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45FF2" w14:textId="77777777" w:rsidR="009B559C" w:rsidRPr="009B449F" w:rsidRDefault="009B559C" w:rsidP="009B559C">
      <w:pPr>
        <w:rPr>
          <w:rFonts w:ascii="Times New Roman" w:hAnsi="Times New Roman" w:cs="Times New Roman"/>
          <w:lang w:val="fr-FR"/>
        </w:rPr>
      </w:pPr>
    </w:p>
    <w:p w14:paraId="7FB1ADA3" w14:textId="77777777" w:rsidR="009B559C" w:rsidRPr="009B449F" w:rsidRDefault="009B559C" w:rsidP="009B559C">
      <w:pPr>
        <w:rPr>
          <w:rFonts w:ascii="Times New Roman" w:hAnsi="Times New Roman" w:cs="Times New Roman"/>
          <w:lang w:val="fr-FR"/>
        </w:rPr>
      </w:pPr>
    </w:p>
    <w:p w14:paraId="5E5F478A" w14:textId="77777777" w:rsidR="009B559C" w:rsidRPr="009B449F" w:rsidRDefault="009B559C" w:rsidP="009B559C">
      <w:pPr>
        <w:rPr>
          <w:rFonts w:ascii="Times New Roman" w:hAnsi="Times New Roman" w:cs="Times New Roman"/>
          <w:lang w:val="fr-FR"/>
        </w:rPr>
      </w:pPr>
    </w:p>
    <w:p w14:paraId="084866C2" w14:textId="77777777" w:rsidR="009B559C" w:rsidRPr="009B449F" w:rsidRDefault="009B559C" w:rsidP="009B559C">
      <w:pPr>
        <w:rPr>
          <w:rFonts w:ascii="Times New Roman" w:hAnsi="Times New Roman" w:cs="Times New Roman"/>
          <w:lang w:val="fr-FR"/>
        </w:rPr>
      </w:pPr>
      <w:r w:rsidRPr="009B449F">
        <w:rPr>
          <w:rFonts w:ascii="Times New Roman" w:hAnsi="Times New Roman" w:cs="Times New Roman"/>
          <w:noProof/>
          <w:lang w:val="en-GB" w:eastAsia="en-GB"/>
        </w:rPr>
        <w:drawing>
          <wp:anchor distT="0" distB="0" distL="114300" distR="114300" simplePos="0" relativeHeight="251659264" behindDoc="0" locked="0" layoutInCell="1" allowOverlap="1" wp14:anchorId="44694999" wp14:editId="1639405C">
            <wp:simplePos x="0" y="0"/>
            <wp:positionH relativeFrom="column">
              <wp:posOffset>800100</wp:posOffset>
            </wp:positionH>
            <wp:positionV relativeFrom="paragraph">
              <wp:posOffset>45720</wp:posOffset>
            </wp:positionV>
            <wp:extent cx="4095750" cy="2085975"/>
            <wp:effectExtent l="0" t="0" r="0" b="0"/>
            <wp:wrapSquare wrapText="bothSides"/>
            <wp:docPr id="4" name="Picture 4"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pDocHeaderBig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2085975"/>
                    </a:xfrm>
                    <a:prstGeom prst="rect">
                      <a:avLst/>
                    </a:prstGeom>
                    <a:noFill/>
                  </pic:spPr>
                </pic:pic>
              </a:graphicData>
            </a:graphic>
            <wp14:sizeRelH relativeFrom="page">
              <wp14:pctWidth>0</wp14:pctWidth>
            </wp14:sizeRelH>
            <wp14:sizeRelV relativeFrom="page">
              <wp14:pctHeight>0</wp14:pctHeight>
            </wp14:sizeRelV>
          </wp:anchor>
        </w:drawing>
      </w:r>
    </w:p>
    <w:p w14:paraId="5C9AC9FC" w14:textId="77777777" w:rsidR="009B559C" w:rsidRPr="009B449F" w:rsidRDefault="009B559C" w:rsidP="009B559C">
      <w:pPr>
        <w:rPr>
          <w:rFonts w:ascii="Times New Roman" w:hAnsi="Times New Roman" w:cs="Times New Roman"/>
          <w:lang w:val="fr-FR"/>
        </w:rPr>
      </w:pPr>
    </w:p>
    <w:p w14:paraId="3943BA83" w14:textId="77777777" w:rsidR="009B559C" w:rsidRPr="009B449F" w:rsidRDefault="009B559C" w:rsidP="009B559C">
      <w:pPr>
        <w:rPr>
          <w:rFonts w:ascii="Times New Roman" w:hAnsi="Times New Roman" w:cs="Times New Roman"/>
          <w:lang w:val="fr-FR"/>
        </w:rPr>
      </w:pPr>
    </w:p>
    <w:p w14:paraId="765717FE" w14:textId="77777777" w:rsidR="009B559C" w:rsidRPr="009B449F" w:rsidRDefault="009B559C" w:rsidP="009B559C">
      <w:pPr>
        <w:rPr>
          <w:rFonts w:ascii="Times New Roman" w:hAnsi="Times New Roman" w:cs="Times New Roman"/>
          <w:lang w:val="fr-FR"/>
        </w:rPr>
      </w:pPr>
    </w:p>
    <w:p w14:paraId="06405467" w14:textId="77777777" w:rsidR="009B559C" w:rsidRPr="009B449F" w:rsidRDefault="009B559C" w:rsidP="009B559C">
      <w:pPr>
        <w:rPr>
          <w:rFonts w:ascii="Times New Roman" w:hAnsi="Times New Roman" w:cs="Times New Roman"/>
          <w:lang w:val="fr-FR"/>
        </w:rPr>
      </w:pPr>
    </w:p>
    <w:p w14:paraId="6CF2A0E6" w14:textId="77777777" w:rsidR="009B559C" w:rsidRPr="009B449F" w:rsidRDefault="009B559C" w:rsidP="009B559C">
      <w:pPr>
        <w:rPr>
          <w:rFonts w:ascii="Times New Roman" w:hAnsi="Times New Roman" w:cs="Times New Roman"/>
          <w:lang w:val="fr-FR"/>
        </w:rPr>
      </w:pPr>
    </w:p>
    <w:p w14:paraId="33137B36" w14:textId="77777777" w:rsidR="009B559C" w:rsidRPr="009B449F" w:rsidRDefault="009B559C" w:rsidP="009B559C">
      <w:pPr>
        <w:rPr>
          <w:rFonts w:ascii="Times New Roman" w:hAnsi="Times New Roman" w:cs="Times New Roman"/>
          <w:lang w:val="fr-FR"/>
        </w:rPr>
      </w:pPr>
    </w:p>
    <w:p w14:paraId="0D6A9093" w14:textId="77777777" w:rsidR="009B559C" w:rsidRPr="009B449F" w:rsidRDefault="009B559C" w:rsidP="009B559C">
      <w:pPr>
        <w:rPr>
          <w:rFonts w:ascii="Times New Roman" w:hAnsi="Times New Roman" w:cs="Times New Roman"/>
          <w:lang w:val="fr-FR"/>
        </w:rPr>
      </w:pPr>
    </w:p>
    <w:p w14:paraId="4C391598" w14:textId="77777777" w:rsidR="009B559C" w:rsidRPr="009B449F" w:rsidRDefault="009B559C" w:rsidP="009B559C">
      <w:pPr>
        <w:rPr>
          <w:rFonts w:ascii="Times New Roman" w:hAnsi="Times New Roman" w:cs="Times New Roman"/>
          <w:lang w:val="fr-FR"/>
        </w:rPr>
      </w:pPr>
    </w:p>
    <w:p w14:paraId="44FE38EB" w14:textId="77777777" w:rsidR="009B559C" w:rsidRPr="009B449F" w:rsidRDefault="009B559C" w:rsidP="009B559C">
      <w:pPr>
        <w:rPr>
          <w:rFonts w:ascii="Times New Roman" w:hAnsi="Times New Roman" w:cs="Times New Roman"/>
          <w:lang w:val="fr-FR"/>
        </w:rPr>
      </w:pPr>
    </w:p>
    <w:p w14:paraId="67DA5AE6" w14:textId="77777777" w:rsidR="009B559C" w:rsidRPr="009B449F" w:rsidRDefault="009B559C" w:rsidP="009B559C">
      <w:pPr>
        <w:rPr>
          <w:rFonts w:ascii="Times New Roman" w:hAnsi="Times New Roman" w:cs="Times New Roman"/>
          <w:lang w:val="fr-FR"/>
        </w:rPr>
      </w:pPr>
    </w:p>
    <w:p w14:paraId="3EDE06FE" w14:textId="77777777" w:rsidR="009B559C" w:rsidRPr="009B449F" w:rsidRDefault="009B559C" w:rsidP="009B559C">
      <w:pPr>
        <w:rPr>
          <w:rFonts w:ascii="Times New Roman" w:hAnsi="Times New Roman" w:cs="Times New Roman"/>
          <w:lang w:val="fr-FR"/>
        </w:rPr>
      </w:pPr>
    </w:p>
    <w:p w14:paraId="66BF0527" w14:textId="77777777" w:rsidR="009B559C" w:rsidRPr="009B449F" w:rsidRDefault="009B559C" w:rsidP="009B559C">
      <w:pPr>
        <w:rPr>
          <w:rFonts w:ascii="Times New Roman" w:hAnsi="Times New Roman" w:cs="Times New Roman"/>
          <w:lang w:val="fr-FR"/>
        </w:rPr>
      </w:pPr>
    </w:p>
    <w:p w14:paraId="4935A2ED" w14:textId="77777777" w:rsidR="009B559C" w:rsidRPr="009B449F" w:rsidRDefault="009B559C" w:rsidP="009B559C">
      <w:pPr>
        <w:rPr>
          <w:rFonts w:ascii="Times New Roman" w:hAnsi="Times New Roman" w:cs="Times New Roman"/>
          <w:lang w:val="fr-FR"/>
        </w:rPr>
      </w:pPr>
    </w:p>
    <w:p w14:paraId="29B83E4F" w14:textId="77777777" w:rsidR="009B559C" w:rsidRPr="009B449F" w:rsidRDefault="009B559C" w:rsidP="009B559C">
      <w:pPr>
        <w:rPr>
          <w:rFonts w:ascii="Times New Roman" w:hAnsi="Times New Roman" w:cs="Times New Roman"/>
          <w:lang w:val="fr-FR"/>
        </w:rPr>
      </w:pPr>
    </w:p>
    <w:p w14:paraId="1C3B18DF" w14:textId="77777777" w:rsidR="009B559C" w:rsidRPr="009B449F" w:rsidRDefault="009B559C" w:rsidP="009B559C">
      <w:pPr>
        <w:rPr>
          <w:rFonts w:ascii="Times New Roman" w:hAnsi="Times New Roman" w:cs="Times New Roman"/>
          <w:lang w:val="fr-FR"/>
        </w:rPr>
      </w:pPr>
    </w:p>
    <w:p w14:paraId="2235D105" w14:textId="77777777" w:rsidR="009B559C" w:rsidRPr="00403F6B" w:rsidRDefault="009B559C" w:rsidP="009B559C">
      <w:pPr>
        <w:rPr>
          <w:rFonts w:ascii="Times New Roman" w:hAnsi="Times New Roman" w:cs="Times New Roman"/>
        </w:rPr>
      </w:pPr>
    </w:p>
    <w:p w14:paraId="05A07487" w14:textId="77777777" w:rsidR="009B559C" w:rsidRPr="009B449F" w:rsidRDefault="009B559C" w:rsidP="009B559C">
      <w:pPr>
        <w:rPr>
          <w:rFonts w:ascii="Times New Roman" w:hAnsi="Times New Roman" w:cs="Times New Roman"/>
          <w:lang w:val="fr-FR"/>
        </w:rPr>
      </w:pPr>
    </w:p>
    <w:p w14:paraId="77A30BFF" w14:textId="77777777" w:rsidR="009B559C" w:rsidRPr="009B449F" w:rsidRDefault="009B559C" w:rsidP="009B559C">
      <w:pPr>
        <w:rPr>
          <w:rFonts w:ascii="Times New Roman" w:hAnsi="Times New Roman" w:cs="Times New Roman"/>
          <w:lang w:val="fr-FR"/>
        </w:rPr>
      </w:pPr>
    </w:p>
    <w:p w14:paraId="4510353D" w14:textId="77777777" w:rsidR="009B559C" w:rsidRPr="009B449F" w:rsidRDefault="009B559C" w:rsidP="009B559C">
      <w:pPr>
        <w:rPr>
          <w:rFonts w:ascii="Times New Roman" w:hAnsi="Times New Roman" w:cs="Times New Roman"/>
          <w:lang w:val="fr-FR"/>
        </w:rPr>
      </w:pPr>
    </w:p>
    <w:p w14:paraId="19D74BE4" w14:textId="77777777" w:rsidR="009B559C" w:rsidRPr="009B449F" w:rsidRDefault="009B559C" w:rsidP="009B559C">
      <w:pPr>
        <w:jc w:val="center"/>
        <w:rPr>
          <w:rFonts w:ascii="Times New Roman" w:hAnsi="Times New Roman" w:cs="Times New Roman"/>
          <w:lang w:val="fr-F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7938"/>
      </w:tblGrid>
      <w:tr w:rsidR="009B559C" w:rsidRPr="00E1349D" w14:paraId="50489BD1" w14:textId="77777777" w:rsidTr="003213A0">
        <w:tc>
          <w:tcPr>
            <w:tcW w:w="7938" w:type="dxa"/>
            <w:tcBorders>
              <w:top w:val="single" w:sz="4" w:space="0" w:color="auto"/>
              <w:left w:val="single" w:sz="4" w:space="0" w:color="auto"/>
              <w:bottom w:val="single" w:sz="4" w:space="0" w:color="auto"/>
              <w:right w:val="single" w:sz="4" w:space="0" w:color="auto"/>
            </w:tcBorders>
            <w:shd w:val="clear" w:color="auto" w:fill="E0E0E0"/>
          </w:tcPr>
          <w:p w14:paraId="73871E6D" w14:textId="77777777" w:rsidR="009B559C" w:rsidRPr="009B449F" w:rsidRDefault="009B559C" w:rsidP="003213A0">
            <w:pPr>
              <w:rPr>
                <w:rFonts w:ascii="Times New Roman" w:hAnsi="Times New Roman" w:cs="Times New Roman"/>
                <w:lang w:val="fr-FR"/>
              </w:rPr>
            </w:pPr>
          </w:p>
          <w:p w14:paraId="21A72912" w14:textId="3F39F5DF" w:rsidR="009B559C" w:rsidRPr="00D55832" w:rsidRDefault="00E1349D" w:rsidP="003213A0">
            <w:pPr>
              <w:jc w:val="center"/>
              <w:rPr>
                <w:rFonts w:ascii="Times New Roman" w:hAnsi="Times New Roman" w:cs="Times New Roman"/>
                <w:b/>
                <w:smallCaps/>
                <w:sz w:val="40"/>
              </w:rPr>
            </w:pPr>
            <w:r w:rsidRPr="00D55832">
              <w:rPr>
                <w:rFonts w:ascii="Times New Roman" w:hAnsi="Times New Roman" w:cs="Times New Roman"/>
                <w:b/>
                <w:smallCaps/>
                <w:sz w:val="40"/>
              </w:rPr>
              <w:t>ARAŞTIRMA BİRİMİ</w:t>
            </w:r>
          </w:p>
          <w:p w14:paraId="24DF598E" w14:textId="77777777" w:rsidR="009B559C" w:rsidRPr="00D55832" w:rsidRDefault="009B559C" w:rsidP="003213A0">
            <w:pPr>
              <w:jc w:val="center"/>
              <w:rPr>
                <w:rFonts w:ascii="Times New Roman" w:hAnsi="Times New Roman" w:cs="Times New Roman"/>
                <w:b/>
                <w:smallCaps/>
                <w:sz w:val="40"/>
              </w:rPr>
            </w:pPr>
            <w:r w:rsidRPr="00D55832">
              <w:rPr>
                <w:rFonts w:ascii="Times New Roman" w:hAnsi="Times New Roman" w:cs="Times New Roman"/>
                <w:b/>
                <w:smallCaps/>
                <w:sz w:val="40"/>
              </w:rPr>
              <w:t>Research Division</w:t>
            </w:r>
          </w:p>
          <w:p w14:paraId="277B510A" w14:textId="77777777" w:rsidR="009B559C" w:rsidRPr="00D55832" w:rsidRDefault="009B559C" w:rsidP="003213A0">
            <w:pPr>
              <w:rPr>
                <w:rFonts w:ascii="Times New Roman" w:hAnsi="Times New Roman" w:cs="Times New Roman"/>
                <w:b/>
                <w:smallCaps/>
                <w:sz w:val="20"/>
              </w:rPr>
            </w:pPr>
          </w:p>
          <w:p w14:paraId="40E0A5CE" w14:textId="77777777" w:rsidR="009B559C" w:rsidRPr="00D55832" w:rsidRDefault="009B559C" w:rsidP="003213A0">
            <w:pPr>
              <w:jc w:val="center"/>
              <w:rPr>
                <w:rFonts w:ascii="Times New Roman" w:hAnsi="Times New Roman" w:cs="Times New Roman"/>
                <w:b/>
                <w:smallCaps/>
                <w:sz w:val="20"/>
              </w:rPr>
            </w:pPr>
            <w:r w:rsidRPr="00D55832">
              <w:rPr>
                <w:rFonts w:ascii="Times New Roman" w:hAnsi="Times New Roman" w:cs="Times New Roman"/>
                <w:b/>
                <w:smallCaps/>
                <w:sz w:val="20"/>
              </w:rPr>
              <w:t>_______________________</w:t>
            </w:r>
          </w:p>
          <w:p w14:paraId="05459A05" w14:textId="77777777" w:rsidR="009B559C" w:rsidRPr="00D55832" w:rsidRDefault="009B559C" w:rsidP="003213A0">
            <w:pPr>
              <w:rPr>
                <w:rFonts w:ascii="Times New Roman" w:hAnsi="Times New Roman" w:cs="Times New Roman"/>
                <w:b/>
                <w:smallCaps/>
                <w:sz w:val="20"/>
              </w:rPr>
            </w:pPr>
          </w:p>
          <w:p w14:paraId="00F635F5" w14:textId="77777777" w:rsidR="00E1349D" w:rsidRPr="00D55832" w:rsidRDefault="00E1349D" w:rsidP="003213A0">
            <w:pPr>
              <w:autoSpaceDE w:val="0"/>
              <w:autoSpaceDN w:val="0"/>
              <w:adjustRightInd w:val="0"/>
              <w:jc w:val="center"/>
              <w:rPr>
                <w:rFonts w:ascii="Times New Roman" w:eastAsia="MS Mincho" w:hAnsi="Times New Roman" w:cs="Times New Roman"/>
                <w:b/>
                <w:i/>
                <w:sz w:val="40"/>
                <w:szCs w:val="40"/>
              </w:rPr>
            </w:pPr>
            <w:r w:rsidRPr="00D55832">
              <w:rPr>
                <w:rFonts w:ascii="Times New Roman" w:eastAsia="MS Mincho" w:hAnsi="Times New Roman" w:cs="Times New Roman"/>
                <w:b/>
                <w:i/>
                <w:sz w:val="40"/>
                <w:szCs w:val="40"/>
              </w:rPr>
              <w:t xml:space="preserve">6/3 c) madde </w:t>
            </w:r>
          </w:p>
          <w:p w14:paraId="59620B8E" w14:textId="0080B8AC" w:rsidR="009B559C" w:rsidRPr="009B449F" w:rsidRDefault="00E1349D" w:rsidP="003213A0">
            <w:pPr>
              <w:autoSpaceDE w:val="0"/>
              <w:autoSpaceDN w:val="0"/>
              <w:adjustRightInd w:val="0"/>
              <w:jc w:val="center"/>
              <w:rPr>
                <w:rFonts w:ascii="Times New Roman" w:hAnsi="Times New Roman" w:cs="Times New Roman"/>
                <w:b/>
                <w:i/>
                <w:sz w:val="40"/>
                <w:szCs w:val="40"/>
                <w:lang w:val="fr-FR"/>
              </w:rPr>
            </w:pPr>
            <w:proofErr w:type="spellStart"/>
            <w:r>
              <w:rPr>
                <w:rFonts w:ascii="Times New Roman" w:eastAsia="MS Mincho" w:hAnsi="Times New Roman" w:cs="Times New Roman"/>
                <w:b/>
                <w:i/>
                <w:sz w:val="40"/>
                <w:szCs w:val="40"/>
                <w:lang w:val="fr-FR"/>
              </w:rPr>
              <w:t>Gözaltının</w:t>
            </w:r>
            <w:proofErr w:type="spellEnd"/>
            <w:r>
              <w:rPr>
                <w:rFonts w:ascii="Times New Roman" w:eastAsia="MS Mincho" w:hAnsi="Times New Roman" w:cs="Times New Roman"/>
                <w:b/>
                <w:i/>
                <w:sz w:val="40"/>
                <w:szCs w:val="40"/>
                <w:lang w:val="fr-FR"/>
              </w:rPr>
              <w:t xml:space="preserve"> </w:t>
            </w:r>
            <w:proofErr w:type="spellStart"/>
            <w:r>
              <w:rPr>
                <w:rFonts w:ascii="Times New Roman" w:eastAsia="MS Mincho" w:hAnsi="Times New Roman" w:cs="Times New Roman"/>
                <w:b/>
                <w:i/>
                <w:sz w:val="40"/>
                <w:szCs w:val="40"/>
                <w:lang w:val="fr-FR"/>
              </w:rPr>
              <w:t>ilk</w:t>
            </w:r>
            <w:proofErr w:type="spellEnd"/>
            <w:r>
              <w:rPr>
                <w:rFonts w:ascii="Times New Roman" w:eastAsia="MS Mincho" w:hAnsi="Times New Roman" w:cs="Times New Roman"/>
                <w:b/>
                <w:i/>
                <w:sz w:val="40"/>
                <w:szCs w:val="40"/>
                <w:lang w:val="fr-FR"/>
              </w:rPr>
              <w:t xml:space="preserve"> </w:t>
            </w:r>
            <w:proofErr w:type="spellStart"/>
            <w:r>
              <w:rPr>
                <w:rFonts w:ascii="Times New Roman" w:eastAsia="MS Mincho" w:hAnsi="Times New Roman" w:cs="Times New Roman"/>
                <w:b/>
                <w:i/>
                <w:sz w:val="40"/>
                <w:szCs w:val="40"/>
                <w:lang w:val="fr-FR"/>
              </w:rPr>
              <w:t>günlerinde</w:t>
            </w:r>
            <w:proofErr w:type="spellEnd"/>
            <w:r>
              <w:rPr>
                <w:rFonts w:ascii="Times New Roman" w:eastAsia="MS Mincho" w:hAnsi="Times New Roman" w:cs="Times New Roman"/>
                <w:b/>
                <w:i/>
                <w:sz w:val="40"/>
                <w:szCs w:val="40"/>
                <w:lang w:val="fr-FR"/>
              </w:rPr>
              <w:t xml:space="preserve"> </w:t>
            </w:r>
            <w:proofErr w:type="spellStart"/>
            <w:r>
              <w:rPr>
                <w:rFonts w:ascii="Times New Roman" w:eastAsia="MS Mincho" w:hAnsi="Times New Roman" w:cs="Times New Roman"/>
                <w:b/>
                <w:i/>
                <w:sz w:val="40"/>
                <w:szCs w:val="40"/>
                <w:lang w:val="fr-FR"/>
              </w:rPr>
              <w:t>avukat</w:t>
            </w:r>
            <w:proofErr w:type="spellEnd"/>
            <w:r>
              <w:rPr>
                <w:rFonts w:ascii="Times New Roman" w:eastAsia="MS Mincho" w:hAnsi="Times New Roman" w:cs="Times New Roman"/>
                <w:b/>
                <w:i/>
                <w:sz w:val="40"/>
                <w:szCs w:val="40"/>
                <w:lang w:val="fr-FR"/>
              </w:rPr>
              <w:t xml:space="preserve"> </w:t>
            </w:r>
            <w:proofErr w:type="spellStart"/>
            <w:r>
              <w:rPr>
                <w:rFonts w:ascii="Times New Roman" w:eastAsia="MS Mincho" w:hAnsi="Times New Roman" w:cs="Times New Roman"/>
                <w:b/>
                <w:i/>
                <w:sz w:val="40"/>
                <w:szCs w:val="40"/>
                <w:lang w:val="fr-FR"/>
              </w:rPr>
              <w:t>yokluğu</w:t>
            </w:r>
            <w:proofErr w:type="spellEnd"/>
          </w:p>
          <w:p w14:paraId="2162399A" w14:textId="77777777" w:rsidR="009B559C" w:rsidRPr="009B449F" w:rsidRDefault="009B559C" w:rsidP="003213A0">
            <w:pPr>
              <w:rPr>
                <w:rFonts w:ascii="Times New Roman" w:hAnsi="Times New Roman" w:cs="Times New Roman"/>
                <w:lang w:val="fr-FR"/>
              </w:rPr>
            </w:pPr>
          </w:p>
        </w:tc>
      </w:tr>
    </w:tbl>
    <w:p w14:paraId="0C8E76B9" w14:textId="77777777" w:rsidR="009B559C" w:rsidRPr="009B449F" w:rsidRDefault="009B559C" w:rsidP="009B559C">
      <w:pPr>
        <w:rPr>
          <w:rFonts w:ascii="Times New Roman" w:hAnsi="Times New Roman" w:cs="Times New Roman"/>
          <w:lang w:val="fr-FR"/>
        </w:rPr>
      </w:pPr>
    </w:p>
    <w:p w14:paraId="506D49DC" w14:textId="77777777" w:rsidR="009B559C" w:rsidRPr="009B449F" w:rsidRDefault="009B559C" w:rsidP="009B559C">
      <w:pPr>
        <w:rPr>
          <w:rFonts w:ascii="Times New Roman" w:hAnsi="Times New Roman" w:cs="Times New Roman"/>
          <w:lang w:val="fr-FR"/>
        </w:rPr>
      </w:pPr>
    </w:p>
    <w:p w14:paraId="0BB74EAC" w14:textId="77777777" w:rsidR="009B559C" w:rsidRPr="009B449F" w:rsidRDefault="009B559C" w:rsidP="009B559C">
      <w:pPr>
        <w:rPr>
          <w:rFonts w:ascii="Times New Roman" w:hAnsi="Times New Roman" w:cs="Times New Roman"/>
          <w:lang w:val="fr-FR"/>
        </w:rPr>
      </w:pPr>
    </w:p>
    <w:p w14:paraId="1251D67B" w14:textId="77777777" w:rsidR="009B559C" w:rsidRPr="009B449F" w:rsidRDefault="009B559C" w:rsidP="009B559C">
      <w:pPr>
        <w:tabs>
          <w:tab w:val="left" w:pos="1230"/>
        </w:tabs>
        <w:rPr>
          <w:rFonts w:ascii="Times New Roman" w:hAnsi="Times New Roman" w:cs="Times New Roman"/>
          <w:lang w:val="fr-FR"/>
        </w:rPr>
      </w:pPr>
    </w:p>
    <w:p w14:paraId="689DF6C9" w14:textId="77777777" w:rsidR="009B559C" w:rsidRPr="009B449F" w:rsidRDefault="009B559C" w:rsidP="009B559C">
      <w:pPr>
        <w:rPr>
          <w:rFonts w:ascii="Times New Roman" w:hAnsi="Times New Roman" w:cs="Times New Roman"/>
          <w:lang w:val="fr-FR"/>
        </w:rPr>
      </w:pPr>
    </w:p>
    <w:p w14:paraId="0F116F83" w14:textId="77777777" w:rsidR="009B559C" w:rsidRPr="009B449F" w:rsidRDefault="009B559C" w:rsidP="009B559C">
      <w:pPr>
        <w:rPr>
          <w:rFonts w:ascii="Times New Roman" w:hAnsi="Times New Roman" w:cs="Times New Roman"/>
          <w:lang w:val="fr-FR"/>
        </w:rPr>
      </w:pPr>
    </w:p>
    <w:p w14:paraId="2AEFBD0C" w14:textId="77777777" w:rsidR="009B559C" w:rsidRPr="009B449F" w:rsidRDefault="009B559C" w:rsidP="009B559C">
      <w:pPr>
        <w:rPr>
          <w:rFonts w:ascii="Times New Roman" w:hAnsi="Times New Roman" w:cs="Times New Roman"/>
          <w:lang w:val="fr-FR"/>
        </w:rPr>
      </w:pPr>
    </w:p>
    <w:p w14:paraId="4A3441A3" w14:textId="77777777" w:rsidR="009B559C" w:rsidRPr="009B449F" w:rsidRDefault="009B559C" w:rsidP="009B559C">
      <w:pPr>
        <w:jc w:val="center"/>
        <w:rPr>
          <w:rFonts w:ascii="Times New Roman" w:hAnsi="Times New Roman" w:cs="Times New Roman"/>
          <w:lang w:val="fr-FR"/>
        </w:rPr>
      </w:pPr>
    </w:p>
    <w:p w14:paraId="51C6E09B" w14:textId="77777777" w:rsidR="009B559C" w:rsidRPr="009B449F" w:rsidRDefault="009B559C" w:rsidP="009B559C">
      <w:pPr>
        <w:rPr>
          <w:rFonts w:ascii="Times New Roman" w:hAnsi="Times New Roman" w:cs="Times New Roman"/>
          <w:snapToGrid w:val="0"/>
          <w:lang w:val="fr-FR"/>
        </w:rPr>
        <w:sectPr w:rsidR="009B559C" w:rsidRPr="009B449F">
          <w:footerReference w:type="default" r:id="rId9"/>
          <w:pgSz w:w="11906" w:h="16838"/>
          <w:pgMar w:top="1418" w:right="1418" w:bottom="851" w:left="1418" w:header="709" w:footer="425" w:gutter="0"/>
          <w:pgNumType w:fmt="lowerRoman"/>
          <w:cols w:space="720"/>
        </w:sectPr>
      </w:pPr>
    </w:p>
    <w:p w14:paraId="55A384B5" w14:textId="77777777" w:rsidR="009B559C" w:rsidRPr="009B449F" w:rsidRDefault="009B559C" w:rsidP="009B559C">
      <w:pPr>
        <w:rPr>
          <w:rFonts w:ascii="Times New Roman" w:hAnsi="Times New Roman" w:cs="Times New Roman"/>
          <w:lang w:val="fr-FR"/>
        </w:rPr>
      </w:pPr>
    </w:p>
    <w:p w14:paraId="68F036CF" w14:textId="77777777" w:rsidR="009B559C" w:rsidRPr="009B449F" w:rsidRDefault="009B559C" w:rsidP="00E1349D">
      <w:pPr>
        <w:rPr>
          <w:rFonts w:ascii="Times New Roman" w:hAnsi="Times New Roman" w:cs="Times New Roman"/>
          <w:lang w:val="fr-FR"/>
        </w:rPr>
      </w:pPr>
    </w:p>
    <w:p w14:paraId="6273A160" w14:textId="77777777" w:rsidR="009B559C" w:rsidRPr="009B449F" w:rsidRDefault="009B559C" w:rsidP="009B559C">
      <w:pPr>
        <w:ind w:firstLine="720"/>
        <w:rPr>
          <w:rFonts w:ascii="Times New Roman" w:hAnsi="Times New Roman" w:cs="Times New Roman"/>
          <w:lang w:val="fr-FR"/>
        </w:rPr>
      </w:pPr>
    </w:p>
    <w:p w14:paraId="0902DB96" w14:textId="77777777" w:rsidR="009B559C" w:rsidRPr="009B449F" w:rsidRDefault="009B559C" w:rsidP="009B559C">
      <w:pPr>
        <w:ind w:firstLine="720"/>
        <w:rPr>
          <w:rFonts w:ascii="Times New Roman" w:hAnsi="Times New Roman" w:cs="Times New Roman"/>
          <w:lang w:val="fr-FR"/>
        </w:rPr>
      </w:pPr>
    </w:p>
    <w:p w14:paraId="4DAEB8B2" w14:textId="77777777" w:rsidR="009B559C" w:rsidRPr="009B449F" w:rsidRDefault="009B559C" w:rsidP="009B559C">
      <w:pPr>
        <w:ind w:firstLine="720"/>
        <w:rPr>
          <w:rFonts w:ascii="Times New Roman" w:hAnsi="Times New Roman" w:cs="Times New Roman"/>
          <w:lang w:val="fr-FR"/>
        </w:rPr>
      </w:pPr>
    </w:p>
    <w:p w14:paraId="42F06F23" w14:textId="77777777" w:rsidR="009B559C" w:rsidRPr="009B449F" w:rsidRDefault="009B559C" w:rsidP="009B559C">
      <w:pPr>
        <w:ind w:firstLine="720"/>
        <w:rPr>
          <w:rFonts w:ascii="Times New Roman" w:hAnsi="Times New Roman" w:cs="Times New Roman"/>
          <w:lang w:val="fr-FR"/>
        </w:rPr>
      </w:pPr>
    </w:p>
    <w:p w14:paraId="1CE46FD4" w14:textId="77777777" w:rsidR="009B559C" w:rsidRPr="009B449F" w:rsidRDefault="009B559C" w:rsidP="009B559C">
      <w:pPr>
        <w:ind w:firstLine="720"/>
        <w:rPr>
          <w:rFonts w:ascii="Times New Roman" w:hAnsi="Times New Roman" w:cs="Times New Roman"/>
          <w:lang w:val="fr-FR"/>
        </w:rPr>
      </w:pPr>
    </w:p>
    <w:p w14:paraId="02A2D0E4" w14:textId="77777777" w:rsidR="009B559C" w:rsidRPr="009B449F" w:rsidRDefault="009B559C" w:rsidP="009B559C">
      <w:pPr>
        <w:ind w:firstLine="720"/>
        <w:rPr>
          <w:rFonts w:ascii="Times New Roman" w:hAnsi="Times New Roman" w:cs="Times New Roman"/>
          <w:lang w:val="fr-FR"/>
        </w:rPr>
      </w:pPr>
    </w:p>
    <w:p w14:paraId="3B346922" w14:textId="77777777" w:rsidR="009B559C" w:rsidRPr="009B449F" w:rsidRDefault="009B559C" w:rsidP="009B559C">
      <w:pPr>
        <w:ind w:firstLine="720"/>
        <w:rPr>
          <w:rFonts w:ascii="Times New Roman" w:hAnsi="Times New Roman" w:cs="Times New Roman"/>
          <w:lang w:val="fr-FR"/>
        </w:rPr>
      </w:pPr>
    </w:p>
    <w:p w14:paraId="64B220EF" w14:textId="77777777" w:rsidR="009B559C" w:rsidRPr="009B449F" w:rsidRDefault="009B559C" w:rsidP="009B559C">
      <w:pPr>
        <w:ind w:firstLine="720"/>
        <w:rPr>
          <w:rFonts w:ascii="Times New Roman" w:hAnsi="Times New Roman" w:cs="Times New Roman"/>
          <w:lang w:val="fr-FR"/>
        </w:rPr>
      </w:pPr>
    </w:p>
    <w:p w14:paraId="20A64AAA" w14:textId="77777777" w:rsidR="009B559C" w:rsidRPr="009B449F" w:rsidRDefault="009B559C" w:rsidP="009B559C">
      <w:pPr>
        <w:ind w:firstLine="720"/>
        <w:rPr>
          <w:rFonts w:ascii="Times New Roman" w:hAnsi="Times New Roman" w:cs="Times New Roman"/>
          <w:lang w:val="fr-FR"/>
        </w:rPr>
      </w:pPr>
    </w:p>
    <w:p w14:paraId="268B2D6E" w14:textId="77777777" w:rsidR="009B559C" w:rsidRPr="009B449F" w:rsidRDefault="009B559C" w:rsidP="009B559C">
      <w:pPr>
        <w:ind w:firstLine="720"/>
        <w:rPr>
          <w:rFonts w:ascii="Times New Roman" w:hAnsi="Times New Roman" w:cs="Times New Roman"/>
          <w:lang w:val="fr-FR"/>
        </w:rPr>
      </w:pPr>
    </w:p>
    <w:p w14:paraId="445AAE5A" w14:textId="77777777" w:rsidR="009B559C" w:rsidRPr="009B449F" w:rsidRDefault="009B559C" w:rsidP="009B559C">
      <w:pPr>
        <w:ind w:firstLine="720"/>
        <w:rPr>
          <w:rFonts w:ascii="Times New Roman" w:hAnsi="Times New Roman" w:cs="Times New Roman"/>
          <w:lang w:val="fr-FR"/>
        </w:rPr>
      </w:pPr>
    </w:p>
    <w:p w14:paraId="65DF80EB" w14:textId="77777777" w:rsidR="009B559C" w:rsidRPr="009B449F" w:rsidRDefault="009B559C" w:rsidP="009B559C">
      <w:pPr>
        <w:ind w:firstLine="720"/>
        <w:rPr>
          <w:rFonts w:ascii="Times New Roman" w:hAnsi="Times New Roman" w:cs="Times New Roman"/>
          <w:lang w:val="fr-FR"/>
        </w:rPr>
      </w:pPr>
    </w:p>
    <w:p w14:paraId="4A61A97D" w14:textId="77777777" w:rsidR="009B559C" w:rsidRPr="009B449F" w:rsidRDefault="009B559C" w:rsidP="009B559C">
      <w:pPr>
        <w:ind w:firstLine="720"/>
        <w:rPr>
          <w:rFonts w:ascii="Times New Roman" w:hAnsi="Times New Roman" w:cs="Times New Roman"/>
          <w:lang w:val="fr-FR"/>
        </w:rPr>
      </w:pPr>
      <w:r w:rsidRPr="009B449F">
        <w:rPr>
          <w:rFonts w:ascii="Times New Roman" w:hAnsi="Times New Roman" w:cs="Times New Roman"/>
          <w:noProof/>
          <w:lang w:val="en-GB" w:eastAsia="en-GB"/>
        </w:rPr>
        <mc:AlternateContent>
          <mc:Choice Requires="wps">
            <w:drawing>
              <wp:anchor distT="0" distB="0" distL="114300" distR="114300" simplePos="0" relativeHeight="251660288" behindDoc="0" locked="0" layoutInCell="1" allowOverlap="1" wp14:anchorId="2D66D1BB" wp14:editId="5C88B146">
                <wp:simplePos x="0" y="0"/>
                <wp:positionH relativeFrom="column">
                  <wp:posOffset>457200</wp:posOffset>
                </wp:positionH>
                <wp:positionV relativeFrom="paragraph">
                  <wp:posOffset>-1012825</wp:posOffset>
                </wp:positionV>
                <wp:extent cx="4914900" cy="687705"/>
                <wp:effectExtent l="0" t="0" r="19050"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87705"/>
                        </a:xfrm>
                        <a:prstGeom prst="rect">
                          <a:avLst/>
                        </a:prstGeom>
                        <a:solidFill>
                          <a:srgbClr val="FFFFFF"/>
                        </a:solidFill>
                        <a:ln w="9525">
                          <a:solidFill>
                            <a:srgbClr val="000000"/>
                          </a:solidFill>
                          <a:miter lim="800000"/>
                          <a:headEnd/>
                          <a:tailEnd/>
                        </a:ln>
                      </wps:spPr>
                      <wps:txbx>
                        <w:txbxContent>
                          <w:p w14:paraId="095689CB" w14:textId="7CA9CE94" w:rsidR="00CF2A4E" w:rsidRPr="009B449F" w:rsidRDefault="00CF2A4E" w:rsidP="009B559C">
                            <w:pPr>
                              <w:tabs>
                                <w:tab w:val="left" w:pos="7792"/>
                              </w:tabs>
                              <w:spacing w:before="120" w:after="120"/>
                              <w:ind w:right="137"/>
                              <w:jc w:val="both"/>
                              <w:rPr>
                                <w:rFonts w:ascii="Times New Roman" w:hAnsi="Times New Roman" w:cs="Times New Roman"/>
                                <w:sz w:val="20"/>
                                <w:lang w:val="fr-FR"/>
                              </w:rPr>
                            </w:pPr>
                            <w:r>
                              <w:rPr>
                                <w:rFonts w:ascii="Times New Roman" w:hAnsi="Times New Roman" w:cs="Times New Roman"/>
                                <w:sz w:val="20"/>
                                <w:lang w:val="fr-FR"/>
                              </w:rPr>
                              <w:t xml:space="preserve">Bu raporun bir kısmını ve/veya tamamını basılı veya elektronik (web) bir şekilde çevirmek isteyen editörler veya kuruluşların, izin yöntemleri hakkında bilgi sahibi olmak için </w:t>
                            </w:r>
                            <w:hyperlink r:id="rId10" w:tooltip="mailto:publishing@echr.coe.int" w:history="1">
                              <w:r w:rsidRPr="009B449F">
                                <w:rPr>
                                  <w:rStyle w:val="Hyperlink"/>
                                  <w:rFonts w:ascii="Times New Roman" w:hAnsi="Times New Roman" w:cs="Times New Roman"/>
                                  <w:sz w:val="20"/>
                                  <w:lang w:val="fr-FR"/>
                                </w:rPr>
                                <w:t>publishing@echr.coe.int</w:t>
                              </w:r>
                            </w:hyperlink>
                            <w:r>
                              <w:rPr>
                                <w:rStyle w:val="Hyperlink"/>
                                <w:rFonts w:ascii="Times New Roman" w:hAnsi="Times New Roman" w:cs="Times New Roman"/>
                                <w:sz w:val="20"/>
                                <w:lang w:val="fr-FR"/>
                              </w:rPr>
                              <w:t xml:space="preserve"> </w:t>
                            </w:r>
                            <w:r w:rsidRPr="002D199C">
                              <w:rPr>
                                <w:rStyle w:val="Hyperlink"/>
                                <w:rFonts w:ascii="Times New Roman" w:hAnsi="Times New Roman" w:cs="Times New Roman"/>
                                <w:color w:val="auto"/>
                                <w:sz w:val="20"/>
                                <w:u w:val="none"/>
                                <w:lang w:val="fr-FR"/>
                              </w:rPr>
                              <w:t>adresine başvurmaları gerekmektedir.</w:t>
                            </w:r>
                          </w:p>
                          <w:p w14:paraId="57F0F095" w14:textId="618078BD" w:rsidR="00CF2A4E" w:rsidRPr="009B449F" w:rsidRDefault="00CF2A4E" w:rsidP="009B559C">
                            <w:pPr>
                              <w:tabs>
                                <w:tab w:val="left" w:pos="7792"/>
                              </w:tabs>
                              <w:spacing w:before="120" w:after="120"/>
                              <w:ind w:right="137"/>
                              <w:jc w:val="both"/>
                              <w:rPr>
                                <w:rFonts w:ascii="Times New Roman" w:hAnsi="Times New Roman" w:cs="Times New Roman"/>
                                <w:sz w:val="20"/>
                                <w:lang w:val="fr-FR"/>
                              </w:rPr>
                            </w:pPr>
                            <w:r>
                              <w:rPr>
                                <w:rFonts w:ascii="Times New Roman" w:hAnsi="Times New Roman" w:cs="Times New Roman"/>
                                <w:sz w:val="20"/>
                                <w:lang w:val="fr-FR"/>
                              </w:rPr>
                              <w:t xml:space="preserve">İçtihat kılavuzlarının devam eden çevirilerine ilişkin her türlü bilgi için, </w:t>
                            </w:r>
                            <w:r w:rsidRPr="009B449F">
                              <w:rPr>
                                <w:rFonts w:ascii="Times New Roman" w:hAnsi="Times New Roman" w:cs="Times New Roman"/>
                                <w:sz w:val="20"/>
                                <w:lang w:val="fr-FR"/>
                              </w:rPr>
                              <w:t>« </w:t>
                            </w:r>
                            <w:hyperlink r:id="rId11" w:history="1">
                              <w:r w:rsidRPr="009B449F">
                                <w:rPr>
                                  <w:rStyle w:val="Hyperlink"/>
                                  <w:rFonts w:ascii="Times New Roman" w:hAnsi="Times New Roman" w:cs="Times New Roman"/>
                                  <w:sz w:val="20"/>
                                  <w:lang w:val="fr-FR"/>
                                </w:rPr>
                                <w:t>Traductions en cours</w:t>
                              </w:r>
                            </w:hyperlink>
                            <w:r>
                              <w:rPr>
                                <w:rFonts w:ascii="Times New Roman" w:hAnsi="Times New Roman" w:cs="Times New Roman"/>
                                <w:sz w:val="20"/>
                                <w:lang w:val="fr-FR"/>
                              </w:rPr>
                              <w:t> » belgesine başvurunuz.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66D1BB" id="_x0000_t202" coordsize="21600,21600" o:spt="202" path="m,l,21600r21600,l21600,xe">
                <v:stroke joinstyle="miter"/>
                <v:path gradientshapeok="t" o:connecttype="rect"/>
              </v:shapetype>
              <v:shape id="Text Box 3" o:spid="_x0000_s1026" type="#_x0000_t202" style="position:absolute;left:0;text-align:left;margin-left:36pt;margin-top:-79.75pt;width:387pt;height:5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">
                <v:textbox style="mso-fit-shape-to-text:t">
                  <w:txbxContent>
                    <w:p w14:paraId="095689CB" w14:textId="7CA9CE94" w:rsidR="00CF2A4E" w:rsidRPr="009B449F" w:rsidRDefault="00CF2A4E" w:rsidP="009B559C">
                      <w:pPr>
                        <w:tabs>
                          <w:tab w:val="left" w:pos="7792"/>
                        </w:tabs>
                        <w:spacing w:before="120" w:after="120"/>
                        <w:ind w:right="137"/>
                        <w:jc w:val="both"/>
                        <w:rPr>
                          <w:rFonts w:ascii="Times New Roman" w:hAnsi="Times New Roman" w:cs="Times New Roman"/>
                          <w:sz w:val="20"/>
                          <w:lang w:val="fr-FR"/>
                        </w:rPr>
                      </w:pPr>
                      <w:r>
                        <w:rPr>
                          <w:rFonts w:ascii="Times New Roman" w:hAnsi="Times New Roman" w:cs="Times New Roman"/>
                          <w:sz w:val="20"/>
                          <w:lang w:val="fr-FR"/>
                        </w:rPr>
                        <w:t xml:space="preserve">Bu raporun bir kısmını ve/veya tamamını basılı veya elektronik (web) bir şekilde çevirmek isteyen editörler veya kuruluşların, izin yöntemleri hakkında bilgi sahibi olmak için </w:t>
                      </w:r>
                      <w:hyperlink r:id="rId12" w:tooltip="mailto:publishing@echr.coe.int" w:history="1">
                        <w:r w:rsidRPr="009B449F">
                          <w:rPr>
                            <w:rStyle w:val="Hyperlink"/>
                            <w:rFonts w:ascii="Times New Roman" w:hAnsi="Times New Roman" w:cs="Times New Roman"/>
                            <w:sz w:val="20"/>
                            <w:lang w:val="fr-FR"/>
                          </w:rPr>
                          <w:t>publishing@echr.coe.int</w:t>
                        </w:r>
                      </w:hyperlink>
                      <w:r>
                        <w:rPr>
                          <w:rStyle w:val="Hyperlink"/>
                          <w:rFonts w:ascii="Times New Roman" w:hAnsi="Times New Roman" w:cs="Times New Roman"/>
                          <w:sz w:val="20"/>
                          <w:lang w:val="fr-FR"/>
                        </w:rPr>
                        <w:t xml:space="preserve"> </w:t>
                      </w:r>
                      <w:r w:rsidRPr="002D199C">
                        <w:rPr>
                          <w:rStyle w:val="Hyperlink"/>
                          <w:rFonts w:ascii="Times New Roman" w:hAnsi="Times New Roman" w:cs="Times New Roman"/>
                          <w:color w:val="auto"/>
                          <w:sz w:val="20"/>
                          <w:u w:val="none"/>
                          <w:lang w:val="fr-FR"/>
                        </w:rPr>
                        <w:t>adresine başvurmaları gerekmektedir.</w:t>
                      </w:r>
                    </w:p>
                    <w:p w14:paraId="57F0F095" w14:textId="618078BD" w:rsidR="00CF2A4E" w:rsidRPr="009B449F" w:rsidRDefault="00CF2A4E" w:rsidP="009B559C">
                      <w:pPr>
                        <w:tabs>
                          <w:tab w:val="left" w:pos="7792"/>
                        </w:tabs>
                        <w:spacing w:before="120" w:after="120"/>
                        <w:ind w:right="137"/>
                        <w:jc w:val="both"/>
                        <w:rPr>
                          <w:rFonts w:ascii="Times New Roman" w:hAnsi="Times New Roman" w:cs="Times New Roman"/>
                          <w:sz w:val="20"/>
                          <w:lang w:val="fr-FR"/>
                        </w:rPr>
                      </w:pPr>
                      <w:r>
                        <w:rPr>
                          <w:rFonts w:ascii="Times New Roman" w:hAnsi="Times New Roman" w:cs="Times New Roman"/>
                          <w:sz w:val="20"/>
                          <w:lang w:val="fr-FR"/>
                        </w:rPr>
                        <w:t xml:space="preserve">İçtihat kılavuzlarının devam eden çevirilerine ilişkin her türlü bilgi için, </w:t>
                      </w:r>
                      <w:r w:rsidRPr="009B449F">
                        <w:rPr>
                          <w:rFonts w:ascii="Times New Roman" w:hAnsi="Times New Roman" w:cs="Times New Roman"/>
                          <w:sz w:val="20"/>
                          <w:lang w:val="fr-FR"/>
                        </w:rPr>
                        <w:t>« </w:t>
                      </w:r>
                      <w:hyperlink r:id="rId13" w:history="1">
                        <w:r w:rsidRPr="009B449F">
                          <w:rPr>
                            <w:rStyle w:val="Hyperlink"/>
                            <w:rFonts w:ascii="Times New Roman" w:hAnsi="Times New Roman" w:cs="Times New Roman"/>
                            <w:sz w:val="20"/>
                            <w:lang w:val="fr-FR"/>
                          </w:rPr>
                          <w:t>Traductions en cours</w:t>
                        </w:r>
                      </w:hyperlink>
                      <w:r>
                        <w:rPr>
                          <w:rFonts w:ascii="Times New Roman" w:hAnsi="Times New Roman" w:cs="Times New Roman"/>
                          <w:sz w:val="20"/>
                          <w:lang w:val="fr-FR"/>
                        </w:rPr>
                        <w:t> » belgesine başvurunuz. </w:t>
                      </w:r>
                    </w:p>
                  </w:txbxContent>
                </v:textbox>
                <w10:wrap type="square"/>
              </v:shape>
            </w:pict>
          </mc:Fallback>
        </mc:AlternateContent>
      </w:r>
    </w:p>
    <w:p w14:paraId="1FAFEC64" w14:textId="77777777" w:rsidR="009B559C" w:rsidRPr="00403F6B" w:rsidRDefault="009B559C" w:rsidP="009B559C">
      <w:pPr>
        <w:ind w:firstLine="720"/>
        <w:jc w:val="both"/>
        <w:rPr>
          <w:rFonts w:ascii="Times New Roman" w:hAnsi="Times New Roman" w:cs="Times New Roman"/>
        </w:rPr>
      </w:pPr>
    </w:p>
    <w:p w14:paraId="3B0C72D9" w14:textId="77777777" w:rsidR="009B559C" w:rsidRPr="009B449F" w:rsidRDefault="009B559C" w:rsidP="009B559C">
      <w:pPr>
        <w:ind w:firstLine="720"/>
        <w:jc w:val="both"/>
        <w:rPr>
          <w:rFonts w:ascii="Times New Roman" w:hAnsi="Times New Roman" w:cs="Times New Roman"/>
          <w:lang w:val="fr-FR"/>
        </w:rPr>
      </w:pPr>
    </w:p>
    <w:p w14:paraId="679EC359" w14:textId="77777777" w:rsidR="009B559C" w:rsidRPr="009B449F" w:rsidRDefault="009B559C" w:rsidP="009B559C">
      <w:pPr>
        <w:ind w:firstLine="720"/>
        <w:jc w:val="both"/>
        <w:rPr>
          <w:rFonts w:ascii="Times New Roman" w:hAnsi="Times New Roman" w:cs="Times New Roman"/>
          <w:lang w:val="fr-FR"/>
        </w:rPr>
      </w:pPr>
    </w:p>
    <w:p w14:paraId="50B92956" w14:textId="77777777" w:rsidR="009B559C" w:rsidRPr="009B449F" w:rsidRDefault="009B559C" w:rsidP="009B559C">
      <w:pPr>
        <w:ind w:firstLine="720"/>
        <w:jc w:val="both"/>
        <w:rPr>
          <w:rFonts w:ascii="Times New Roman" w:hAnsi="Times New Roman" w:cs="Times New Roman"/>
          <w:lang w:val="fr-FR"/>
        </w:rPr>
      </w:pPr>
    </w:p>
    <w:p w14:paraId="6A73B9AE" w14:textId="77777777" w:rsidR="009B559C" w:rsidRPr="009B449F" w:rsidRDefault="009B559C" w:rsidP="009B559C">
      <w:pPr>
        <w:ind w:firstLine="720"/>
        <w:jc w:val="both"/>
        <w:rPr>
          <w:rFonts w:ascii="Times New Roman" w:hAnsi="Times New Roman" w:cs="Times New Roman"/>
          <w:lang w:val="fr-FR"/>
        </w:rPr>
      </w:pPr>
    </w:p>
    <w:p w14:paraId="74A7488F" w14:textId="77777777" w:rsidR="009B559C" w:rsidRPr="009B449F" w:rsidRDefault="009B559C" w:rsidP="009B559C">
      <w:pPr>
        <w:ind w:firstLine="720"/>
        <w:jc w:val="both"/>
        <w:rPr>
          <w:rFonts w:ascii="Times New Roman" w:hAnsi="Times New Roman" w:cs="Times New Roman"/>
          <w:lang w:val="fr-FR"/>
        </w:rPr>
      </w:pPr>
    </w:p>
    <w:p w14:paraId="50979BEC" w14:textId="77777777" w:rsidR="009B559C" w:rsidRPr="009B449F" w:rsidRDefault="009B559C" w:rsidP="009B559C">
      <w:pPr>
        <w:ind w:firstLine="720"/>
        <w:jc w:val="both"/>
        <w:rPr>
          <w:rFonts w:ascii="Times New Roman" w:hAnsi="Times New Roman" w:cs="Times New Roman"/>
          <w:lang w:val="fr-FR"/>
        </w:rPr>
      </w:pPr>
    </w:p>
    <w:p w14:paraId="63457DE1" w14:textId="77777777" w:rsidR="009B559C" w:rsidRPr="009B449F" w:rsidRDefault="009B559C" w:rsidP="009B559C">
      <w:pPr>
        <w:ind w:firstLine="720"/>
        <w:jc w:val="both"/>
        <w:rPr>
          <w:rFonts w:ascii="Times New Roman" w:hAnsi="Times New Roman" w:cs="Times New Roman"/>
          <w:lang w:val="fr-FR"/>
        </w:rPr>
      </w:pPr>
    </w:p>
    <w:p w14:paraId="6A8AC1F9" w14:textId="322C3317" w:rsidR="009B559C" w:rsidRPr="009B449F" w:rsidRDefault="002D199C" w:rsidP="009B559C">
      <w:pPr>
        <w:autoSpaceDE w:val="0"/>
        <w:autoSpaceDN w:val="0"/>
        <w:adjustRightInd w:val="0"/>
        <w:ind w:left="709"/>
        <w:jc w:val="both"/>
        <w:rPr>
          <w:rFonts w:ascii="Times New Roman" w:hAnsi="Times New Roman" w:cs="Times New Roman"/>
          <w:sz w:val="20"/>
          <w:lang w:val="fr-FR"/>
        </w:rPr>
      </w:pPr>
      <w:proofErr w:type="spellStart"/>
      <w:r>
        <w:rPr>
          <w:rFonts w:ascii="Times New Roman" w:hAnsi="Times New Roman" w:cs="Times New Roman"/>
          <w:sz w:val="20"/>
          <w:lang w:val="fr-FR"/>
        </w:rPr>
        <w:t>Rapor</w:t>
      </w:r>
      <w:proofErr w:type="spellEnd"/>
      <w:r>
        <w:rPr>
          <w:rFonts w:ascii="Times New Roman" w:hAnsi="Times New Roman" w:cs="Times New Roman"/>
          <w:sz w:val="20"/>
          <w:lang w:val="fr-FR"/>
        </w:rPr>
        <w:t xml:space="preserve">, </w:t>
      </w:r>
      <w:proofErr w:type="spellStart"/>
      <w:r>
        <w:rPr>
          <w:rFonts w:ascii="Times New Roman" w:hAnsi="Times New Roman" w:cs="Times New Roman"/>
          <w:sz w:val="20"/>
          <w:lang w:val="fr-FR"/>
        </w:rPr>
        <w:t>İçtihat</w:t>
      </w:r>
      <w:proofErr w:type="spellEnd"/>
      <w:r>
        <w:rPr>
          <w:rFonts w:ascii="Times New Roman" w:hAnsi="Times New Roman" w:cs="Times New Roman"/>
          <w:sz w:val="20"/>
          <w:lang w:val="fr-FR"/>
        </w:rPr>
        <w:t xml:space="preserve"> </w:t>
      </w:r>
      <w:proofErr w:type="spellStart"/>
      <w:r>
        <w:rPr>
          <w:rFonts w:ascii="Times New Roman" w:hAnsi="Times New Roman" w:cs="Times New Roman"/>
          <w:sz w:val="20"/>
          <w:lang w:val="fr-FR"/>
        </w:rPr>
        <w:t>Danışmanı</w:t>
      </w:r>
      <w:proofErr w:type="spellEnd"/>
      <w:r>
        <w:rPr>
          <w:rFonts w:ascii="Times New Roman" w:hAnsi="Times New Roman" w:cs="Times New Roman"/>
          <w:sz w:val="20"/>
          <w:lang w:val="fr-FR"/>
        </w:rPr>
        <w:t xml:space="preserve"> </w:t>
      </w:r>
      <w:proofErr w:type="spellStart"/>
      <w:r>
        <w:rPr>
          <w:rFonts w:ascii="Times New Roman" w:hAnsi="Times New Roman" w:cs="Times New Roman"/>
          <w:sz w:val="20"/>
          <w:lang w:val="fr-FR"/>
        </w:rPr>
        <w:t>Müdürlüğü</w:t>
      </w:r>
      <w:proofErr w:type="spellEnd"/>
      <w:r>
        <w:rPr>
          <w:rFonts w:ascii="Times New Roman" w:hAnsi="Times New Roman" w:cs="Times New Roman"/>
          <w:sz w:val="20"/>
          <w:lang w:val="fr-FR"/>
        </w:rPr>
        <w:t xml:space="preserve"> </w:t>
      </w:r>
      <w:proofErr w:type="spellStart"/>
      <w:r>
        <w:rPr>
          <w:rFonts w:ascii="Times New Roman" w:hAnsi="Times New Roman" w:cs="Times New Roman"/>
          <w:sz w:val="20"/>
          <w:lang w:val="fr-FR"/>
        </w:rPr>
        <w:t>nezdindeki</w:t>
      </w:r>
      <w:proofErr w:type="spellEnd"/>
      <w:r>
        <w:rPr>
          <w:rFonts w:ascii="Times New Roman" w:hAnsi="Times New Roman" w:cs="Times New Roman"/>
          <w:sz w:val="20"/>
          <w:lang w:val="fr-FR"/>
        </w:rPr>
        <w:t xml:space="preserve"> </w:t>
      </w:r>
      <w:proofErr w:type="spellStart"/>
      <w:r>
        <w:rPr>
          <w:rFonts w:ascii="Times New Roman" w:hAnsi="Times New Roman" w:cs="Times New Roman"/>
          <w:sz w:val="20"/>
          <w:lang w:val="fr-FR"/>
        </w:rPr>
        <w:t>Araştırma</w:t>
      </w:r>
      <w:proofErr w:type="spellEnd"/>
      <w:r>
        <w:rPr>
          <w:rFonts w:ascii="Times New Roman" w:hAnsi="Times New Roman" w:cs="Times New Roman"/>
          <w:sz w:val="20"/>
          <w:lang w:val="fr-FR"/>
        </w:rPr>
        <w:t xml:space="preserve"> </w:t>
      </w:r>
      <w:proofErr w:type="spellStart"/>
      <w:r>
        <w:rPr>
          <w:rFonts w:ascii="Times New Roman" w:hAnsi="Times New Roman" w:cs="Times New Roman"/>
          <w:sz w:val="20"/>
          <w:lang w:val="fr-FR"/>
        </w:rPr>
        <w:t>ve</w:t>
      </w:r>
      <w:proofErr w:type="spellEnd"/>
      <w:r>
        <w:rPr>
          <w:rFonts w:ascii="Times New Roman" w:hAnsi="Times New Roman" w:cs="Times New Roman"/>
          <w:sz w:val="20"/>
          <w:lang w:val="fr-FR"/>
        </w:rPr>
        <w:t xml:space="preserve"> </w:t>
      </w:r>
      <w:proofErr w:type="spellStart"/>
      <w:r>
        <w:rPr>
          <w:rFonts w:ascii="Times New Roman" w:hAnsi="Times New Roman" w:cs="Times New Roman"/>
          <w:sz w:val="20"/>
          <w:lang w:val="fr-FR"/>
        </w:rPr>
        <w:t>Kütüphane</w:t>
      </w:r>
      <w:proofErr w:type="spellEnd"/>
      <w:r>
        <w:rPr>
          <w:rFonts w:ascii="Times New Roman" w:hAnsi="Times New Roman" w:cs="Times New Roman"/>
          <w:sz w:val="20"/>
          <w:lang w:val="fr-FR"/>
        </w:rPr>
        <w:t xml:space="preserve"> </w:t>
      </w:r>
      <w:proofErr w:type="spellStart"/>
      <w:r>
        <w:rPr>
          <w:rFonts w:ascii="Times New Roman" w:hAnsi="Times New Roman" w:cs="Times New Roman"/>
          <w:sz w:val="20"/>
          <w:lang w:val="fr-FR"/>
        </w:rPr>
        <w:t>Birimi</w:t>
      </w:r>
      <w:proofErr w:type="spellEnd"/>
      <w:r>
        <w:rPr>
          <w:rFonts w:ascii="Times New Roman" w:hAnsi="Times New Roman" w:cs="Times New Roman"/>
          <w:sz w:val="20"/>
          <w:lang w:val="fr-FR"/>
        </w:rPr>
        <w:t xml:space="preserve"> </w:t>
      </w:r>
      <w:proofErr w:type="spellStart"/>
      <w:r>
        <w:rPr>
          <w:rFonts w:ascii="Times New Roman" w:hAnsi="Times New Roman" w:cs="Times New Roman"/>
          <w:sz w:val="20"/>
          <w:lang w:val="fr-FR"/>
        </w:rPr>
        <w:t>tarafından</w:t>
      </w:r>
      <w:proofErr w:type="spellEnd"/>
      <w:r>
        <w:rPr>
          <w:rFonts w:ascii="Times New Roman" w:hAnsi="Times New Roman" w:cs="Times New Roman"/>
          <w:sz w:val="20"/>
          <w:lang w:val="fr-FR"/>
        </w:rPr>
        <w:t xml:space="preserve"> </w:t>
      </w:r>
      <w:proofErr w:type="spellStart"/>
      <w:r>
        <w:rPr>
          <w:rFonts w:ascii="Times New Roman" w:hAnsi="Times New Roman" w:cs="Times New Roman"/>
          <w:sz w:val="20"/>
          <w:lang w:val="fr-FR"/>
        </w:rPr>
        <w:t>hazırlanmış</w:t>
      </w:r>
      <w:proofErr w:type="spellEnd"/>
      <w:r>
        <w:rPr>
          <w:rFonts w:ascii="Times New Roman" w:hAnsi="Times New Roman" w:cs="Times New Roman"/>
          <w:sz w:val="20"/>
          <w:lang w:val="fr-FR"/>
        </w:rPr>
        <w:t xml:space="preserve"> </w:t>
      </w:r>
      <w:proofErr w:type="spellStart"/>
      <w:r>
        <w:rPr>
          <w:rFonts w:ascii="Times New Roman" w:hAnsi="Times New Roman" w:cs="Times New Roman"/>
          <w:sz w:val="20"/>
          <w:lang w:val="fr-FR"/>
        </w:rPr>
        <w:t>olup</w:t>
      </w:r>
      <w:proofErr w:type="spellEnd"/>
      <w:r>
        <w:rPr>
          <w:rFonts w:ascii="Times New Roman" w:hAnsi="Times New Roman" w:cs="Times New Roman"/>
          <w:sz w:val="20"/>
          <w:lang w:val="fr-FR"/>
        </w:rPr>
        <w:t xml:space="preserve"> </w:t>
      </w:r>
      <w:proofErr w:type="spellStart"/>
      <w:r>
        <w:rPr>
          <w:rFonts w:ascii="Times New Roman" w:hAnsi="Times New Roman" w:cs="Times New Roman"/>
          <w:sz w:val="20"/>
          <w:lang w:val="fr-FR"/>
        </w:rPr>
        <w:t>Mahkeme’yi</w:t>
      </w:r>
      <w:proofErr w:type="spellEnd"/>
      <w:r>
        <w:rPr>
          <w:rFonts w:ascii="Times New Roman" w:hAnsi="Times New Roman" w:cs="Times New Roman"/>
          <w:sz w:val="20"/>
          <w:lang w:val="fr-FR"/>
        </w:rPr>
        <w:t xml:space="preserve"> </w:t>
      </w:r>
      <w:proofErr w:type="spellStart"/>
      <w:r>
        <w:rPr>
          <w:rFonts w:ascii="Times New Roman" w:hAnsi="Times New Roman" w:cs="Times New Roman"/>
          <w:sz w:val="20"/>
          <w:lang w:val="fr-FR"/>
        </w:rPr>
        <w:t>bağlamamaktadır</w:t>
      </w:r>
      <w:proofErr w:type="spellEnd"/>
      <w:r>
        <w:rPr>
          <w:rFonts w:ascii="Times New Roman" w:hAnsi="Times New Roman" w:cs="Times New Roman"/>
          <w:sz w:val="20"/>
          <w:lang w:val="fr-FR"/>
        </w:rPr>
        <w:t xml:space="preserve">. Bu </w:t>
      </w:r>
      <w:proofErr w:type="spellStart"/>
      <w:r>
        <w:rPr>
          <w:rFonts w:ascii="Times New Roman" w:hAnsi="Times New Roman" w:cs="Times New Roman"/>
          <w:sz w:val="20"/>
          <w:lang w:val="fr-FR"/>
        </w:rPr>
        <w:t>raporda</w:t>
      </w:r>
      <w:proofErr w:type="spellEnd"/>
      <w:r>
        <w:rPr>
          <w:rFonts w:ascii="Times New Roman" w:hAnsi="Times New Roman" w:cs="Times New Roman"/>
          <w:sz w:val="20"/>
          <w:lang w:val="fr-FR"/>
        </w:rPr>
        <w:t xml:space="preserve"> </w:t>
      </w:r>
      <w:proofErr w:type="spellStart"/>
      <w:r>
        <w:rPr>
          <w:rFonts w:ascii="Times New Roman" w:hAnsi="Times New Roman" w:cs="Times New Roman"/>
          <w:sz w:val="20"/>
          <w:lang w:val="fr-FR"/>
        </w:rPr>
        <w:t>şekli</w:t>
      </w:r>
      <w:proofErr w:type="spellEnd"/>
      <w:r>
        <w:rPr>
          <w:rFonts w:ascii="Times New Roman" w:hAnsi="Times New Roman" w:cs="Times New Roman"/>
          <w:sz w:val="20"/>
          <w:lang w:val="fr-FR"/>
        </w:rPr>
        <w:t xml:space="preserve"> </w:t>
      </w:r>
      <w:proofErr w:type="spellStart"/>
      <w:r>
        <w:rPr>
          <w:rFonts w:ascii="Times New Roman" w:hAnsi="Times New Roman" w:cs="Times New Roman"/>
          <w:sz w:val="20"/>
          <w:lang w:val="fr-FR"/>
        </w:rPr>
        <w:t>düzeltmeler</w:t>
      </w:r>
      <w:proofErr w:type="spellEnd"/>
      <w:r>
        <w:rPr>
          <w:rFonts w:ascii="Times New Roman" w:hAnsi="Times New Roman" w:cs="Times New Roman"/>
          <w:sz w:val="20"/>
          <w:lang w:val="fr-FR"/>
        </w:rPr>
        <w:t xml:space="preserve"> </w:t>
      </w:r>
      <w:proofErr w:type="spellStart"/>
      <w:r>
        <w:rPr>
          <w:rFonts w:ascii="Times New Roman" w:hAnsi="Times New Roman" w:cs="Times New Roman"/>
          <w:sz w:val="20"/>
          <w:lang w:val="fr-FR"/>
        </w:rPr>
        <w:t>yapılabilir</w:t>
      </w:r>
      <w:proofErr w:type="spellEnd"/>
      <w:r>
        <w:rPr>
          <w:rFonts w:ascii="Times New Roman" w:hAnsi="Times New Roman" w:cs="Times New Roman"/>
          <w:sz w:val="20"/>
          <w:lang w:val="fr-FR"/>
        </w:rPr>
        <w:t>.</w:t>
      </w:r>
    </w:p>
    <w:p w14:paraId="68405D06" w14:textId="77777777" w:rsidR="009B559C" w:rsidRPr="009B449F" w:rsidRDefault="009B559C" w:rsidP="009B559C">
      <w:pPr>
        <w:autoSpaceDE w:val="0"/>
        <w:autoSpaceDN w:val="0"/>
        <w:adjustRightInd w:val="0"/>
        <w:ind w:left="709"/>
        <w:jc w:val="both"/>
        <w:rPr>
          <w:rFonts w:ascii="Times New Roman" w:hAnsi="Times New Roman" w:cs="Times New Roman"/>
          <w:sz w:val="20"/>
          <w:lang w:val="fr-FR"/>
        </w:rPr>
      </w:pPr>
    </w:p>
    <w:p w14:paraId="083D9AC8" w14:textId="784D0DA9" w:rsidR="009B559C" w:rsidRPr="009B449F" w:rsidRDefault="002D199C" w:rsidP="009B559C">
      <w:pPr>
        <w:autoSpaceDE w:val="0"/>
        <w:autoSpaceDN w:val="0"/>
        <w:adjustRightInd w:val="0"/>
        <w:ind w:left="709"/>
        <w:jc w:val="both"/>
        <w:rPr>
          <w:rFonts w:ascii="Times New Roman" w:hAnsi="Times New Roman" w:cs="Times New Roman"/>
          <w:sz w:val="20"/>
          <w:lang w:val="fr-FR"/>
        </w:rPr>
      </w:pPr>
      <w:r>
        <w:rPr>
          <w:rFonts w:ascii="Times New Roman" w:hAnsi="Times New Roman" w:cs="Times New Roman"/>
          <w:sz w:val="20"/>
          <w:lang w:val="fr-FR"/>
        </w:rPr>
        <w:t xml:space="preserve">Bu </w:t>
      </w:r>
      <w:proofErr w:type="spellStart"/>
      <w:r>
        <w:rPr>
          <w:rFonts w:ascii="Times New Roman" w:hAnsi="Times New Roman" w:cs="Times New Roman"/>
          <w:sz w:val="20"/>
          <w:lang w:val="fr-FR"/>
        </w:rPr>
        <w:t>metne</w:t>
      </w:r>
      <w:proofErr w:type="spellEnd"/>
      <w:r>
        <w:rPr>
          <w:rFonts w:ascii="Times New Roman" w:hAnsi="Times New Roman" w:cs="Times New Roman"/>
          <w:sz w:val="20"/>
          <w:lang w:val="fr-FR"/>
        </w:rPr>
        <w:t xml:space="preserve"> 4 </w:t>
      </w:r>
      <w:proofErr w:type="spellStart"/>
      <w:r>
        <w:rPr>
          <w:rFonts w:ascii="Times New Roman" w:hAnsi="Times New Roman" w:cs="Times New Roman"/>
          <w:sz w:val="20"/>
          <w:lang w:val="fr-FR"/>
        </w:rPr>
        <w:t>Mayıs</w:t>
      </w:r>
      <w:proofErr w:type="spellEnd"/>
      <w:r>
        <w:rPr>
          <w:rFonts w:ascii="Times New Roman" w:hAnsi="Times New Roman" w:cs="Times New Roman"/>
          <w:sz w:val="20"/>
          <w:lang w:val="fr-FR"/>
        </w:rPr>
        <w:t xml:space="preserve"> 2016 </w:t>
      </w:r>
      <w:proofErr w:type="spellStart"/>
      <w:r>
        <w:rPr>
          <w:rFonts w:ascii="Times New Roman" w:hAnsi="Times New Roman" w:cs="Times New Roman"/>
          <w:sz w:val="20"/>
          <w:lang w:val="fr-FR"/>
        </w:rPr>
        <w:t>tarihinde</w:t>
      </w:r>
      <w:proofErr w:type="spellEnd"/>
      <w:r>
        <w:rPr>
          <w:rFonts w:ascii="Times New Roman" w:hAnsi="Times New Roman" w:cs="Times New Roman"/>
          <w:sz w:val="20"/>
          <w:lang w:val="fr-FR"/>
        </w:rPr>
        <w:t xml:space="preserve"> son </w:t>
      </w:r>
      <w:proofErr w:type="spellStart"/>
      <w:r>
        <w:rPr>
          <w:rFonts w:ascii="Times New Roman" w:hAnsi="Times New Roman" w:cs="Times New Roman"/>
          <w:sz w:val="20"/>
          <w:lang w:val="fr-FR"/>
        </w:rPr>
        <w:t>hali</w:t>
      </w:r>
      <w:proofErr w:type="spellEnd"/>
      <w:r>
        <w:rPr>
          <w:rFonts w:ascii="Times New Roman" w:hAnsi="Times New Roman" w:cs="Times New Roman"/>
          <w:sz w:val="20"/>
          <w:lang w:val="fr-FR"/>
        </w:rPr>
        <w:t xml:space="preserve"> </w:t>
      </w:r>
      <w:proofErr w:type="spellStart"/>
      <w:r>
        <w:rPr>
          <w:rFonts w:ascii="Times New Roman" w:hAnsi="Times New Roman" w:cs="Times New Roman"/>
          <w:sz w:val="20"/>
          <w:lang w:val="fr-FR"/>
        </w:rPr>
        <w:t>verilmiştir</w:t>
      </w:r>
      <w:proofErr w:type="spellEnd"/>
      <w:r>
        <w:rPr>
          <w:rFonts w:ascii="Times New Roman" w:hAnsi="Times New Roman" w:cs="Times New Roman"/>
          <w:sz w:val="20"/>
          <w:lang w:val="fr-FR"/>
        </w:rPr>
        <w:t>.</w:t>
      </w:r>
    </w:p>
    <w:p w14:paraId="3E6797D7" w14:textId="77777777" w:rsidR="009B559C" w:rsidRDefault="009B559C" w:rsidP="009B559C">
      <w:pPr>
        <w:autoSpaceDE w:val="0"/>
        <w:autoSpaceDN w:val="0"/>
        <w:adjustRightInd w:val="0"/>
        <w:ind w:left="709"/>
        <w:jc w:val="both"/>
        <w:rPr>
          <w:rFonts w:ascii="Times New Roman" w:hAnsi="Times New Roman" w:cs="Times New Roman"/>
          <w:sz w:val="20"/>
          <w:lang w:val="fr-FR"/>
        </w:rPr>
      </w:pPr>
    </w:p>
    <w:p w14:paraId="2738DAE3" w14:textId="53F4BFE1" w:rsidR="009B559C" w:rsidRPr="002D199C" w:rsidRDefault="002D199C" w:rsidP="009B559C">
      <w:pPr>
        <w:autoSpaceDE w:val="0"/>
        <w:autoSpaceDN w:val="0"/>
        <w:adjustRightInd w:val="0"/>
        <w:ind w:left="709"/>
        <w:jc w:val="both"/>
        <w:rPr>
          <w:rFonts w:ascii="Times New Roman" w:hAnsi="Times New Roman" w:cs="Times New Roman"/>
          <w:sz w:val="20"/>
          <w:lang w:val="fr-FR"/>
        </w:rPr>
      </w:pPr>
      <w:proofErr w:type="spellStart"/>
      <w:r>
        <w:rPr>
          <w:rStyle w:val="Hyperlink"/>
          <w:rFonts w:ascii="Times New Roman" w:hAnsi="Times New Roman" w:cs="Times New Roman"/>
          <w:sz w:val="20"/>
          <w:lang w:val="fr-FR"/>
        </w:rPr>
        <w:t>İçtihada</w:t>
      </w:r>
      <w:proofErr w:type="spellEnd"/>
      <w:r>
        <w:rPr>
          <w:rStyle w:val="Hyperlink"/>
          <w:rFonts w:ascii="Times New Roman" w:hAnsi="Times New Roman" w:cs="Times New Roman"/>
          <w:sz w:val="20"/>
          <w:lang w:val="fr-FR"/>
        </w:rPr>
        <w:t xml:space="preserve"> </w:t>
      </w:r>
      <w:proofErr w:type="spellStart"/>
      <w:r>
        <w:rPr>
          <w:rStyle w:val="Hyperlink"/>
          <w:rFonts w:ascii="Times New Roman" w:hAnsi="Times New Roman" w:cs="Times New Roman"/>
          <w:sz w:val="20"/>
          <w:lang w:val="fr-FR"/>
        </w:rPr>
        <w:t>ilişkin</w:t>
      </w:r>
      <w:proofErr w:type="spellEnd"/>
      <w:r>
        <w:rPr>
          <w:rStyle w:val="Hyperlink"/>
          <w:rFonts w:ascii="Times New Roman" w:hAnsi="Times New Roman" w:cs="Times New Roman"/>
          <w:sz w:val="20"/>
          <w:lang w:val="fr-FR"/>
        </w:rPr>
        <w:t xml:space="preserve"> </w:t>
      </w:r>
      <w:proofErr w:type="spellStart"/>
      <w:r>
        <w:rPr>
          <w:rStyle w:val="Hyperlink"/>
          <w:rFonts w:ascii="Times New Roman" w:hAnsi="Times New Roman" w:cs="Times New Roman"/>
          <w:sz w:val="20"/>
          <w:lang w:val="fr-FR"/>
        </w:rPr>
        <w:t>araştırma</w:t>
      </w:r>
      <w:proofErr w:type="spellEnd"/>
      <w:r>
        <w:rPr>
          <w:rStyle w:val="Hyperlink"/>
          <w:rFonts w:ascii="Times New Roman" w:hAnsi="Times New Roman" w:cs="Times New Roman"/>
          <w:sz w:val="20"/>
          <w:lang w:val="fr-FR"/>
        </w:rPr>
        <w:t xml:space="preserve"> </w:t>
      </w:r>
      <w:proofErr w:type="spellStart"/>
      <w:r>
        <w:rPr>
          <w:rStyle w:val="Hyperlink"/>
          <w:rFonts w:ascii="Times New Roman" w:hAnsi="Times New Roman" w:cs="Times New Roman"/>
          <w:sz w:val="20"/>
          <w:lang w:val="fr-FR"/>
        </w:rPr>
        <w:t>raporları</w:t>
      </w:r>
      <w:proofErr w:type="spellEnd"/>
      <w:r>
        <w:rPr>
          <w:rStyle w:val="Hyperlink"/>
          <w:rFonts w:ascii="Times New Roman" w:hAnsi="Times New Roman" w:cs="Times New Roman"/>
          <w:sz w:val="20"/>
          <w:lang w:val="fr-FR"/>
        </w:rPr>
        <w:t xml:space="preserve"> </w:t>
      </w:r>
      <w:proofErr w:type="spellStart"/>
      <w:r>
        <w:rPr>
          <w:rStyle w:val="Hyperlink"/>
          <w:rFonts w:ascii="Times New Roman" w:hAnsi="Times New Roman" w:cs="Times New Roman"/>
          <w:color w:val="auto"/>
          <w:sz w:val="20"/>
          <w:lang w:val="fr-FR"/>
        </w:rPr>
        <w:t>şu</w:t>
      </w:r>
      <w:proofErr w:type="spellEnd"/>
      <w:r>
        <w:rPr>
          <w:rStyle w:val="Hyperlink"/>
          <w:rFonts w:ascii="Times New Roman" w:hAnsi="Times New Roman" w:cs="Times New Roman"/>
          <w:color w:val="auto"/>
          <w:sz w:val="20"/>
          <w:lang w:val="fr-FR"/>
        </w:rPr>
        <w:t xml:space="preserve"> </w:t>
      </w:r>
      <w:proofErr w:type="spellStart"/>
      <w:r>
        <w:rPr>
          <w:rStyle w:val="Hyperlink"/>
          <w:rFonts w:ascii="Times New Roman" w:hAnsi="Times New Roman" w:cs="Times New Roman"/>
          <w:color w:val="auto"/>
          <w:sz w:val="20"/>
          <w:lang w:val="fr-FR"/>
        </w:rPr>
        <w:t>adresten</w:t>
      </w:r>
      <w:proofErr w:type="spellEnd"/>
      <w:r>
        <w:rPr>
          <w:rStyle w:val="Hyperlink"/>
          <w:rFonts w:ascii="Times New Roman" w:hAnsi="Times New Roman" w:cs="Times New Roman"/>
          <w:color w:val="auto"/>
          <w:sz w:val="20"/>
          <w:lang w:val="fr-FR"/>
        </w:rPr>
        <w:t xml:space="preserve"> </w:t>
      </w:r>
      <w:proofErr w:type="spellStart"/>
      <w:r>
        <w:rPr>
          <w:rStyle w:val="Hyperlink"/>
          <w:rFonts w:ascii="Times New Roman" w:hAnsi="Times New Roman" w:cs="Times New Roman"/>
          <w:color w:val="auto"/>
          <w:sz w:val="20"/>
          <w:lang w:val="fr-FR"/>
        </w:rPr>
        <w:t>indirilebilir</w:t>
      </w:r>
      <w:proofErr w:type="spellEnd"/>
      <w:r>
        <w:rPr>
          <w:rStyle w:val="Hyperlink"/>
          <w:rFonts w:ascii="Times New Roman" w:hAnsi="Times New Roman" w:cs="Times New Roman"/>
          <w:color w:val="auto"/>
          <w:sz w:val="20"/>
          <w:lang w:val="fr-FR"/>
        </w:rPr>
        <w:t xml:space="preserve"> : </w:t>
      </w:r>
      <w:hyperlink r:id="rId14" w:history="1">
        <w:r w:rsidRPr="00A31FEF">
          <w:rPr>
            <w:rStyle w:val="Hyperlink"/>
            <w:rFonts w:ascii="Times New Roman" w:hAnsi="Times New Roman" w:cs="Times New Roman"/>
            <w:sz w:val="20"/>
            <w:lang w:val="fr-FR"/>
          </w:rPr>
          <w:t>https://www.echr.coe.int</w:t>
        </w:r>
      </w:hyperlink>
      <w:r>
        <w:rPr>
          <w:rStyle w:val="Hyperlink"/>
          <w:rFonts w:ascii="Times New Roman" w:hAnsi="Times New Roman" w:cs="Times New Roman"/>
          <w:sz w:val="20"/>
          <w:lang w:val="fr-FR"/>
        </w:rPr>
        <w:t xml:space="preserve"> (</w:t>
      </w:r>
      <w:proofErr w:type="spellStart"/>
      <w:r w:rsidR="00446292">
        <w:rPr>
          <w:rStyle w:val="Hyperlink"/>
          <w:rFonts w:ascii="Times New Roman" w:hAnsi="Times New Roman" w:cs="Times New Roman"/>
          <w:color w:val="auto"/>
          <w:sz w:val="20"/>
          <w:lang w:val="fr-FR"/>
        </w:rPr>
        <w:t>İçtihat</w:t>
      </w:r>
      <w:proofErr w:type="spellEnd"/>
      <w:r w:rsidR="00446292">
        <w:rPr>
          <w:rStyle w:val="Hyperlink"/>
          <w:rFonts w:ascii="Times New Roman" w:hAnsi="Times New Roman" w:cs="Times New Roman"/>
          <w:color w:val="auto"/>
          <w:sz w:val="20"/>
          <w:lang w:val="fr-FR"/>
        </w:rPr>
        <w:t xml:space="preserve">- </w:t>
      </w:r>
      <w:proofErr w:type="spellStart"/>
      <w:r w:rsidR="00446292">
        <w:rPr>
          <w:rStyle w:val="Hyperlink"/>
          <w:rFonts w:ascii="Times New Roman" w:hAnsi="Times New Roman" w:cs="Times New Roman"/>
          <w:color w:val="auto"/>
          <w:sz w:val="20"/>
          <w:lang w:val="fr-FR"/>
        </w:rPr>
        <w:t>İçtihat</w:t>
      </w:r>
      <w:proofErr w:type="spellEnd"/>
      <w:r w:rsidR="00446292">
        <w:rPr>
          <w:rStyle w:val="Hyperlink"/>
          <w:rFonts w:ascii="Times New Roman" w:hAnsi="Times New Roman" w:cs="Times New Roman"/>
          <w:color w:val="auto"/>
          <w:sz w:val="20"/>
          <w:lang w:val="fr-FR"/>
        </w:rPr>
        <w:t xml:space="preserve"> </w:t>
      </w:r>
      <w:proofErr w:type="spellStart"/>
      <w:r w:rsidR="00446292">
        <w:rPr>
          <w:rStyle w:val="Hyperlink"/>
          <w:rFonts w:ascii="Times New Roman" w:hAnsi="Times New Roman" w:cs="Times New Roman"/>
          <w:color w:val="auto"/>
          <w:sz w:val="20"/>
          <w:lang w:val="fr-FR"/>
        </w:rPr>
        <w:t>analizi</w:t>
      </w:r>
      <w:proofErr w:type="spellEnd"/>
      <w:r w:rsidR="00446292">
        <w:rPr>
          <w:rStyle w:val="Hyperlink"/>
          <w:rFonts w:ascii="Times New Roman" w:hAnsi="Times New Roman" w:cs="Times New Roman"/>
          <w:color w:val="auto"/>
          <w:sz w:val="20"/>
          <w:lang w:val="fr-FR"/>
        </w:rPr>
        <w:t xml:space="preserve">). </w:t>
      </w:r>
      <w:proofErr w:type="spellStart"/>
      <w:r w:rsidR="00446292">
        <w:rPr>
          <w:rStyle w:val="Hyperlink"/>
          <w:rFonts w:ascii="Times New Roman" w:hAnsi="Times New Roman" w:cs="Times New Roman"/>
          <w:color w:val="auto"/>
          <w:sz w:val="20"/>
          <w:lang w:val="fr-FR"/>
        </w:rPr>
        <w:t>Yayınlara</w:t>
      </w:r>
      <w:proofErr w:type="spellEnd"/>
      <w:r w:rsidR="00446292">
        <w:rPr>
          <w:rStyle w:val="Hyperlink"/>
          <w:rFonts w:ascii="Times New Roman" w:hAnsi="Times New Roman" w:cs="Times New Roman"/>
          <w:color w:val="auto"/>
          <w:sz w:val="20"/>
          <w:lang w:val="fr-FR"/>
        </w:rPr>
        <w:t xml:space="preserve"> </w:t>
      </w:r>
      <w:proofErr w:type="spellStart"/>
      <w:r w:rsidR="00446292">
        <w:rPr>
          <w:rStyle w:val="Hyperlink"/>
          <w:rFonts w:ascii="Times New Roman" w:hAnsi="Times New Roman" w:cs="Times New Roman"/>
          <w:color w:val="auto"/>
          <w:sz w:val="20"/>
          <w:lang w:val="fr-FR"/>
        </w:rPr>
        <w:t>ilişkin</w:t>
      </w:r>
      <w:proofErr w:type="spellEnd"/>
      <w:r w:rsidR="00446292">
        <w:rPr>
          <w:rStyle w:val="Hyperlink"/>
          <w:rFonts w:ascii="Times New Roman" w:hAnsi="Times New Roman" w:cs="Times New Roman"/>
          <w:color w:val="auto"/>
          <w:sz w:val="20"/>
          <w:lang w:val="fr-FR"/>
        </w:rPr>
        <w:t xml:space="preserve"> </w:t>
      </w:r>
      <w:proofErr w:type="spellStart"/>
      <w:r w:rsidR="00446292">
        <w:rPr>
          <w:rStyle w:val="Hyperlink"/>
          <w:rFonts w:ascii="Times New Roman" w:hAnsi="Times New Roman" w:cs="Times New Roman"/>
          <w:color w:val="auto"/>
          <w:sz w:val="20"/>
          <w:lang w:val="fr-FR"/>
        </w:rPr>
        <w:t>her</w:t>
      </w:r>
      <w:proofErr w:type="spellEnd"/>
      <w:r w:rsidR="00446292">
        <w:rPr>
          <w:rStyle w:val="Hyperlink"/>
          <w:rFonts w:ascii="Times New Roman" w:hAnsi="Times New Roman" w:cs="Times New Roman"/>
          <w:color w:val="auto"/>
          <w:sz w:val="20"/>
          <w:lang w:val="fr-FR"/>
        </w:rPr>
        <w:t xml:space="preserve"> </w:t>
      </w:r>
      <w:proofErr w:type="spellStart"/>
      <w:r w:rsidR="00446292">
        <w:rPr>
          <w:rStyle w:val="Hyperlink"/>
          <w:rFonts w:ascii="Times New Roman" w:hAnsi="Times New Roman" w:cs="Times New Roman"/>
          <w:color w:val="auto"/>
          <w:sz w:val="20"/>
          <w:lang w:val="fr-FR"/>
        </w:rPr>
        <w:t>türlü</w:t>
      </w:r>
      <w:proofErr w:type="spellEnd"/>
      <w:r w:rsidR="00446292">
        <w:rPr>
          <w:rStyle w:val="Hyperlink"/>
          <w:rFonts w:ascii="Times New Roman" w:hAnsi="Times New Roman" w:cs="Times New Roman"/>
          <w:color w:val="auto"/>
          <w:sz w:val="20"/>
          <w:lang w:val="fr-FR"/>
        </w:rPr>
        <w:t xml:space="preserve"> </w:t>
      </w:r>
      <w:proofErr w:type="spellStart"/>
      <w:r w:rsidR="00446292">
        <w:rPr>
          <w:rStyle w:val="Hyperlink"/>
          <w:rFonts w:ascii="Times New Roman" w:hAnsi="Times New Roman" w:cs="Times New Roman"/>
          <w:color w:val="auto"/>
          <w:sz w:val="20"/>
          <w:lang w:val="fr-FR"/>
        </w:rPr>
        <w:t>yeni</w:t>
      </w:r>
      <w:proofErr w:type="spellEnd"/>
      <w:r w:rsidR="00446292">
        <w:rPr>
          <w:rStyle w:val="Hyperlink"/>
          <w:rFonts w:ascii="Times New Roman" w:hAnsi="Times New Roman" w:cs="Times New Roman"/>
          <w:color w:val="auto"/>
          <w:sz w:val="20"/>
          <w:lang w:val="fr-FR"/>
        </w:rPr>
        <w:t xml:space="preserve"> </w:t>
      </w:r>
      <w:proofErr w:type="spellStart"/>
      <w:r w:rsidR="00446292">
        <w:rPr>
          <w:rStyle w:val="Hyperlink"/>
          <w:rFonts w:ascii="Times New Roman" w:hAnsi="Times New Roman" w:cs="Times New Roman"/>
          <w:color w:val="auto"/>
          <w:sz w:val="20"/>
          <w:lang w:val="fr-FR"/>
        </w:rPr>
        <w:t>bilgi</w:t>
      </w:r>
      <w:proofErr w:type="spellEnd"/>
      <w:r w:rsidR="00446292">
        <w:rPr>
          <w:rStyle w:val="Hyperlink"/>
          <w:rFonts w:ascii="Times New Roman" w:hAnsi="Times New Roman" w:cs="Times New Roman"/>
          <w:color w:val="auto"/>
          <w:sz w:val="20"/>
          <w:lang w:val="fr-FR"/>
        </w:rPr>
        <w:t xml:space="preserve"> </w:t>
      </w:r>
      <w:proofErr w:type="spellStart"/>
      <w:r w:rsidR="00446292">
        <w:rPr>
          <w:rStyle w:val="Hyperlink"/>
          <w:rFonts w:ascii="Times New Roman" w:hAnsi="Times New Roman" w:cs="Times New Roman"/>
          <w:color w:val="auto"/>
          <w:sz w:val="20"/>
          <w:lang w:val="fr-FR"/>
        </w:rPr>
        <w:t>için</w:t>
      </w:r>
      <w:proofErr w:type="spellEnd"/>
      <w:r w:rsidR="00446292">
        <w:rPr>
          <w:rStyle w:val="Hyperlink"/>
          <w:rFonts w:ascii="Times New Roman" w:hAnsi="Times New Roman" w:cs="Times New Roman"/>
          <w:color w:val="auto"/>
          <w:sz w:val="20"/>
          <w:lang w:val="fr-FR"/>
        </w:rPr>
        <w:t xml:space="preserve">, </w:t>
      </w:r>
      <w:proofErr w:type="spellStart"/>
      <w:r w:rsidR="00446292">
        <w:rPr>
          <w:rStyle w:val="Hyperlink"/>
          <w:rFonts w:ascii="Times New Roman" w:hAnsi="Times New Roman" w:cs="Times New Roman"/>
          <w:color w:val="auto"/>
          <w:sz w:val="20"/>
          <w:lang w:val="fr-FR"/>
        </w:rPr>
        <w:t>Mahkeme’nin</w:t>
      </w:r>
      <w:proofErr w:type="spellEnd"/>
      <w:r w:rsidR="00446292">
        <w:rPr>
          <w:rStyle w:val="Hyperlink"/>
          <w:rFonts w:ascii="Times New Roman" w:hAnsi="Times New Roman" w:cs="Times New Roman"/>
          <w:color w:val="auto"/>
          <w:sz w:val="20"/>
          <w:lang w:val="fr-FR"/>
        </w:rPr>
        <w:t xml:space="preserve"> Twitter </w:t>
      </w:r>
      <w:proofErr w:type="spellStart"/>
      <w:r w:rsidR="00446292">
        <w:rPr>
          <w:rStyle w:val="Hyperlink"/>
          <w:rFonts w:ascii="Times New Roman" w:hAnsi="Times New Roman" w:cs="Times New Roman"/>
          <w:color w:val="auto"/>
          <w:sz w:val="20"/>
          <w:lang w:val="fr-FR"/>
        </w:rPr>
        <w:t>sayfasına</w:t>
      </w:r>
      <w:proofErr w:type="spellEnd"/>
      <w:r w:rsidR="00446292">
        <w:rPr>
          <w:rStyle w:val="Hyperlink"/>
          <w:rFonts w:ascii="Times New Roman" w:hAnsi="Times New Roman" w:cs="Times New Roman"/>
          <w:color w:val="auto"/>
          <w:sz w:val="20"/>
          <w:lang w:val="fr-FR"/>
        </w:rPr>
        <w:t xml:space="preserve"> </w:t>
      </w:r>
      <w:proofErr w:type="spellStart"/>
      <w:r w:rsidR="00E81B06">
        <w:rPr>
          <w:rStyle w:val="Hyperlink"/>
          <w:rFonts w:ascii="Times New Roman" w:hAnsi="Times New Roman" w:cs="Times New Roman"/>
          <w:color w:val="auto"/>
          <w:sz w:val="20"/>
          <w:lang w:val="fr-FR"/>
        </w:rPr>
        <w:t>başvurunuz</w:t>
      </w:r>
      <w:proofErr w:type="spellEnd"/>
      <w:r w:rsidR="00E81B06">
        <w:rPr>
          <w:rStyle w:val="Hyperlink"/>
          <w:rFonts w:ascii="Times New Roman" w:hAnsi="Times New Roman" w:cs="Times New Roman"/>
          <w:color w:val="auto"/>
          <w:sz w:val="20"/>
          <w:lang w:val="fr-FR"/>
        </w:rPr>
        <w:t xml:space="preserve"> :</w:t>
      </w:r>
      <w:r w:rsidR="00446292">
        <w:rPr>
          <w:rStyle w:val="Hyperlink"/>
          <w:rFonts w:ascii="Times New Roman" w:hAnsi="Times New Roman" w:cs="Times New Roman"/>
          <w:color w:val="auto"/>
          <w:sz w:val="20"/>
          <w:lang w:val="fr-FR"/>
        </w:rPr>
        <w:t xml:space="preserve"> </w:t>
      </w:r>
      <w:hyperlink r:id="rId15" w:history="1">
        <w:r w:rsidR="00AB21E1" w:rsidRPr="00AB21E1">
          <w:rPr>
            <w:rStyle w:val="Hyperlink"/>
            <w:rFonts w:ascii="Times New Roman" w:hAnsi="Times New Roman" w:cs="Times New Roman"/>
            <w:sz w:val="20"/>
            <w:lang w:val="fr-FR"/>
          </w:rPr>
          <w:t>https://twitter.com/</w:t>
        </w:r>
        <w:r w:rsidR="00AB21E1" w:rsidRPr="00AB21E1">
          <w:rPr>
            <w:rStyle w:val="Hyperlink"/>
            <w:rFonts w:ascii="Times New Roman" w:hAnsi="Times New Roman" w:cs="Times New Roman"/>
            <w:sz w:val="20"/>
            <w:lang w:val="fr-FR"/>
          </w:rPr>
          <w:br/>
          <w:t>ECHR_CEDH</w:t>
        </w:r>
      </w:hyperlink>
    </w:p>
    <w:p w14:paraId="4B3210C1" w14:textId="1AD22801" w:rsidR="009B559C" w:rsidRDefault="009B559C" w:rsidP="009B559C">
      <w:pPr>
        <w:autoSpaceDE w:val="0"/>
        <w:autoSpaceDN w:val="0"/>
        <w:adjustRightInd w:val="0"/>
        <w:ind w:left="709"/>
        <w:jc w:val="both"/>
        <w:rPr>
          <w:rFonts w:ascii="Times New Roman" w:hAnsi="Times New Roman" w:cs="Times New Roman"/>
          <w:sz w:val="20"/>
          <w:lang w:val="fr-FR"/>
        </w:rPr>
      </w:pPr>
    </w:p>
    <w:p w14:paraId="65878A63" w14:textId="74B71DEE" w:rsidR="0026312F" w:rsidRDefault="0026312F" w:rsidP="0026312F">
      <w:pPr>
        <w:autoSpaceDE w:val="0"/>
        <w:autoSpaceDN w:val="0"/>
        <w:adjustRightInd w:val="0"/>
        <w:ind w:left="709"/>
        <w:jc w:val="both"/>
        <w:rPr>
          <w:rFonts w:ascii="Times New Roman" w:hAnsi="Times New Roman" w:cs="Times New Roman"/>
          <w:sz w:val="20"/>
          <w:lang w:val="fr-FR"/>
        </w:rPr>
      </w:pPr>
      <w:r>
        <w:rPr>
          <w:rFonts w:ascii="Times New Roman" w:hAnsi="Times New Roman" w:cs="Times New Roman"/>
          <w:sz w:val="20"/>
          <w:lang w:val="fr-FR"/>
        </w:rPr>
        <w:t xml:space="preserve">Bu </w:t>
      </w:r>
      <w:proofErr w:type="spellStart"/>
      <w:r>
        <w:rPr>
          <w:rFonts w:ascii="Times New Roman" w:hAnsi="Times New Roman" w:cs="Times New Roman"/>
          <w:sz w:val="20"/>
          <w:lang w:val="fr-FR"/>
        </w:rPr>
        <w:t>metin</w:t>
      </w:r>
      <w:proofErr w:type="spellEnd"/>
      <w:r>
        <w:rPr>
          <w:rFonts w:ascii="Times New Roman" w:hAnsi="Times New Roman" w:cs="Times New Roman"/>
          <w:sz w:val="20"/>
          <w:lang w:val="fr-FR"/>
        </w:rPr>
        <w:t xml:space="preserve"> </w:t>
      </w:r>
      <w:proofErr w:type="spellStart"/>
      <w:r>
        <w:rPr>
          <w:rFonts w:ascii="Times New Roman" w:hAnsi="Times New Roman" w:cs="Times New Roman"/>
          <w:sz w:val="20"/>
          <w:lang w:val="fr-FR"/>
        </w:rPr>
        <w:t>Fransızca’dan</w:t>
      </w:r>
      <w:proofErr w:type="spellEnd"/>
      <w:r>
        <w:rPr>
          <w:rFonts w:ascii="Times New Roman" w:hAnsi="Times New Roman" w:cs="Times New Roman"/>
          <w:sz w:val="20"/>
          <w:lang w:val="fr-FR"/>
        </w:rPr>
        <w:t xml:space="preserve"> </w:t>
      </w:r>
      <w:proofErr w:type="spellStart"/>
      <w:r>
        <w:rPr>
          <w:rFonts w:ascii="Times New Roman" w:hAnsi="Times New Roman" w:cs="Times New Roman"/>
          <w:sz w:val="20"/>
          <w:lang w:val="fr-FR"/>
        </w:rPr>
        <w:t>Türkçeye</w:t>
      </w:r>
      <w:proofErr w:type="spellEnd"/>
      <w:r>
        <w:rPr>
          <w:rFonts w:ascii="Times New Roman" w:hAnsi="Times New Roman" w:cs="Times New Roman"/>
          <w:sz w:val="20"/>
          <w:lang w:val="fr-FR"/>
        </w:rPr>
        <w:t xml:space="preserve"> </w:t>
      </w:r>
      <w:proofErr w:type="spellStart"/>
      <w:r>
        <w:rPr>
          <w:rFonts w:ascii="Times New Roman" w:hAnsi="Times New Roman" w:cs="Times New Roman"/>
          <w:sz w:val="20"/>
          <w:lang w:val="fr-FR"/>
        </w:rPr>
        <w:t>çevrilmiştir</w:t>
      </w:r>
      <w:proofErr w:type="spellEnd"/>
      <w:r>
        <w:rPr>
          <w:rFonts w:ascii="Times New Roman" w:hAnsi="Times New Roman" w:cs="Times New Roman"/>
          <w:sz w:val="20"/>
          <w:lang w:val="fr-FR"/>
        </w:rPr>
        <w:t xml:space="preserve">. </w:t>
      </w:r>
      <w:proofErr w:type="spellStart"/>
      <w:r>
        <w:rPr>
          <w:rFonts w:ascii="Times New Roman" w:hAnsi="Times New Roman" w:cs="Times New Roman"/>
          <w:sz w:val="20"/>
          <w:lang w:val="fr-FR"/>
        </w:rPr>
        <w:t>Çevirinin</w:t>
      </w:r>
      <w:proofErr w:type="spellEnd"/>
      <w:r>
        <w:rPr>
          <w:rFonts w:ascii="Times New Roman" w:hAnsi="Times New Roman" w:cs="Times New Roman"/>
          <w:sz w:val="20"/>
          <w:lang w:val="fr-FR"/>
        </w:rPr>
        <w:t xml:space="preserve"> </w:t>
      </w:r>
      <w:proofErr w:type="spellStart"/>
      <w:r>
        <w:rPr>
          <w:rFonts w:ascii="Times New Roman" w:hAnsi="Times New Roman" w:cs="Times New Roman"/>
          <w:sz w:val="20"/>
          <w:lang w:val="fr-FR"/>
        </w:rPr>
        <w:t>yapılabilmesi</w:t>
      </w:r>
      <w:proofErr w:type="spellEnd"/>
      <w:r>
        <w:rPr>
          <w:rFonts w:ascii="Times New Roman" w:hAnsi="Times New Roman" w:cs="Times New Roman"/>
          <w:sz w:val="20"/>
          <w:lang w:val="fr-FR"/>
        </w:rPr>
        <w:t xml:space="preserve"> </w:t>
      </w:r>
      <w:proofErr w:type="spellStart"/>
      <w:r>
        <w:rPr>
          <w:rFonts w:ascii="Times New Roman" w:hAnsi="Times New Roman" w:cs="Times New Roman"/>
          <w:sz w:val="20"/>
          <w:lang w:val="fr-FR"/>
        </w:rPr>
        <w:t>için</w:t>
      </w:r>
      <w:proofErr w:type="spellEnd"/>
      <w:r>
        <w:rPr>
          <w:rFonts w:ascii="Times New Roman" w:hAnsi="Times New Roman" w:cs="Times New Roman"/>
          <w:sz w:val="20"/>
          <w:lang w:val="fr-FR"/>
        </w:rPr>
        <w:t xml:space="preserve"> </w:t>
      </w:r>
      <w:proofErr w:type="spellStart"/>
      <w:r>
        <w:rPr>
          <w:rFonts w:ascii="Times New Roman" w:hAnsi="Times New Roman" w:cs="Times New Roman"/>
          <w:sz w:val="20"/>
          <w:lang w:val="fr-FR"/>
        </w:rPr>
        <w:t>Avrupa</w:t>
      </w:r>
      <w:proofErr w:type="spellEnd"/>
      <w:r>
        <w:rPr>
          <w:rFonts w:ascii="Times New Roman" w:hAnsi="Times New Roman" w:cs="Times New Roman"/>
          <w:sz w:val="20"/>
          <w:lang w:val="fr-FR"/>
        </w:rPr>
        <w:t xml:space="preserve"> </w:t>
      </w:r>
      <w:proofErr w:type="spellStart"/>
      <w:r>
        <w:rPr>
          <w:rFonts w:ascii="Times New Roman" w:hAnsi="Times New Roman" w:cs="Times New Roman"/>
          <w:sz w:val="20"/>
          <w:lang w:val="fr-FR"/>
        </w:rPr>
        <w:t>Konseyi</w:t>
      </w:r>
      <w:proofErr w:type="spellEnd"/>
      <w:r>
        <w:rPr>
          <w:rFonts w:ascii="Times New Roman" w:hAnsi="Times New Roman" w:cs="Times New Roman"/>
          <w:sz w:val="20"/>
          <w:lang w:val="fr-FR"/>
        </w:rPr>
        <w:t xml:space="preserve"> </w:t>
      </w:r>
      <w:proofErr w:type="spellStart"/>
      <w:r>
        <w:rPr>
          <w:rFonts w:ascii="Times New Roman" w:hAnsi="Times New Roman" w:cs="Times New Roman"/>
          <w:sz w:val="20"/>
          <w:lang w:val="fr-FR"/>
        </w:rPr>
        <w:t>ve</w:t>
      </w:r>
      <w:proofErr w:type="spellEnd"/>
      <w:r>
        <w:rPr>
          <w:rFonts w:ascii="Times New Roman" w:hAnsi="Times New Roman" w:cs="Times New Roman"/>
          <w:sz w:val="20"/>
          <w:lang w:val="fr-FR"/>
        </w:rPr>
        <w:t xml:space="preserve"> </w:t>
      </w:r>
      <w:proofErr w:type="spellStart"/>
      <w:r>
        <w:rPr>
          <w:rFonts w:ascii="Times New Roman" w:hAnsi="Times New Roman" w:cs="Times New Roman"/>
          <w:sz w:val="20"/>
          <w:lang w:val="fr-FR"/>
        </w:rPr>
        <w:t>AİHM’in</w:t>
      </w:r>
      <w:proofErr w:type="spellEnd"/>
      <w:r>
        <w:rPr>
          <w:rFonts w:ascii="Times New Roman" w:hAnsi="Times New Roman" w:cs="Times New Roman"/>
          <w:sz w:val="20"/>
          <w:lang w:val="fr-FR"/>
        </w:rPr>
        <w:t xml:space="preserve"> </w:t>
      </w:r>
      <w:proofErr w:type="spellStart"/>
      <w:r>
        <w:rPr>
          <w:rFonts w:ascii="Times New Roman" w:hAnsi="Times New Roman" w:cs="Times New Roman"/>
          <w:sz w:val="20"/>
          <w:lang w:val="fr-FR"/>
        </w:rPr>
        <w:t>izniyle</w:t>
      </w:r>
      <w:proofErr w:type="spellEnd"/>
      <w:r>
        <w:rPr>
          <w:rFonts w:ascii="Times New Roman" w:hAnsi="Times New Roman" w:cs="Times New Roman"/>
          <w:sz w:val="20"/>
          <w:lang w:val="fr-FR"/>
        </w:rPr>
        <w:t xml:space="preserve"> </w:t>
      </w:r>
      <w:proofErr w:type="spellStart"/>
      <w:r>
        <w:rPr>
          <w:rFonts w:ascii="Times New Roman" w:hAnsi="Times New Roman" w:cs="Times New Roman"/>
          <w:sz w:val="20"/>
          <w:lang w:val="fr-FR"/>
        </w:rPr>
        <w:t>orijinal</w:t>
      </w:r>
      <w:proofErr w:type="spellEnd"/>
      <w:r>
        <w:rPr>
          <w:rFonts w:ascii="Times New Roman" w:hAnsi="Times New Roman" w:cs="Times New Roman"/>
          <w:sz w:val="20"/>
          <w:lang w:val="fr-FR"/>
        </w:rPr>
        <w:t xml:space="preserve"> </w:t>
      </w:r>
      <w:proofErr w:type="spellStart"/>
      <w:r>
        <w:rPr>
          <w:rFonts w:ascii="Times New Roman" w:hAnsi="Times New Roman" w:cs="Times New Roman"/>
          <w:sz w:val="20"/>
          <w:lang w:val="fr-FR"/>
        </w:rPr>
        <w:t>metin</w:t>
      </w:r>
      <w:proofErr w:type="spellEnd"/>
      <w:r>
        <w:rPr>
          <w:rFonts w:ascii="Times New Roman" w:hAnsi="Times New Roman" w:cs="Times New Roman"/>
          <w:sz w:val="20"/>
          <w:lang w:val="fr-FR"/>
        </w:rPr>
        <w:t xml:space="preserve"> </w:t>
      </w:r>
      <w:proofErr w:type="spellStart"/>
      <w:r>
        <w:rPr>
          <w:rFonts w:ascii="Times New Roman" w:hAnsi="Times New Roman" w:cs="Times New Roman"/>
          <w:sz w:val="20"/>
          <w:lang w:val="fr-FR"/>
        </w:rPr>
        <w:t>kaynak</w:t>
      </w:r>
      <w:proofErr w:type="spellEnd"/>
      <w:r>
        <w:rPr>
          <w:rFonts w:ascii="Times New Roman" w:hAnsi="Times New Roman" w:cs="Times New Roman"/>
          <w:sz w:val="20"/>
          <w:lang w:val="fr-FR"/>
        </w:rPr>
        <w:t xml:space="preserve"> </w:t>
      </w:r>
      <w:proofErr w:type="spellStart"/>
      <w:r>
        <w:rPr>
          <w:rFonts w:ascii="Times New Roman" w:hAnsi="Times New Roman" w:cs="Times New Roman"/>
          <w:sz w:val="20"/>
          <w:lang w:val="fr-FR"/>
        </w:rPr>
        <w:t>olarak</w:t>
      </w:r>
      <w:proofErr w:type="spellEnd"/>
      <w:r>
        <w:rPr>
          <w:rFonts w:ascii="Times New Roman" w:hAnsi="Times New Roman" w:cs="Times New Roman"/>
          <w:sz w:val="20"/>
          <w:lang w:val="fr-FR"/>
        </w:rPr>
        <w:t xml:space="preserve"> </w:t>
      </w:r>
      <w:proofErr w:type="spellStart"/>
      <w:r>
        <w:rPr>
          <w:rFonts w:ascii="Times New Roman" w:hAnsi="Times New Roman" w:cs="Times New Roman"/>
          <w:sz w:val="20"/>
          <w:lang w:val="fr-FR"/>
        </w:rPr>
        <w:t>alınmıştır</w:t>
      </w:r>
      <w:proofErr w:type="spellEnd"/>
      <w:r>
        <w:rPr>
          <w:rFonts w:ascii="Times New Roman" w:hAnsi="Times New Roman" w:cs="Times New Roman"/>
          <w:sz w:val="20"/>
          <w:lang w:val="fr-FR"/>
        </w:rPr>
        <w:t xml:space="preserve">. </w:t>
      </w:r>
    </w:p>
    <w:p w14:paraId="284410E5" w14:textId="7B391B19" w:rsidR="00CF2A4E" w:rsidRDefault="0026312F" w:rsidP="005C2414">
      <w:pPr>
        <w:autoSpaceDE w:val="0"/>
        <w:autoSpaceDN w:val="0"/>
        <w:adjustRightInd w:val="0"/>
        <w:ind w:left="709"/>
        <w:jc w:val="both"/>
        <w:rPr>
          <w:rFonts w:ascii="Times New Roman" w:hAnsi="Times New Roman" w:cs="Times New Roman"/>
          <w:sz w:val="20"/>
          <w:lang w:val="fr-FR"/>
        </w:rPr>
      </w:pPr>
      <w:r>
        <w:rPr>
          <w:rFonts w:ascii="Times New Roman" w:hAnsi="Times New Roman" w:cs="Times New Roman"/>
          <w:sz w:val="20"/>
          <w:lang w:val="fr-FR"/>
        </w:rPr>
        <w:t xml:space="preserve">Bu </w:t>
      </w:r>
      <w:proofErr w:type="spellStart"/>
      <w:r w:rsidR="005C2414">
        <w:rPr>
          <w:rFonts w:ascii="Times New Roman" w:hAnsi="Times New Roman" w:cs="Times New Roman"/>
          <w:sz w:val="20"/>
          <w:lang w:val="fr-FR"/>
        </w:rPr>
        <w:t>resmi</w:t>
      </w:r>
      <w:proofErr w:type="spellEnd"/>
      <w:r w:rsidR="005C2414">
        <w:rPr>
          <w:rFonts w:ascii="Times New Roman" w:hAnsi="Times New Roman" w:cs="Times New Roman"/>
          <w:sz w:val="20"/>
          <w:lang w:val="fr-FR"/>
        </w:rPr>
        <w:t xml:space="preserve"> </w:t>
      </w:r>
      <w:proofErr w:type="spellStart"/>
      <w:r w:rsidR="005C2414">
        <w:rPr>
          <w:rFonts w:ascii="Times New Roman" w:hAnsi="Times New Roman" w:cs="Times New Roman"/>
          <w:sz w:val="20"/>
          <w:lang w:val="fr-FR"/>
        </w:rPr>
        <w:t>olmayan</w:t>
      </w:r>
      <w:proofErr w:type="spellEnd"/>
      <w:r w:rsidR="005C2414">
        <w:rPr>
          <w:rFonts w:ascii="Times New Roman" w:hAnsi="Times New Roman" w:cs="Times New Roman"/>
          <w:sz w:val="20"/>
          <w:lang w:val="fr-FR"/>
        </w:rPr>
        <w:t xml:space="preserve"> </w:t>
      </w:r>
      <w:proofErr w:type="spellStart"/>
      <w:r>
        <w:rPr>
          <w:rFonts w:ascii="Times New Roman" w:hAnsi="Times New Roman" w:cs="Times New Roman"/>
          <w:sz w:val="20"/>
          <w:lang w:val="fr-FR"/>
        </w:rPr>
        <w:t>çeviri</w:t>
      </w:r>
      <w:proofErr w:type="spellEnd"/>
      <w:r>
        <w:rPr>
          <w:rFonts w:ascii="Times New Roman" w:hAnsi="Times New Roman" w:cs="Times New Roman"/>
          <w:sz w:val="20"/>
          <w:lang w:val="fr-FR"/>
        </w:rPr>
        <w:t xml:space="preserve">, </w:t>
      </w:r>
      <w:proofErr w:type="spellStart"/>
      <w:r w:rsidR="005C2414">
        <w:rPr>
          <w:rFonts w:ascii="Times New Roman" w:hAnsi="Times New Roman" w:cs="Times New Roman"/>
          <w:sz w:val="20"/>
          <w:lang w:val="fr-FR"/>
        </w:rPr>
        <w:t>Avrupa</w:t>
      </w:r>
      <w:proofErr w:type="spellEnd"/>
      <w:r w:rsidR="005C2414">
        <w:rPr>
          <w:rFonts w:ascii="Times New Roman" w:hAnsi="Times New Roman" w:cs="Times New Roman"/>
          <w:sz w:val="20"/>
          <w:lang w:val="fr-FR"/>
        </w:rPr>
        <w:t xml:space="preserve"> </w:t>
      </w:r>
      <w:proofErr w:type="spellStart"/>
      <w:r w:rsidR="005C2414">
        <w:rPr>
          <w:rFonts w:ascii="Times New Roman" w:hAnsi="Times New Roman" w:cs="Times New Roman"/>
          <w:sz w:val="20"/>
          <w:lang w:val="fr-FR"/>
        </w:rPr>
        <w:t>Birliği</w:t>
      </w:r>
      <w:proofErr w:type="spellEnd"/>
      <w:r w:rsidR="005C2414">
        <w:rPr>
          <w:rFonts w:ascii="Times New Roman" w:hAnsi="Times New Roman" w:cs="Times New Roman"/>
          <w:sz w:val="20"/>
          <w:lang w:val="fr-FR"/>
        </w:rPr>
        <w:t xml:space="preserve"> - </w:t>
      </w:r>
      <w:proofErr w:type="spellStart"/>
      <w:r>
        <w:rPr>
          <w:rFonts w:ascii="Times New Roman" w:hAnsi="Times New Roman" w:cs="Times New Roman"/>
          <w:sz w:val="20"/>
          <w:lang w:val="fr-FR"/>
        </w:rPr>
        <w:t>Avrupa</w:t>
      </w:r>
      <w:proofErr w:type="spellEnd"/>
      <w:r>
        <w:rPr>
          <w:rFonts w:ascii="Times New Roman" w:hAnsi="Times New Roman" w:cs="Times New Roman"/>
          <w:sz w:val="20"/>
          <w:lang w:val="fr-FR"/>
        </w:rPr>
        <w:t xml:space="preserve"> </w:t>
      </w:r>
      <w:proofErr w:type="spellStart"/>
      <w:r>
        <w:rPr>
          <w:rFonts w:ascii="Times New Roman" w:hAnsi="Times New Roman" w:cs="Times New Roman"/>
          <w:sz w:val="20"/>
          <w:lang w:val="fr-FR"/>
        </w:rPr>
        <w:t>Konseyi</w:t>
      </w:r>
      <w:proofErr w:type="spellEnd"/>
      <w:r>
        <w:rPr>
          <w:rFonts w:ascii="Times New Roman" w:hAnsi="Times New Roman" w:cs="Times New Roman"/>
          <w:sz w:val="20"/>
          <w:lang w:val="fr-FR"/>
        </w:rPr>
        <w:t xml:space="preserve"> </w:t>
      </w:r>
      <w:proofErr w:type="spellStart"/>
      <w:r w:rsidR="005C2414" w:rsidRPr="005C2414">
        <w:rPr>
          <w:rFonts w:ascii="Times New Roman" w:hAnsi="Times New Roman" w:cs="Times New Roman"/>
          <w:sz w:val="20"/>
          <w:lang w:val="fr-FR"/>
        </w:rPr>
        <w:t>Türkiye’de</w:t>
      </w:r>
      <w:proofErr w:type="spellEnd"/>
      <w:r w:rsidR="005C2414" w:rsidRPr="005C2414">
        <w:rPr>
          <w:rFonts w:ascii="Times New Roman" w:hAnsi="Times New Roman" w:cs="Times New Roman"/>
          <w:sz w:val="20"/>
          <w:lang w:val="fr-FR"/>
        </w:rPr>
        <w:t xml:space="preserve"> </w:t>
      </w:r>
      <w:proofErr w:type="spellStart"/>
      <w:r w:rsidR="005C2414" w:rsidRPr="005C2414">
        <w:rPr>
          <w:rFonts w:ascii="Times New Roman" w:hAnsi="Times New Roman" w:cs="Times New Roman"/>
          <w:sz w:val="20"/>
          <w:lang w:val="fr-FR"/>
        </w:rPr>
        <w:t>Ceza</w:t>
      </w:r>
      <w:proofErr w:type="spellEnd"/>
      <w:r w:rsidR="005C2414" w:rsidRPr="005C2414">
        <w:rPr>
          <w:rFonts w:ascii="Times New Roman" w:hAnsi="Times New Roman" w:cs="Times New Roman"/>
          <w:sz w:val="20"/>
          <w:lang w:val="fr-FR"/>
        </w:rPr>
        <w:t xml:space="preserve"> </w:t>
      </w:r>
      <w:proofErr w:type="spellStart"/>
      <w:r w:rsidR="005C2414" w:rsidRPr="005C2414">
        <w:rPr>
          <w:rFonts w:ascii="Times New Roman" w:hAnsi="Times New Roman" w:cs="Times New Roman"/>
          <w:sz w:val="20"/>
          <w:lang w:val="fr-FR"/>
        </w:rPr>
        <w:t>Adalet</w:t>
      </w:r>
      <w:proofErr w:type="spellEnd"/>
      <w:r w:rsidR="005C2414" w:rsidRPr="005C2414">
        <w:rPr>
          <w:rFonts w:ascii="Times New Roman" w:hAnsi="Times New Roman" w:cs="Times New Roman"/>
          <w:sz w:val="20"/>
          <w:lang w:val="fr-FR"/>
        </w:rPr>
        <w:t xml:space="preserve"> </w:t>
      </w:r>
      <w:proofErr w:type="spellStart"/>
      <w:r w:rsidR="005C2414" w:rsidRPr="005C2414">
        <w:rPr>
          <w:rFonts w:ascii="Times New Roman" w:hAnsi="Times New Roman" w:cs="Times New Roman"/>
          <w:sz w:val="20"/>
          <w:lang w:val="fr-FR"/>
        </w:rPr>
        <w:t>Sisteminin</w:t>
      </w:r>
      <w:proofErr w:type="spellEnd"/>
      <w:r w:rsidR="005C2414" w:rsidRPr="005C2414">
        <w:rPr>
          <w:rFonts w:ascii="Times New Roman" w:hAnsi="Times New Roman" w:cs="Times New Roman"/>
          <w:sz w:val="20"/>
          <w:lang w:val="fr-FR"/>
        </w:rPr>
        <w:t xml:space="preserve"> </w:t>
      </w:r>
      <w:proofErr w:type="spellStart"/>
      <w:r w:rsidR="005C2414" w:rsidRPr="005C2414">
        <w:rPr>
          <w:rFonts w:ascii="Times New Roman" w:hAnsi="Times New Roman" w:cs="Times New Roman"/>
          <w:sz w:val="20"/>
          <w:lang w:val="fr-FR"/>
        </w:rPr>
        <w:t>Güçlendirilmesi</w:t>
      </w:r>
      <w:proofErr w:type="spellEnd"/>
      <w:r w:rsidR="005C2414" w:rsidRPr="005C2414">
        <w:rPr>
          <w:rFonts w:ascii="Times New Roman" w:hAnsi="Times New Roman" w:cs="Times New Roman"/>
          <w:sz w:val="20"/>
          <w:lang w:val="fr-FR"/>
        </w:rPr>
        <w:t xml:space="preserve"> </w:t>
      </w:r>
      <w:proofErr w:type="spellStart"/>
      <w:r w:rsidR="005C2414" w:rsidRPr="005C2414">
        <w:rPr>
          <w:rFonts w:ascii="Times New Roman" w:hAnsi="Times New Roman" w:cs="Times New Roman"/>
          <w:sz w:val="20"/>
          <w:lang w:val="fr-FR"/>
        </w:rPr>
        <w:t>ve</w:t>
      </w:r>
      <w:proofErr w:type="spellEnd"/>
      <w:r w:rsidR="005C2414" w:rsidRPr="005C2414">
        <w:rPr>
          <w:rFonts w:ascii="Times New Roman" w:hAnsi="Times New Roman" w:cs="Times New Roman"/>
          <w:sz w:val="20"/>
          <w:lang w:val="fr-FR"/>
        </w:rPr>
        <w:t xml:space="preserve"> </w:t>
      </w:r>
      <w:proofErr w:type="spellStart"/>
      <w:r w:rsidR="005C2414" w:rsidRPr="005C2414">
        <w:rPr>
          <w:rFonts w:ascii="Times New Roman" w:hAnsi="Times New Roman" w:cs="Times New Roman"/>
          <w:sz w:val="20"/>
          <w:lang w:val="fr-FR"/>
        </w:rPr>
        <w:t>Avrupa</w:t>
      </w:r>
      <w:proofErr w:type="spellEnd"/>
      <w:r w:rsidR="005C2414" w:rsidRPr="005C2414">
        <w:rPr>
          <w:rFonts w:ascii="Times New Roman" w:hAnsi="Times New Roman" w:cs="Times New Roman"/>
          <w:sz w:val="20"/>
          <w:lang w:val="fr-FR"/>
        </w:rPr>
        <w:t xml:space="preserve"> </w:t>
      </w:r>
      <w:proofErr w:type="spellStart"/>
      <w:r w:rsidR="005C2414" w:rsidRPr="005C2414">
        <w:rPr>
          <w:rFonts w:ascii="Times New Roman" w:hAnsi="Times New Roman" w:cs="Times New Roman"/>
          <w:sz w:val="20"/>
          <w:lang w:val="fr-FR"/>
        </w:rPr>
        <w:t>İnsan</w:t>
      </w:r>
      <w:proofErr w:type="spellEnd"/>
      <w:r w:rsidR="005C2414" w:rsidRPr="005C2414">
        <w:rPr>
          <w:rFonts w:ascii="Times New Roman" w:hAnsi="Times New Roman" w:cs="Times New Roman"/>
          <w:sz w:val="20"/>
          <w:lang w:val="fr-FR"/>
        </w:rPr>
        <w:t xml:space="preserve"> </w:t>
      </w:r>
      <w:proofErr w:type="spellStart"/>
      <w:r w:rsidR="005C2414" w:rsidRPr="005C2414">
        <w:rPr>
          <w:rFonts w:ascii="Times New Roman" w:hAnsi="Times New Roman" w:cs="Times New Roman"/>
          <w:sz w:val="20"/>
          <w:lang w:val="fr-FR"/>
        </w:rPr>
        <w:t>Hakları</w:t>
      </w:r>
      <w:proofErr w:type="spellEnd"/>
      <w:r w:rsidR="005C2414" w:rsidRPr="005C2414">
        <w:rPr>
          <w:rFonts w:ascii="Times New Roman" w:hAnsi="Times New Roman" w:cs="Times New Roman"/>
          <w:sz w:val="20"/>
          <w:lang w:val="fr-FR"/>
        </w:rPr>
        <w:t xml:space="preserve"> </w:t>
      </w:r>
      <w:proofErr w:type="spellStart"/>
      <w:r w:rsidR="005C2414" w:rsidRPr="005C2414">
        <w:rPr>
          <w:rFonts w:ascii="Times New Roman" w:hAnsi="Times New Roman" w:cs="Times New Roman"/>
          <w:sz w:val="20"/>
          <w:lang w:val="fr-FR"/>
        </w:rPr>
        <w:t>Sözleşmesi</w:t>
      </w:r>
      <w:proofErr w:type="spellEnd"/>
      <w:r w:rsidR="005C2414" w:rsidRPr="005C2414">
        <w:rPr>
          <w:rFonts w:ascii="Times New Roman" w:hAnsi="Times New Roman" w:cs="Times New Roman"/>
          <w:sz w:val="20"/>
          <w:lang w:val="fr-FR"/>
        </w:rPr>
        <w:t xml:space="preserve"> </w:t>
      </w:r>
      <w:proofErr w:type="spellStart"/>
      <w:r w:rsidR="005C2414" w:rsidRPr="005C2414">
        <w:rPr>
          <w:rFonts w:ascii="Times New Roman" w:hAnsi="Times New Roman" w:cs="Times New Roman"/>
          <w:sz w:val="20"/>
          <w:lang w:val="fr-FR"/>
        </w:rPr>
        <w:t>İhlallerinin</w:t>
      </w:r>
      <w:proofErr w:type="spellEnd"/>
      <w:r w:rsidR="005C2414" w:rsidRPr="005C2414">
        <w:rPr>
          <w:rFonts w:ascii="Times New Roman" w:hAnsi="Times New Roman" w:cs="Times New Roman"/>
          <w:sz w:val="20"/>
          <w:lang w:val="fr-FR"/>
        </w:rPr>
        <w:t xml:space="preserve"> </w:t>
      </w:r>
      <w:proofErr w:type="spellStart"/>
      <w:r w:rsidR="005C2414" w:rsidRPr="005C2414">
        <w:rPr>
          <w:rFonts w:ascii="Times New Roman" w:hAnsi="Times New Roman" w:cs="Times New Roman"/>
          <w:sz w:val="20"/>
          <w:lang w:val="fr-FR"/>
        </w:rPr>
        <w:t>Önlenmesi</w:t>
      </w:r>
      <w:proofErr w:type="spellEnd"/>
      <w:r w:rsidR="005C2414" w:rsidRPr="005C2414">
        <w:rPr>
          <w:rFonts w:ascii="Times New Roman" w:hAnsi="Times New Roman" w:cs="Times New Roman"/>
          <w:sz w:val="20"/>
          <w:lang w:val="fr-FR"/>
        </w:rPr>
        <w:t xml:space="preserve"> </w:t>
      </w:r>
      <w:proofErr w:type="spellStart"/>
      <w:r w:rsidR="005C2414" w:rsidRPr="005C2414">
        <w:rPr>
          <w:rFonts w:ascii="Times New Roman" w:hAnsi="Times New Roman" w:cs="Times New Roman"/>
          <w:sz w:val="20"/>
          <w:lang w:val="fr-FR"/>
        </w:rPr>
        <w:t>için</w:t>
      </w:r>
      <w:proofErr w:type="spellEnd"/>
      <w:r w:rsidR="005C2414" w:rsidRPr="005C2414">
        <w:rPr>
          <w:rFonts w:ascii="Times New Roman" w:hAnsi="Times New Roman" w:cs="Times New Roman"/>
          <w:sz w:val="20"/>
          <w:lang w:val="fr-FR"/>
        </w:rPr>
        <w:t xml:space="preserve"> </w:t>
      </w:r>
      <w:proofErr w:type="spellStart"/>
      <w:r w:rsidR="005C2414" w:rsidRPr="005C2414">
        <w:rPr>
          <w:rFonts w:ascii="Times New Roman" w:hAnsi="Times New Roman" w:cs="Times New Roman"/>
          <w:sz w:val="20"/>
          <w:lang w:val="fr-FR"/>
        </w:rPr>
        <w:t>Yargı</w:t>
      </w:r>
      <w:proofErr w:type="spellEnd"/>
      <w:r w:rsidR="005C2414" w:rsidRPr="005C2414">
        <w:rPr>
          <w:rFonts w:ascii="Times New Roman" w:hAnsi="Times New Roman" w:cs="Times New Roman"/>
          <w:sz w:val="20"/>
          <w:lang w:val="fr-FR"/>
        </w:rPr>
        <w:t xml:space="preserve"> </w:t>
      </w:r>
      <w:proofErr w:type="spellStart"/>
      <w:r w:rsidR="005C2414" w:rsidRPr="005C2414">
        <w:rPr>
          <w:rFonts w:ascii="Times New Roman" w:hAnsi="Times New Roman" w:cs="Times New Roman"/>
          <w:sz w:val="20"/>
          <w:lang w:val="fr-FR"/>
        </w:rPr>
        <w:t>Mensuplarının</w:t>
      </w:r>
      <w:proofErr w:type="spellEnd"/>
      <w:r w:rsidR="005C2414" w:rsidRPr="005C2414">
        <w:rPr>
          <w:rFonts w:ascii="Times New Roman" w:hAnsi="Times New Roman" w:cs="Times New Roman"/>
          <w:sz w:val="20"/>
          <w:lang w:val="fr-FR"/>
        </w:rPr>
        <w:t xml:space="preserve"> </w:t>
      </w:r>
      <w:proofErr w:type="spellStart"/>
      <w:r w:rsidR="005C2414" w:rsidRPr="005C2414">
        <w:rPr>
          <w:rFonts w:ascii="Times New Roman" w:hAnsi="Times New Roman" w:cs="Times New Roman"/>
          <w:sz w:val="20"/>
          <w:lang w:val="fr-FR"/>
        </w:rPr>
        <w:t>Kapasitesinin</w:t>
      </w:r>
      <w:proofErr w:type="spellEnd"/>
      <w:r w:rsidR="005C2414" w:rsidRPr="005C2414">
        <w:rPr>
          <w:rFonts w:ascii="Times New Roman" w:hAnsi="Times New Roman" w:cs="Times New Roman"/>
          <w:sz w:val="20"/>
          <w:lang w:val="fr-FR"/>
        </w:rPr>
        <w:t xml:space="preserve"> </w:t>
      </w:r>
      <w:proofErr w:type="spellStart"/>
      <w:r w:rsidR="005C2414" w:rsidRPr="005C2414">
        <w:rPr>
          <w:rFonts w:ascii="Times New Roman" w:hAnsi="Times New Roman" w:cs="Times New Roman"/>
          <w:sz w:val="20"/>
          <w:lang w:val="fr-FR"/>
        </w:rPr>
        <w:t>Artırılması</w:t>
      </w:r>
      <w:proofErr w:type="spellEnd"/>
      <w:r w:rsidR="005C2414" w:rsidRPr="005C2414">
        <w:rPr>
          <w:rFonts w:ascii="Times New Roman" w:hAnsi="Times New Roman" w:cs="Times New Roman"/>
          <w:sz w:val="20"/>
          <w:lang w:val="fr-FR"/>
        </w:rPr>
        <w:t xml:space="preserve"> </w:t>
      </w:r>
      <w:proofErr w:type="spellStart"/>
      <w:r w:rsidR="005C2414" w:rsidRPr="005C2414">
        <w:rPr>
          <w:rFonts w:ascii="Times New Roman" w:hAnsi="Times New Roman" w:cs="Times New Roman"/>
          <w:sz w:val="20"/>
          <w:lang w:val="fr-FR"/>
        </w:rPr>
        <w:t>Ortak</w:t>
      </w:r>
      <w:proofErr w:type="spellEnd"/>
      <w:r w:rsidR="005C2414" w:rsidRPr="005C2414">
        <w:rPr>
          <w:rFonts w:ascii="Times New Roman" w:hAnsi="Times New Roman" w:cs="Times New Roman"/>
          <w:sz w:val="20"/>
          <w:lang w:val="fr-FR"/>
        </w:rPr>
        <w:t xml:space="preserve"> </w:t>
      </w:r>
      <w:proofErr w:type="spellStart"/>
      <w:r w:rsidR="005C2414" w:rsidRPr="005C2414">
        <w:rPr>
          <w:rFonts w:ascii="Times New Roman" w:hAnsi="Times New Roman" w:cs="Times New Roman"/>
          <w:sz w:val="20"/>
          <w:lang w:val="fr-FR"/>
        </w:rPr>
        <w:t>Projesi</w:t>
      </w:r>
      <w:proofErr w:type="spellEnd"/>
      <w:r w:rsidR="005C2414">
        <w:rPr>
          <w:rFonts w:ascii="Times New Roman" w:hAnsi="Times New Roman" w:cs="Times New Roman"/>
          <w:sz w:val="20"/>
          <w:lang w:val="fr-FR"/>
        </w:rPr>
        <w:t xml:space="preserve"> </w:t>
      </w:r>
      <w:proofErr w:type="spellStart"/>
      <w:r w:rsidR="005C2414">
        <w:rPr>
          <w:rFonts w:ascii="Times New Roman" w:hAnsi="Times New Roman" w:cs="Times New Roman"/>
          <w:sz w:val="20"/>
          <w:lang w:val="fr-FR"/>
        </w:rPr>
        <w:t>kapsamında</w:t>
      </w:r>
      <w:proofErr w:type="spellEnd"/>
      <w:r w:rsidR="005C2414">
        <w:rPr>
          <w:rFonts w:ascii="Times New Roman" w:hAnsi="Times New Roman" w:cs="Times New Roman"/>
          <w:sz w:val="20"/>
          <w:lang w:val="fr-FR"/>
        </w:rPr>
        <w:t xml:space="preserve"> </w:t>
      </w:r>
      <w:proofErr w:type="spellStart"/>
      <w:r w:rsidR="005C2414">
        <w:rPr>
          <w:rFonts w:ascii="Times New Roman" w:hAnsi="Times New Roman" w:cs="Times New Roman"/>
          <w:sz w:val="20"/>
          <w:lang w:val="fr-FR"/>
        </w:rPr>
        <w:t>yapılmıştır</w:t>
      </w:r>
      <w:proofErr w:type="spellEnd"/>
      <w:r w:rsidR="005C2414">
        <w:rPr>
          <w:rFonts w:ascii="Times New Roman" w:hAnsi="Times New Roman" w:cs="Times New Roman"/>
          <w:sz w:val="20"/>
          <w:lang w:val="fr-FR"/>
        </w:rPr>
        <w:t xml:space="preserve">. </w:t>
      </w:r>
    </w:p>
    <w:p w14:paraId="5A951B75" w14:textId="77777777" w:rsidR="00CF2A4E" w:rsidRPr="009B449F" w:rsidRDefault="00CF2A4E" w:rsidP="009B559C">
      <w:pPr>
        <w:autoSpaceDE w:val="0"/>
        <w:autoSpaceDN w:val="0"/>
        <w:adjustRightInd w:val="0"/>
        <w:ind w:left="709"/>
        <w:jc w:val="both"/>
        <w:rPr>
          <w:rFonts w:ascii="Times New Roman" w:hAnsi="Times New Roman" w:cs="Times New Roman"/>
          <w:sz w:val="20"/>
          <w:lang w:val="fr-FR"/>
        </w:rPr>
      </w:pPr>
    </w:p>
    <w:p w14:paraId="5AB9913B" w14:textId="0BC8733A" w:rsidR="009B559C" w:rsidRDefault="009B559C" w:rsidP="009B559C">
      <w:pPr>
        <w:autoSpaceDE w:val="0"/>
        <w:autoSpaceDN w:val="0"/>
        <w:adjustRightInd w:val="0"/>
        <w:ind w:left="709"/>
        <w:jc w:val="both"/>
        <w:rPr>
          <w:rFonts w:ascii="Times New Roman" w:hAnsi="Times New Roman" w:cs="Times New Roman"/>
          <w:sz w:val="20"/>
          <w:lang w:val="fr-FR"/>
        </w:rPr>
      </w:pPr>
      <w:r w:rsidRPr="00A31FEF">
        <w:rPr>
          <w:rFonts w:ascii="Times New Roman" w:hAnsi="Times New Roman" w:cs="Times New Roman"/>
          <w:sz w:val="20"/>
          <w:lang w:val="fr-FR"/>
        </w:rPr>
        <w:t xml:space="preserve">© </w:t>
      </w:r>
      <w:proofErr w:type="spellStart"/>
      <w:r w:rsidR="00446292">
        <w:rPr>
          <w:rFonts w:ascii="Times New Roman" w:hAnsi="Times New Roman" w:cs="Times New Roman"/>
          <w:sz w:val="20"/>
          <w:lang w:val="fr-FR"/>
        </w:rPr>
        <w:t>Avrupa</w:t>
      </w:r>
      <w:proofErr w:type="spellEnd"/>
      <w:r w:rsidR="00446292">
        <w:rPr>
          <w:rFonts w:ascii="Times New Roman" w:hAnsi="Times New Roman" w:cs="Times New Roman"/>
          <w:sz w:val="20"/>
          <w:lang w:val="fr-FR"/>
        </w:rPr>
        <w:t xml:space="preserve"> </w:t>
      </w:r>
      <w:proofErr w:type="spellStart"/>
      <w:r w:rsidR="00446292">
        <w:rPr>
          <w:rFonts w:ascii="Times New Roman" w:hAnsi="Times New Roman" w:cs="Times New Roman"/>
          <w:sz w:val="20"/>
          <w:lang w:val="fr-FR"/>
        </w:rPr>
        <w:t>Konseyi</w:t>
      </w:r>
      <w:proofErr w:type="spellEnd"/>
      <w:r w:rsidRPr="00A31FEF">
        <w:rPr>
          <w:rFonts w:ascii="Times New Roman" w:hAnsi="Times New Roman" w:cs="Times New Roman"/>
          <w:sz w:val="20"/>
          <w:lang w:val="fr-FR"/>
        </w:rPr>
        <w:t>/</w:t>
      </w:r>
      <w:proofErr w:type="spellStart"/>
      <w:r w:rsidR="00446292">
        <w:rPr>
          <w:rFonts w:ascii="Times New Roman" w:hAnsi="Times New Roman" w:cs="Times New Roman"/>
          <w:sz w:val="20"/>
          <w:lang w:val="fr-FR"/>
        </w:rPr>
        <w:t>Avrupa</w:t>
      </w:r>
      <w:proofErr w:type="spellEnd"/>
      <w:r w:rsidR="00446292">
        <w:rPr>
          <w:rFonts w:ascii="Times New Roman" w:hAnsi="Times New Roman" w:cs="Times New Roman"/>
          <w:sz w:val="20"/>
          <w:lang w:val="fr-FR"/>
        </w:rPr>
        <w:t xml:space="preserve"> </w:t>
      </w:r>
      <w:proofErr w:type="spellStart"/>
      <w:r w:rsidR="00446292">
        <w:rPr>
          <w:rFonts w:ascii="Times New Roman" w:hAnsi="Times New Roman" w:cs="Times New Roman"/>
          <w:sz w:val="20"/>
          <w:lang w:val="fr-FR"/>
        </w:rPr>
        <w:t>İnsan</w:t>
      </w:r>
      <w:proofErr w:type="spellEnd"/>
      <w:r w:rsidR="00446292">
        <w:rPr>
          <w:rFonts w:ascii="Times New Roman" w:hAnsi="Times New Roman" w:cs="Times New Roman"/>
          <w:sz w:val="20"/>
          <w:lang w:val="fr-FR"/>
        </w:rPr>
        <w:t xml:space="preserve"> </w:t>
      </w:r>
      <w:proofErr w:type="spellStart"/>
      <w:r w:rsidR="00446292">
        <w:rPr>
          <w:rFonts w:ascii="Times New Roman" w:hAnsi="Times New Roman" w:cs="Times New Roman"/>
          <w:sz w:val="20"/>
          <w:lang w:val="fr-FR"/>
        </w:rPr>
        <w:t>Hakları</w:t>
      </w:r>
      <w:proofErr w:type="spellEnd"/>
      <w:r w:rsidR="00446292">
        <w:rPr>
          <w:rFonts w:ascii="Times New Roman" w:hAnsi="Times New Roman" w:cs="Times New Roman"/>
          <w:sz w:val="20"/>
          <w:lang w:val="fr-FR"/>
        </w:rPr>
        <w:t xml:space="preserve"> </w:t>
      </w:r>
      <w:proofErr w:type="spellStart"/>
      <w:r w:rsidR="00446292">
        <w:rPr>
          <w:rFonts w:ascii="Times New Roman" w:hAnsi="Times New Roman" w:cs="Times New Roman"/>
          <w:sz w:val="20"/>
          <w:lang w:val="fr-FR"/>
        </w:rPr>
        <w:t>Mahkemesi</w:t>
      </w:r>
      <w:proofErr w:type="spellEnd"/>
      <w:r w:rsidRPr="00A31FEF">
        <w:rPr>
          <w:rFonts w:ascii="Times New Roman" w:hAnsi="Times New Roman" w:cs="Times New Roman"/>
          <w:sz w:val="20"/>
          <w:lang w:val="fr-FR"/>
        </w:rPr>
        <w:t>, 20</w:t>
      </w:r>
      <w:r>
        <w:rPr>
          <w:rFonts w:ascii="Times New Roman" w:hAnsi="Times New Roman" w:cs="Times New Roman"/>
          <w:sz w:val="20"/>
          <w:lang w:val="fr-FR"/>
        </w:rPr>
        <w:t>16</w:t>
      </w:r>
    </w:p>
    <w:p w14:paraId="23F92F72" w14:textId="77777777" w:rsidR="00E81B06" w:rsidRPr="00A31FEF" w:rsidRDefault="00E81B06" w:rsidP="009B559C">
      <w:pPr>
        <w:autoSpaceDE w:val="0"/>
        <w:autoSpaceDN w:val="0"/>
        <w:adjustRightInd w:val="0"/>
        <w:ind w:left="709"/>
        <w:jc w:val="both"/>
        <w:rPr>
          <w:rFonts w:ascii="Times New Roman" w:hAnsi="Times New Roman" w:cs="Times New Roman"/>
          <w:sz w:val="20"/>
          <w:lang w:val="fr-FR"/>
        </w:rPr>
      </w:pPr>
    </w:p>
    <w:p w14:paraId="1C056B76" w14:textId="77777777" w:rsidR="009B559C" w:rsidRPr="00A31FEF" w:rsidRDefault="009B559C" w:rsidP="009B559C">
      <w:pPr>
        <w:rPr>
          <w:rFonts w:ascii="Times New Roman" w:hAnsi="Times New Roman" w:cs="Times New Roman"/>
          <w:lang w:val="fr-FR"/>
        </w:rPr>
      </w:pPr>
    </w:p>
    <w:p w14:paraId="16F85E58" w14:textId="77777777" w:rsidR="009B559C" w:rsidRPr="00A31FEF" w:rsidRDefault="009B559C" w:rsidP="009B559C">
      <w:pPr>
        <w:rPr>
          <w:rFonts w:ascii="Times New Roman" w:hAnsi="Times New Roman" w:cs="Times New Roman"/>
          <w:b/>
          <w:lang w:val="fr-FR"/>
        </w:rPr>
        <w:sectPr w:rsidR="009B559C" w:rsidRPr="00A31FEF">
          <w:footerReference w:type="default" r:id="rId16"/>
          <w:pgSz w:w="11906" w:h="16838"/>
          <w:pgMar w:top="1418" w:right="1418" w:bottom="851" w:left="1418" w:header="709" w:footer="425" w:gutter="0"/>
          <w:pgNumType w:fmt="lowerRoman"/>
          <w:cols w:space="720"/>
        </w:sectPr>
      </w:pPr>
    </w:p>
    <w:p w14:paraId="51480C97" w14:textId="77777777" w:rsidR="003541EC" w:rsidRDefault="003213A0" w:rsidP="003541EC">
      <w:pPr>
        <w:jc w:val="center"/>
        <w:rPr>
          <w:rFonts w:ascii="Times New Roman" w:hAnsi="Times New Roman" w:cs="Times New Roman"/>
          <w:b/>
          <w:smallCaps/>
          <w:sz w:val="28"/>
          <w:szCs w:val="28"/>
          <w:lang w:val="fr-FR"/>
        </w:rPr>
      </w:pPr>
      <w:r>
        <w:rPr>
          <w:rFonts w:ascii="Times New Roman" w:hAnsi="Times New Roman" w:cs="Times New Roman"/>
          <w:b/>
          <w:smallCaps/>
          <w:sz w:val="28"/>
          <w:szCs w:val="28"/>
          <w:lang w:val="fr-FR"/>
        </w:rPr>
        <w:lastRenderedPageBreak/>
        <w:t>AİHM İÇTİHADI ÇALIŞMASI</w:t>
      </w:r>
    </w:p>
    <w:p w14:paraId="5417E6A7" w14:textId="77777777" w:rsidR="003541EC" w:rsidRDefault="009B559C" w:rsidP="003541EC">
      <w:pPr>
        <w:ind w:right="-2"/>
        <w:jc w:val="center"/>
        <w:rPr>
          <w:rFonts w:ascii="Times New Roman" w:hAnsi="Times New Roman" w:cs="Times New Roman"/>
          <w:b/>
          <w:smallCaps/>
          <w:sz w:val="28"/>
          <w:szCs w:val="28"/>
          <w:lang w:val="fr-FR"/>
        </w:rPr>
      </w:pPr>
      <w:r>
        <w:rPr>
          <w:rFonts w:ascii="Times New Roman" w:hAnsi="Times New Roman" w:cs="Times New Roman"/>
          <w:b/>
          <w:smallCaps/>
          <w:sz w:val="28"/>
          <w:szCs w:val="28"/>
          <w:lang w:val="fr-FR"/>
        </w:rPr>
        <w:t> </w:t>
      </w:r>
      <w:r w:rsidR="003541EC" w:rsidRPr="008A6763">
        <w:rPr>
          <w:rFonts w:ascii="Times New Roman" w:hAnsi="Times New Roman" w:cs="Times New Roman"/>
          <w:b/>
          <w:smallCaps/>
          <w:sz w:val="28"/>
          <w:szCs w:val="28"/>
          <w:lang w:val="fr-FR"/>
        </w:rPr>
        <w:t>6 §</w:t>
      </w:r>
      <w:r>
        <w:rPr>
          <w:rFonts w:ascii="Times New Roman" w:hAnsi="Times New Roman" w:cs="Times New Roman"/>
          <w:b/>
          <w:smallCaps/>
          <w:sz w:val="28"/>
          <w:szCs w:val="28"/>
          <w:lang w:val="fr-FR"/>
        </w:rPr>
        <w:t> </w:t>
      </w:r>
      <w:r w:rsidR="003541EC" w:rsidRPr="008A6763">
        <w:rPr>
          <w:rFonts w:ascii="Times New Roman" w:hAnsi="Times New Roman" w:cs="Times New Roman"/>
          <w:b/>
          <w:smallCaps/>
          <w:sz w:val="28"/>
          <w:szCs w:val="28"/>
          <w:lang w:val="fr-FR"/>
        </w:rPr>
        <w:t>3</w:t>
      </w:r>
      <w:r>
        <w:rPr>
          <w:rFonts w:ascii="Times New Roman" w:hAnsi="Times New Roman" w:cs="Times New Roman"/>
          <w:b/>
          <w:smallCaps/>
          <w:sz w:val="28"/>
          <w:szCs w:val="28"/>
          <w:lang w:val="fr-FR"/>
        </w:rPr>
        <w:t> </w:t>
      </w:r>
      <w:r w:rsidR="003541EC" w:rsidRPr="008A6763">
        <w:rPr>
          <w:rFonts w:ascii="Times New Roman Bold" w:hAnsi="Times New Roman Bold" w:cs="Times New Roman"/>
          <w:b/>
          <w:sz w:val="28"/>
          <w:szCs w:val="28"/>
          <w:lang w:val="fr-FR"/>
        </w:rPr>
        <w:t>c</w:t>
      </w:r>
      <w:r w:rsidR="003541EC" w:rsidRPr="008A6763">
        <w:rPr>
          <w:rFonts w:ascii="Times New Roman" w:hAnsi="Times New Roman" w:cs="Times New Roman"/>
          <w:b/>
          <w:smallCaps/>
          <w:sz w:val="28"/>
          <w:szCs w:val="28"/>
          <w:lang w:val="fr-FR"/>
        </w:rPr>
        <w:t>)</w:t>
      </w:r>
      <w:r w:rsidR="003213A0">
        <w:rPr>
          <w:rFonts w:ascii="Times New Roman" w:hAnsi="Times New Roman" w:cs="Times New Roman"/>
          <w:b/>
          <w:smallCaps/>
          <w:sz w:val="28"/>
          <w:szCs w:val="28"/>
          <w:lang w:val="fr-FR"/>
        </w:rPr>
        <w:t xml:space="preserve"> MADDE</w:t>
      </w:r>
    </w:p>
    <w:p w14:paraId="33F880CA" w14:textId="77777777" w:rsidR="003541EC" w:rsidRPr="008A6763" w:rsidRDefault="003541EC" w:rsidP="003541EC">
      <w:pPr>
        <w:ind w:right="-2"/>
        <w:rPr>
          <w:rStyle w:val="MessageHeaderLabel"/>
          <w:rFonts w:ascii="Times New Roman" w:hAnsi="Times New Roman" w:cs="Times New Roman"/>
          <w:b w:val="0"/>
          <w:lang w:val="fr-FR"/>
        </w:rPr>
      </w:pPr>
    </w:p>
    <w:p w14:paraId="5F71A357" w14:textId="77777777" w:rsidR="003541EC" w:rsidRPr="008A6763" w:rsidRDefault="003541EC" w:rsidP="003541EC">
      <w:pPr>
        <w:ind w:right="-2"/>
        <w:rPr>
          <w:rStyle w:val="MessageHeaderLabel"/>
          <w:rFonts w:ascii="Times New Roman" w:hAnsi="Times New Roman" w:cs="Times New Roman"/>
          <w:b w:val="0"/>
          <w:lang w:val="fr-FR"/>
        </w:rPr>
      </w:pPr>
    </w:p>
    <w:p w14:paraId="25943845" w14:textId="77777777" w:rsidR="003541EC" w:rsidRPr="008A6763" w:rsidRDefault="003541EC" w:rsidP="003541EC">
      <w:pPr>
        <w:ind w:right="-2"/>
        <w:rPr>
          <w:rStyle w:val="MessageHeaderLabel"/>
          <w:rFonts w:ascii="Times New Roman" w:hAnsi="Times New Roman" w:cs="Times New Roman"/>
          <w:b w:val="0"/>
          <w:lang w:val="fr-FR"/>
        </w:rPr>
      </w:pPr>
    </w:p>
    <w:p w14:paraId="423F659D" w14:textId="77777777" w:rsidR="00A856F7" w:rsidRPr="008A6763" w:rsidRDefault="003213A0" w:rsidP="00A856F7">
      <w:pPr>
        <w:pBdr>
          <w:top w:val="double" w:sz="4" w:space="1" w:color="auto"/>
          <w:left w:val="double" w:sz="4" w:space="4" w:color="auto"/>
          <w:bottom w:val="double" w:sz="4" w:space="1" w:color="auto"/>
          <w:right w:val="double" w:sz="4" w:space="4" w:color="auto"/>
        </w:pBdr>
        <w:jc w:val="center"/>
        <w:rPr>
          <w:rFonts w:ascii="Times New Roman" w:hAnsi="Times New Roman" w:cs="Times New Roman"/>
          <w:b/>
          <w:sz w:val="28"/>
          <w:szCs w:val="28"/>
          <w:lang w:val="fr-FR"/>
        </w:rPr>
      </w:pPr>
      <w:r>
        <w:rPr>
          <w:rFonts w:ascii="Times New Roman" w:hAnsi="Times New Roman" w:cs="Times New Roman"/>
          <w:b/>
          <w:sz w:val="28"/>
          <w:szCs w:val="28"/>
          <w:lang w:val="fr-FR"/>
        </w:rPr>
        <w:t>ÖZET</w:t>
      </w:r>
    </w:p>
    <w:p w14:paraId="152A1ADE" w14:textId="77777777" w:rsidR="00854021" w:rsidRDefault="00854021" w:rsidP="00BB6E2B">
      <w:pPr>
        <w:pBdr>
          <w:top w:val="double" w:sz="4" w:space="1" w:color="auto"/>
          <w:left w:val="double" w:sz="4" w:space="4" w:color="auto"/>
          <w:bottom w:val="double" w:sz="4" w:space="1" w:color="auto"/>
          <w:right w:val="double" w:sz="4" w:space="4" w:color="auto"/>
        </w:pBdr>
        <w:jc w:val="both"/>
        <w:rPr>
          <w:rFonts w:ascii="Times New Roman" w:hAnsi="Times New Roman" w:cs="Times New Roman"/>
          <w:sz w:val="12"/>
          <w:szCs w:val="12"/>
          <w:lang w:val="fr-FR"/>
        </w:rPr>
      </w:pPr>
    </w:p>
    <w:p w14:paraId="0B558088" w14:textId="6269602B" w:rsidR="00854021" w:rsidRPr="008A6763" w:rsidRDefault="002D199C" w:rsidP="00A856F7">
      <w:pPr>
        <w:pBdr>
          <w:top w:val="double" w:sz="4" w:space="1" w:color="auto"/>
          <w:left w:val="double" w:sz="4" w:space="4" w:color="auto"/>
          <w:bottom w:val="double" w:sz="4" w:space="1" w:color="auto"/>
          <w:right w:val="double" w:sz="4" w:space="4" w:color="auto"/>
        </w:pBdr>
        <w:jc w:val="both"/>
        <w:rPr>
          <w:rFonts w:ascii="Times New Roman" w:hAnsi="Times New Roman" w:cs="Times New Roman"/>
          <w:lang w:val="fr-FR"/>
        </w:rPr>
      </w:pPr>
      <w:proofErr w:type="spellStart"/>
      <w:r>
        <w:rPr>
          <w:rFonts w:ascii="Times New Roman" w:hAnsi="Times New Roman" w:cs="Times New Roman"/>
          <w:lang w:val="fr-FR"/>
        </w:rPr>
        <w:t>İ</w:t>
      </w:r>
      <w:r w:rsidR="003213A0">
        <w:rPr>
          <w:rFonts w:ascii="Times New Roman" w:hAnsi="Times New Roman" w:cs="Times New Roman"/>
          <w:lang w:val="fr-FR"/>
        </w:rPr>
        <w:t>çtihada</w:t>
      </w:r>
      <w:proofErr w:type="spellEnd"/>
      <w:r w:rsidR="003213A0">
        <w:rPr>
          <w:rFonts w:ascii="Times New Roman" w:hAnsi="Times New Roman" w:cs="Times New Roman"/>
          <w:lang w:val="fr-FR"/>
        </w:rPr>
        <w:t xml:space="preserve"> </w:t>
      </w:r>
      <w:proofErr w:type="spellStart"/>
      <w:r w:rsidR="003213A0">
        <w:rPr>
          <w:rFonts w:ascii="Times New Roman" w:hAnsi="Times New Roman" w:cs="Times New Roman"/>
          <w:lang w:val="fr-FR"/>
        </w:rPr>
        <w:t>göre</w:t>
      </w:r>
      <w:proofErr w:type="spellEnd"/>
      <w:r w:rsidR="003213A0">
        <w:rPr>
          <w:rStyle w:val="FootnoteReference"/>
          <w:rFonts w:ascii="Times New Roman" w:hAnsi="Times New Roman" w:cs="Times New Roman"/>
          <w:lang w:val="fr-FR"/>
        </w:rPr>
        <w:footnoteReference w:id="1"/>
      </w:r>
      <w:r w:rsidR="003213A0">
        <w:rPr>
          <w:rFonts w:ascii="Times New Roman" w:hAnsi="Times New Roman" w:cs="Times New Roman"/>
          <w:lang w:val="fr-FR"/>
        </w:rPr>
        <w:t xml:space="preserve">, </w:t>
      </w:r>
      <w:proofErr w:type="spellStart"/>
      <w:r w:rsidR="003213A0">
        <w:rPr>
          <w:rFonts w:ascii="Times New Roman" w:hAnsi="Times New Roman" w:cs="Times New Roman"/>
          <w:lang w:val="fr-FR"/>
        </w:rPr>
        <w:t>ceza</w:t>
      </w:r>
      <w:proofErr w:type="spellEnd"/>
      <w:r w:rsidR="003213A0">
        <w:rPr>
          <w:rFonts w:ascii="Times New Roman" w:hAnsi="Times New Roman" w:cs="Times New Roman"/>
          <w:lang w:val="fr-FR"/>
        </w:rPr>
        <w:t xml:space="preserve"> </w:t>
      </w:r>
      <w:proofErr w:type="spellStart"/>
      <w:r w:rsidR="003213A0">
        <w:rPr>
          <w:rFonts w:ascii="Times New Roman" w:hAnsi="Times New Roman" w:cs="Times New Roman"/>
          <w:lang w:val="fr-FR"/>
        </w:rPr>
        <w:t>soruşturması</w:t>
      </w:r>
      <w:proofErr w:type="spellEnd"/>
      <w:r w:rsidR="003213A0">
        <w:rPr>
          <w:rFonts w:ascii="Times New Roman" w:hAnsi="Times New Roman" w:cs="Times New Roman"/>
          <w:lang w:val="fr-FR"/>
        </w:rPr>
        <w:t xml:space="preserve"> </w:t>
      </w:r>
      <w:proofErr w:type="spellStart"/>
      <w:r w:rsidR="003213A0">
        <w:rPr>
          <w:rFonts w:ascii="Times New Roman" w:hAnsi="Times New Roman" w:cs="Times New Roman"/>
          <w:lang w:val="fr-FR"/>
        </w:rPr>
        <w:t>aşamasında</w:t>
      </w:r>
      <w:proofErr w:type="spellEnd"/>
      <w:r w:rsidR="003213A0">
        <w:rPr>
          <w:rFonts w:ascii="Times New Roman" w:hAnsi="Times New Roman" w:cs="Times New Roman"/>
          <w:lang w:val="fr-FR"/>
        </w:rPr>
        <w:t xml:space="preserve">, </w:t>
      </w:r>
      <w:proofErr w:type="spellStart"/>
      <w:r w:rsidR="003213A0">
        <w:rPr>
          <w:rFonts w:ascii="Times New Roman" w:hAnsi="Times New Roman" w:cs="Times New Roman"/>
          <w:lang w:val="fr-FR"/>
        </w:rPr>
        <w:t>bir</w:t>
      </w:r>
      <w:proofErr w:type="spellEnd"/>
      <w:r w:rsidR="003213A0">
        <w:rPr>
          <w:rFonts w:ascii="Times New Roman" w:hAnsi="Times New Roman" w:cs="Times New Roman"/>
          <w:lang w:val="fr-FR"/>
        </w:rPr>
        <w:t xml:space="preserve"> </w:t>
      </w:r>
      <w:proofErr w:type="spellStart"/>
      <w:r w:rsidR="003213A0">
        <w:rPr>
          <w:rFonts w:ascii="Times New Roman" w:hAnsi="Times New Roman" w:cs="Times New Roman"/>
          <w:lang w:val="fr-FR"/>
        </w:rPr>
        <w:t>avukat</w:t>
      </w:r>
      <w:proofErr w:type="spellEnd"/>
      <w:r w:rsidR="003213A0">
        <w:rPr>
          <w:rFonts w:ascii="Times New Roman" w:hAnsi="Times New Roman" w:cs="Times New Roman"/>
          <w:lang w:val="fr-FR"/>
        </w:rPr>
        <w:t xml:space="preserve"> </w:t>
      </w:r>
      <w:proofErr w:type="spellStart"/>
      <w:r w:rsidR="003213A0">
        <w:rPr>
          <w:rFonts w:ascii="Times New Roman" w:hAnsi="Times New Roman" w:cs="Times New Roman"/>
          <w:lang w:val="fr-FR"/>
        </w:rPr>
        <w:t>yardımı</w:t>
      </w:r>
      <w:proofErr w:type="spellEnd"/>
      <w:r w:rsidR="003213A0">
        <w:rPr>
          <w:rFonts w:ascii="Times New Roman" w:hAnsi="Times New Roman" w:cs="Times New Roman"/>
          <w:lang w:val="fr-FR"/>
        </w:rPr>
        <w:t xml:space="preserve"> alma </w:t>
      </w:r>
      <w:proofErr w:type="spellStart"/>
      <w:r w:rsidR="003213A0">
        <w:rPr>
          <w:rFonts w:ascii="Times New Roman" w:hAnsi="Times New Roman" w:cs="Times New Roman"/>
          <w:lang w:val="fr-FR"/>
        </w:rPr>
        <w:t>güvencesinin</w:t>
      </w:r>
      <w:proofErr w:type="spellEnd"/>
      <w:r w:rsidR="003213A0">
        <w:rPr>
          <w:rFonts w:ascii="Times New Roman" w:hAnsi="Times New Roman" w:cs="Times New Roman"/>
          <w:lang w:val="fr-FR"/>
        </w:rPr>
        <w:t xml:space="preserve">, </w:t>
      </w:r>
      <w:proofErr w:type="spellStart"/>
      <w:r w:rsidR="003213A0">
        <w:rPr>
          <w:rFonts w:ascii="Times New Roman" w:hAnsi="Times New Roman" w:cs="Times New Roman"/>
          <w:lang w:val="fr-FR"/>
        </w:rPr>
        <w:t>özgürlükten</w:t>
      </w:r>
      <w:proofErr w:type="spellEnd"/>
      <w:r w:rsidR="003213A0">
        <w:rPr>
          <w:rFonts w:ascii="Times New Roman" w:hAnsi="Times New Roman" w:cs="Times New Roman"/>
          <w:lang w:val="fr-FR"/>
        </w:rPr>
        <w:t xml:space="preserve"> </w:t>
      </w:r>
      <w:proofErr w:type="spellStart"/>
      <w:r w:rsidR="003213A0">
        <w:rPr>
          <w:rFonts w:ascii="Times New Roman" w:hAnsi="Times New Roman" w:cs="Times New Roman"/>
          <w:lang w:val="fr-FR"/>
        </w:rPr>
        <w:t>mahrum</w:t>
      </w:r>
      <w:proofErr w:type="spellEnd"/>
      <w:r w:rsidR="003213A0">
        <w:rPr>
          <w:rFonts w:ascii="Times New Roman" w:hAnsi="Times New Roman" w:cs="Times New Roman"/>
          <w:lang w:val="fr-FR"/>
        </w:rPr>
        <w:t xml:space="preserve"> </w:t>
      </w:r>
      <w:proofErr w:type="spellStart"/>
      <w:r w:rsidR="003213A0">
        <w:rPr>
          <w:rFonts w:ascii="Times New Roman" w:hAnsi="Times New Roman" w:cs="Times New Roman"/>
          <w:lang w:val="fr-FR"/>
        </w:rPr>
        <w:t>bırakılma</w:t>
      </w:r>
      <w:proofErr w:type="spellEnd"/>
      <w:r w:rsidR="003213A0">
        <w:rPr>
          <w:rFonts w:ascii="Times New Roman" w:hAnsi="Times New Roman" w:cs="Times New Roman"/>
          <w:lang w:val="fr-FR"/>
        </w:rPr>
        <w:t xml:space="preserve"> </w:t>
      </w:r>
      <w:proofErr w:type="spellStart"/>
      <w:r w:rsidR="003213A0">
        <w:rPr>
          <w:rFonts w:ascii="Times New Roman" w:hAnsi="Times New Roman" w:cs="Times New Roman"/>
          <w:lang w:val="fr-FR"/>
        </w:rPr>
        <w:t>yani</w:t>
      </w:r>
      <w:proofErr w:type="spellEnd"/>
      <w:r w:rsidR="003213A0">
        <w:rPr>
          <w:rFonts w:ascii="Times New Roman" w:hAnsi="Times New Roman" w:cs="Times New Roman"/>
          <w:lang w:val="fr-FR"/>
        </w:rPr>
        <w:t xml:space="preserve"> </w:t>
      </w:r>
      <w:proofErr w:type="spellStart"/>
      <w:r w:rsidR="003213A0">
        <w:rPr>
          <w:rFonts w:ascii="Times New Roman" w:hAnsi="Times New Roman" w:cs="Times New Roman"/>
          <w:lang w:val="fr-FR"/>
        </w:rPr>
        <w:t>şüphelinin</w:t>
      </w:r>
      <w:proofErr w:type="spellEnd"/>
      <w:r w:rsidR="003213A0">
        <w:rPr>
          <w:rFonts w:ascii="Times New Roman" w:hAnsi="Times New Roman" w:cs="Times New Roman"/>
          <w:lang w:val="fr-FR"/>
        </w:rPr>
        <w:t xml:space="preserve"> </w:t>
      </w:r>
      <w:proofErr w:type="spellStart"/>
      <w:r w:rsidR="003213A0">
        <w:rPr>
          <w:rFonts w:ascii="Times New Roman" w:hAnsi="Times New Roman" w:cs="Times New Roman"/>
          <w:lang w:val="fr-FR"/>
        </w:rPr>
        <w:t>yakalanmasından</w:t>
      </w:r>
      <w:proofErr w:type="spellEnd"/>
      <w:r w:rsidR="003213A0">
        <w:rPr>
          <w:rFonts w:ascii="Times New Roman" w:hAnsi="Times New Roman" w:cs="Times New Roman"/>
          <w:lang w:val="fr-FR"/>
        </w:rPr>
        <w:t xml:space="preserve"> </w:t>
      </w:r>
      <w:proofErr w:type="spellStart"/>
      <w:r w:rsidR="003213A0">
        <w:rPr>
          <w:rFonts w:ascii="Times New Roman" w:hAnsi="Times New Roman" w:cs="Times New Roman"/>
          <w:lang w:val="fr-FR"/>
        </w:rPr>
        <w:t>itibaren</w:t>
      </w:r>
      <w:proofErr w:type="spellEnd"/>
      <w:r w:rsidR="003213A0">
        <w:rPr>
          <w:rFonts w:ascii="Times New Roman" w:hAnsi="Times New Roman" w:cs="Times New Roman"/>
          <w:lang w:val="fr-FR"/>
        </w:rPr>
        <w:t xml:space="preserve"> </w:t>
      </w:r>
      <w:proofErr w:type="spellStart"/>
      <w:r w:rsidR="003213A0">
        <w:rPr>
          <w:rFonts w:ascii="Times New Roman" w:hAnsi="Times New Roman" w:cs="Times New Roman"/>
          <w:lang w:val="fr-FR"/>
        </w:rPr>
        <w:t>uygulanacağı</w:t>
      </w:r>
      <w:proofErr w:type="spellEnd"/>
      <w:r w:rsidR="003213A0">
        <w:rPr>
          <w:rFonts w:ascii="Times New Roman" w:hAnsi="Times New Roman" w:cs="Times New Roman"/>
          <w:lang w:val="fr-FR"/>
        </w:rPr>
        <w:t xml:space="preserve"> </w:t>
      </w:r>
      <w:proofErr w:type="spellStart"/>
      <w:r w:rsidR="003213A0">
        <w:rPr>
          <w:rFonts w:ascii="Times New Roman" w:hAnsi="Times New Roman" w:cs="Times New Roman"/>
          <w:lang w:val="fr-FR"/>
        </w:rPr>
        <w:t>anlaşılmaktadır</w:t>
      </w:r>
      <w:proofErr w:type="spellEnd"/>
      <w:r w:rsidR="003213A0">
        <w:rPr>
          <w:rFonts w:ascii="Times New Roman" w:hAnsi="Times New Roman" w:cs="Times New Roman"/>
          <w:lang w:val="fr-FR"/>
        </w:rPr>
        <w:t xml:space="preserve">. </w:t>
      </w:r>
    </w:p>
    <w:p w14:paraId="6A3098A0" w14:textId="77777777" w:rsidR="00854021" w:rsidRPr="008A6763" w:rsidRDefault="003213A0" w:rsidP="00A856F7">
      <w:pPr>
        <w:pBdr>
          <w:top w:val="double" w:sz="4" w:space="1" w:color="auto"/>
          <w:left w:val="double" w:sz="4" w:space="4" w:color="auto"/>
          <w:bottom w:val="double" w:sz="4" w:space="1" w:color="auto"/>
          <w:right w:val="double" w:sz="4" w:space="4" w:color="auto"/>
        </w:pBdr>
        <w:jc w:val="both"/>
        <w:rPr>
          <w:rFonts w:ascii="Times New Roman" w:eastAsia="Times New Roman" w:hAnsi="Times New Roman" w:cs="Times New Roman"/>
          <w:lang w:val="fr-FR"/>
        </w:rPr>
      </w:pPr>
      <w:proofErr w:type="spellStart"/>
      <w:r>
        <w:rPr>
          <w:rFonts w:ascii="Times New Roman" w:eastAsia="Times New Roman" w:hAnsi="Times New Roman" w:cs="Times New Roman"/>
          <w:lang w:val="fr-FR"/>
        </w:rPr>
        <w:t>Bununla</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birlikte</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küçük</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bir</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kişi</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söz</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konusu</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olması</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ve</w:t>
      </w:r>
      <w:proofErr w:type="spellEnd"/>
      <w:r>
        <w:rPr>
          <w:rFonts w:ascii="Times New Roman" w:eastAsia="Times New Roman" w:hAnsi="Times New Roman" w:cs="Times New Roman"/>
          <w:lang w:val="fr-FR"/>
        </w:rPr>
        <w:t xml:space="preserve"> </w:t>
      </w:r>
      <w:proofErr w:type="spellStart"/>
      <w:r w:rsidRPr="003213A0">
        <w:rPr>
          <w:rFonts w:ascii="Times New Roman" w:eastAsia="Times New Roman" w:hAnsi="Times New Roman" w:cs="Times New Roman"/>
          <w:i/>
          <w:lang w:val="fr-FR"/>
        </w:rPr>
        <w:t>re’sen</w:t>
      </w:r>
      <w:proofErr w:type="spellEnd"/>
      <w:r w:rsidRPr="003213A0">
        <w:rPr>
          <w:rFonts w:ascii="Times New Roman" w:eastAsia="Times New Roman" w:hAnsi="Times New Roman" w:cs="Times New Roman"/>
          <w:i/>
          <w:lang w:val="fr-FR"/>
        </w:rPr>
        <w:t xml:space="preserve"> </w:t>
      </w:r>
      <w:proofErr w:type="spellStart"/>
      <w:r w:rsidRPr="003213A0">
        <w:rPr>
          <w:rFonts w:ascii="Times New Roman" w:eastAsia="Times New Roman" w:hAnsi="Times New Roman" w:cs="Times New Roman"/>
          <w:i/>
          <w:lang w:val="fr-FR"/>
        </w:rPr>
        <w:t>tayin</w:t>
      </w:r>
      <w:proofErr w:type="spellEnd"/>
      <w:r w:rsidRPr="003213A0">
        <w:rPr>
          <w:rFonts w:ascii="Times New Roman" w:eastAsia="Times New Roman" w:hAnsi="Times New Roman" w:cs="Times New Roman"/>
          <w:i/>
          <w:lang w:val="fr-FR"/>
        </w:rPr>
        <w:t xml:space="preserve"> </w:t>
      </w:r>
      <w:proofErr w:type="spellStart"/>
      <w:r w:rsidRPr="003213A0">
        <w:rPr>
          <w:rFonts w:ascii="Times New Roman" w:eastAsia="Times New Roman" w:hAnsi="Times New Roman" w:cs="Times New Roman"/>
          <w:i/>
          <w:lang w:val="fr-FR"/>
        </w:rPr>
        <w:t>edilen</w:t>
      </w:r>
      <w:proofErr w:type="spellEnd"/>
      <w:r w:rsidRPr="003213A0">
        <w:rPr>
          <w:rFonts w:ascii="Times New Roman" w:eastAsia="Times New Roman" w:hAnsi="Times New Roman" w:cs="Times New Roman"/>
          <w:i/>
          <w:lang w:val="fr-FR"/>
        </w:rPr>
        <w:t xml:space="preserve"> </w:t>
      </w:r>
      <w:proofErr w:type="spellStart"/>
      <w:r w:rsidRPr="003213A0">
        <w:rPr>
          <w:rFonts w:ascii="Times New Roman" w:eastAsia="Times New Roman" w:hAnsi="Times New Roman" w:cs="Times New Roman"/>
          <w:i/>
          <w:lang w:val="fr-FR"/>
        </w:rPr>
        <w:t>ücretsiz</w:t>
      </w:r>
      <w:proofErr w:type="spellEnd"/>
      <w:r w:rsidRPr="003213A0">
        <w:rPr>
          <w:rFonts w:ascii="Times New Roman" w:eastAsia="Times New Roman" w:hAnsi="Times New Roman" w:cs="Times New Roman"/>
          <w:i/>
          <w:lang w:val="fr-FR"/>
        </w:rPr>
        <w:t xml:space="preserve"> </w:t>
      </w:r>
      <w:proofErr w:type="spellStart"/>
      <w:r w:rsidRPr="003213A0">
        <w:rPr>
          <w:rFonts w:ascii="Times New Roman" w:eastAsia="Times New Roman" w:hAnsi="Times New Roman" w:cs="Times New Roman"/>
          <w:i/>
          <w:lang w:val="fr-FR"/>
        </w:rPr>
        <w:t>bir</w:t>
      </w:r>
      <w:proofErr w:type="spellEnd"/>
      <w:r w:rsidRPr="003213A0">
        <w:rPr>
          <w:rFonts w:ascii="Times New Roman" w:eastAsia="Times New Roman" w:hAnsi="Times New Roman" w:cs="Times New Roman"/>
          <w:i/>
          <w:lang w:val="fr-FR"/>
        </w:rPr>
        <w:t xml:space="preserve"> </w:t>
      </w:r>
      <w:proofErr w:type="spellStart"/>
      <w:r w:rsidRPr="003213A0">
        <w:rPr>
          <w:rFonts w:ascii="Times New Roman" w:eastAsia="Times New Roman" w:hAnsi="Times New Roman" w:cs="Times New Roman"/>
          <w:i/>
          <w:lang w:val="fr-FR"/>
        </w:rPr>
        <w:t>avukat</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yardımı</w:t>
      </w:r>
      <w:proofErr w:type="spellEnd"/>
      <w:r>
        <w:rPr>
          <w:rFonts w:ascii="Times New Roman" w:eastAsia="Times New Roman" w:hAnsi="Times New Roman" w:cs="Times New Roman"/>
          <w:lang w:val="fr-FR"/>
        </w:rPr>
        <w:t xml:space="preserve"> alma </w:t>
      </w:r>
      <w:proofErr w:type="spellStart"/>
      <w:r>
        <w:rPr>
          <w:rFonts w:ascii="Times New Roman" w:eastAsia="Times New Roman" w:hAnsi="Times New Roman" w:cs="Times New Roman"/>
          <w:lang w:val="fr-FR"/>
        </w:rPr>
        <w:t>hakkının</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tebliğ</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edilmesi</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dışında</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kategorik</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olarak</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cezaların</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ağır</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olması</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durumu</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dışında</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suçlanan</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bir</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kişinin</w:t>
      </w:r>
      <w:proofErr w:type="spellEnd"/>
      <w:r>
        <w:rPr>
          <w:rFonts w:ascii="Times New Roman" w:eastAsia="Times New Roman" w:hAnsi="Times New Roman" w:cs="Times New Roman"/>
          <w:lang w:val="fr-FR"/>
        </w:rPr>
        <w:t xml:space="preserve">, 6/3 c. </w:t>
      </w:r>
      <w:proofErr w:type="spellStart"/>
      <w:r>
        <w:rPr>
          <w:rFonts w:ascii="Times New Roman" w:eastAsia="Times New Roman" w:hAnsi="Times New Roman" w:cs="Times New Roman"/>
          <w:lang w:val="fr-FR"/>
        </w:rPr>
        <w:t>maddesindeki</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hakları</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hakkında</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bilgilendirilme</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hakkı</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olduğu</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sonucuna</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ulaşmak</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zor</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görünmektedir</w:t>
      </w:r>
      <w:proofErr w:type="spellEnd"/>
      <w:r>
        <w:rPr>
          <w:rFonts w:ascii="Times New Roman" w:eastAsia="Times New Roman" w:hAnsi="Times New Roman" w:cs="Times New Roman"/>
          <w:lang w:val="fr-FR"/>
        </w:rPr>
        <w:t xml:space="preserve">. </w:t>
      </w:r>
    </w:p>
    <w:p w14:paraId="655C2D4E" w14:textId="6E2F5BDA" w:rsidR="009B24E1" w:rsidRPr="008A6763" w:rsidRDefault="003213A0" w:rsidP="009B24E1">
      <w:pPr>
        <w:pBdr>
          <w:top w:val="double" w:sz="4" w:space="1" w:color="auto"/>
          <w:left w:val="double" w:sz="4" w:space="4" w:color="auto"/>
          <w:bottom w:val="double" w:sz="4" w:space="1" w:color="auto"/>
          <w:right w:val="double" w:sz="4" w:space="4" w:color="auto"/>
        </w:pBdr>
        <w:jc w:val="both"/>
        <w:rPr>
          <w:rFonts w:ascii="Times New Roman" w:eastAsia="Times New Roman" w:hAnsi="Times New Roman" w:cs="Times New Roman"/>
          <w:lang w:val="fr-FR"/>
        </w:rPr>
      </w:pPr>
      <w:proofErr w:type="spellStart"/>
      <w:r>
        <w:rPr>
          <w:rFonts w:ascii="Times New Roman" w:eastAsia="Times New Roman" w:hAnsi="Times New Roman" w:cs="Times New Roman"/>
          <w:lang w:val="fr-FR"/>
        </w:rPr>
        <w:t>Mahkeme</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bir</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şüphelinin</w:t>
      </w:r>
      <w:proofErr w:type="spellEnd"/>
      <w:r>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özgürlüğünden</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mahrum</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olması</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durumunda</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maruz</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kaldığı</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sorgudan</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bağımsız</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olarak</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bir</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avukat</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yardımından</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faydalanabilmesi</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gerektiğini</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belirtmiştir</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Bununla</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birlikte</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Mahkeme</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şüphelinin</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yakalandığı</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andan</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itibaren</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avukata</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erişimi</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olmadığı</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fakat</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şüphelinin</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aleyhinde</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dava</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süresince</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kullanılabilecek</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herhangi</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bir</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delilin</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toplanmamış</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olması</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nedeniyle</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adil</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yargılanma</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hakkının</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ihlal</w:t>
      </w:r>
      <w:proofErr w:type="spellEnd"/>
      <w:r w:rsidR="001C52AA">
        <w:rPr>
          <w:rFonts w:ascii="Times New Roman" w:eastAsia="Times New Roman" w:hAnsi="Times New Roman" w:cs="Times New Roman"/>
          <w:lang w:val="fr-FR"/>
        </w:rPr>
        <w:t xml:space="preserve"> </w:t>
      </w:r>
      <w:proofErr w:type="spellStart"/>
      <w:r w:rsidR="00403F6B">
        <w:rPr>
          <w:rFonts w:ascii="Times New Roman" w:eastAsia="Times New Roman" w:hAnsi="Times New Roman" w:cs="Times New Roman"/>
          <w:lang w:val="fr-FR"/>
        </w:rPr>
        <w:t>edildiğine</w:t>
      </w:r>
      <w:proofErr w:type="spellEnd"/>
      <w:r w:rsidR="00403F6B">
        <w:rPr>
          <w:rFonts w:ascii="Times New Roman" w:eastAsia="Times New Roman" w:hAnsi="Times New Roman" w:cs="Times New Roman"/>
          <w:lang w:val="fr-FR"/>
        </w:rPr>
        <w:t xml:space="preserve"> </w:t>
      </w:r>
      <w:proofErr w:type="spellStart"/>
      <w:r w:rsidR="00403F6B">
        <w:rPr>
          <w:rFonts w:ascii="Times New Roman" w:eastAsia="Times New Roman" w:hAnsi="Times New Roman" w:cs="Times New Roman"/>
          <w:lang w:val="fr-FR"/>
        </w:rPr>
        <w:t>karar</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vermemiştir</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Mahkeme</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daha</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önce</w:t>
      </w:r>
      <w:proofErr w:type="spellEnd"/>
      <w:r w:rsidR="001C52AA" w:rsidRP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sorgu</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sırasında</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avukat</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yokluğu</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ve</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susma</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hakkı</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olmaması</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nedeniyle</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adil</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yargılanma</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hakkının</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ihlal</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edildiğine</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karar</w:t>
      </w:r>
      <w:proofErr w:type="spellEnd"/>
      <w:r w:rsidR="001C52AA">
        <w:rPr>
          <w:rFonts w:ascii="Times New Roman" w:eastAsia="Times New Roman" w:hAnsi="Times New Roman" w:cs="Times New Roman"/>
          <w:lang w:val="fr-FR"/>
        </w:rPr>
        <w:t xml:space="preserve"> </w:t>
      </w:r>
      <w:proofErr w:type="spellStart"/>
      <w:r w:rsidR="001C52AA">
        <w:rPr>
          <w:rFonts w:ascii="Times New Roman" w:eastAsia="Times New Roman" w:hAnsi="Times New Roman" w:cs="Times New Roman"/>
          <w:lang w:val="fr-FR"/>
        </w:rPr>
        <w:t>vermişse</w:t>
      </w:r>
      <w:proofErr w:type="spellEnd"/>
      <w:r w:rsidR="001C52AA">
        <w:rPr>
          <w:rFonts w:ascii="Times New Roman" w:eastAsia="Times New Roman" w:hAnsi="Times New Roman" w:cs="Times New Roman"/>
          <w:lang w:val="fr-FR"/>
        </w:rPr>
        <w:t xml:space="preserve"> de,</w:t>
      </w:r>
      <w:r w:rsidR="00397B23">
        <w:rPr>
          <w:rFonts w:ascii="Times New Roman" w:eastAsia="Times New Roman" w:hAnsi="Times New Roman" w:cs="Times New Roman"/>
          <w:lang w:val="fr-FR"/>
        </w:rPr>
        <w:t xml:space="preserve"> </w:t>
      </w:r>
      <w:proofErr w:type="spellStart"/>
      <w:r w:rsidR="00397B23">
        <w:rPr>
          <w:rFonts w:ascii="Times New Roman" w:eastAsia="Times New Roman" w:hAnsi="Times New Roman" w:cs="Times New Roman"/>
          <w:lang w:val="fr-FR"/>
        </w:rPr>
        <w:t>bunu</w:t>
      </w:r>
      <w:proofErr w:type="spellEnd"/>
      <w:r w:rsidR="00397B23">
        <w:rPr>
          <w:rFonts w:ascii="Times New Roman" w:eastAsia="Times New Roman" w:hAnsi="Times New Roman" w:cs="Times New Roman"/>
          <w:lang w:val="fr-FR"/>
        </w:rPr>
        <w:t>,</w:t>
      </w:r>
      <w:r w:rsidR="001C52AA">
        <w:rPr>
          <w:rFonts w:ascii="Times New Roman" w:eastAsia="Times New Roman" w:hAnsi="Times New Roman" w:cs="Times New Roman"/>
          <w:lang w:val="fr-FR"/>
        </w:rPr>
        <w:t xml:space="preserve"> </w:t>
      </w:r>
      <w:proofErr w:type="spellStart"/>
      <w:r w:rsidR="00397B23">
        <w:rPr>
          <w:rFonts w:ascii="Times New Roman" w:eastAsia="Times New Roman" w:hAnsi="Times New Roman" w:cs="Times New Roman"/>
          <w:lang w:val="fr-FR"/>
        </w:rPr>
        <w:t>ulusal</w:t>
      </w:r>
      <w:proofErr w:type="spellEnd"/>
      <w:r w:rsidR="00397B23">
        <w:rPr>
          <w:rFonts w:ascii="Times New Roman" w:eastAsia="Times New Roman" w:hAnsi="Times New Roman" w:cs="Times New Roman"/>
          <w:lang w:val="fr-FR"/>
        </w:rPr>
        <w:t xml:space="preserve"> </w:t>
      </w:r>
      <w:proofErr w:type="spellStart"/>
      <w:r w:rsidR="00397B23">
        <w:rPr>
          <w:rFonts w:ascii="Times New Roman" w:eastAsia="Times New Roman" w:hAnsi="Times New Roman" w:cs="Times New Roman"/>
          <w:lang w:val="fr-FR"/>
        </w:rPr>
        <w:t>hukukun</w:t>
      </w:r>
      <w:proofErr w:type="spellEnd"/>
      <w:r w:rsidR="00397B23">
        <w:rPr>
          <w:rFonts w:ascii="Times New Roman" w:eastAsia="Times New Roman" w:hAnsi="Times New Roman" w:cs="Times New Roman"/>
          <w:lang w:val="fr-FR"/>
        </w:rPr>
        <w:t xml:space="preserve">, </w:t>
      </w:r>
      <w:proofErr w:type="spellStart"/>
      <w:r w:rsidR="00397B23">
        <w:rPr>
          <w:rFonts w:ascii="Times New Roman" w:eastAsia="Times New Roman" w:hAnsi="Times New Roman" w:cs="Times New Roman"/>
          <w:lang w:val="fr-FR"/>
        </w:rPr>
        <w:t>sistematik</w:t>
      </w:r>
      <w:proofErr w:type="spellEnd"/>
      <w:r w:rsidR="00397B23">
        <w:rPr>
          <w:rFonts w:ascii="Times New Roman" w:eastAsia="Times New Roman" w:hAnsi="Times New Roman" w:cs="Times New Roman"/>
          <w:lang w:val="fr-FR"/>
        </w:rPr>
        <w:t xml:space="preserve"> </w:t>
      </w:r>
      <w:proofErr w:type="spellStart"/>
      <w:r w:rsidR="00397B23">
        <w:rPr>
          <w:rFonts w:ascii="Times New Roman" w:eastAsia="Times New Roman" w:hAnsi="Times New Roman" w:cs="Times New Roman"/>
          <w:lang w:val="fr-FR"/>
        </w:rPr>
        <w:t>olarak</w:t>
      </w:r>
      <w:proofErr w:type="spellEnd"/>
      <w:r w:rsidR="00397B23">
        <w:rPr>
          <w:rFonts w:ascii="Times New Roman" w:eastAsia="Times New Roman" w:hAnsi="Times New Roman" w:cs="Times New Roman"/>
          <w:lang w:val="fr-FR"/>
        </w:rPr>
        <w:t xml:space="preserve"> </w:t>
      </w:r>
      <w:proofErr w:type="spellStart"/>
      <w:r w:rsidR="00397B23">
        <w:rPr>
          <w:rFonts w:ascii="Times New Roman" w:eastAsia="Times New Roman" w:hAnsi="Times New Roman" w:cs="Times New Roman"/>
          <w:lang w:val="fr-FR"/>
        </w:rPr>
        <w:t>bir</w:t>
      </w:r>
      <w:proofErr w:type="spellEnd"/>
      <w:r w:rsidR="00397B23">
        <w:rPr>
          <w:rFonts w:ascii="Times New Roman" w:eastAsia="Times New Roman" w:hAnsi="Times New Roman" w:cs="Times New Roman"/>
          <w:lang w:val="fr-FR"/>
        </w:rPr>
        <w:t xml:space="preserve"> </w:t>
      </w:r>
      <w:proofErr w:type="spellStart"/>
      <w:r w:rsidR="00397B23">
        <w:rPr>
          <w:rFonts w:ascii="Times New Roman" w:eastAsia="Times New Roman" w:hAnsi="Times New Roman" w:cs="Times New Roman"/>
          <w:lang w:val="fr-FR"/>
        </w:rPr>
        <w:t>danışmanın</w:t>
      </w:r>
      <w:proofErr w:type="spellEnd"/>
      <w:r w:rsidR="00397B23">
        <w:rPr>
          <w:rFonts w:ascii="Times New Roman" w:eastAsia="Times New Roman" w:hAnsi="Times New Roman" w:cs="Times New Roman"/>
          <w:lang w:val="fr-FR"/>
        </w:rPr>
        <w:t xml:space="preserve"> </w:t>
      </w:r>
      <w:proofErr w:type="spellStart"/>
      <w:r w:rsidR="00397B23">
        <w:rPr>
          <w:rFonts w:ascii="Times New Roman" w:eastAsia="Times New Roman" w:hAnsi="Times New Roman" w:cs="Times New Roman"/>
          <w:lang w:val="fr-FR"/>
        </w:rPr>
        <w:t>varlığına</w:t>
      </w:r>
      <w:proofErr w:type="spellEnd"/>
      <w:r w:rsidR="00397B23">
        <w:rPr>
          <w:rFonts w:ascii="Times New Roman" w:eastAsia="Times New Roman" w:hAnsi="Times New Roman" w:cs="Times New Roman"/>
          <w:lang w:val="fr-FR"/>
        </w:rPr>
        <w:t xml:space="preserve"> </w:t>
      </w:r>
      <w:proofErr w:type="spellStart"/>
      <w:r w:rsidR="00397B23">
        <w:rPr>
          <w:rFonts w:ascii="Times New Roman" w:eastAsia="Times New Roman" w:hAnsi="Times New Roman" w:cs="Times New Roman"/>
          <w:lang w:val="fr-FR"/>
        </w:rPr>
        <w:t>veya</w:t>
      </w:r>
      <w:proofErr w:type="spellEnd"/>
      <w:r w:rsidR="00397B23">
        <w:rPr>
          <w:rFonts w:ascii="Times New Roman" w:eastAsia="Times New Roman" w:hAnsi="Times New Roman" w:cs="Times New Roman"/>
          <w:lang w:val="fr-FR"/>
        </w:rPr>
        <w:t xml:space="preserve"> </w:t>
      </w:r>
      <w:proofErr w:type="spellStart"/>
      <w:r w:rsidR="00397B23">
        <w:rPr>
          <w:rFonts w:ascii="Times New Roman" w:eastAsia="Times New Roman" w:hAnsi="Times New Roman" w:cs="Times New Roman"/>
          <w:lang w:val="fr-FR"/>
        </w:rPr>
        <w:t>şüphe</w:t>
      </w:r>
      <w:r w:rsidR="002D199C">
        <w:rPr>
          <w:rFonts w:ascii="Times New Roman" w:eastAsia="Times New Roman" w:hAnsi="Times New Roman" w:cs="Times New Roman"/>
          <w:lang w:val="fr-FR"/>
        </w:rPr>
        <w:t>linin</w:t>
      </w:r>
      <w:proofErr w:type="spellEnd"/>
      <w:r w:rsidR="002D199C">
        <w:rPr>
          <w:rFonts w:ascii="Times New Roman" w:eastAsia="Times New Roman" w:hAnsi="Times New Roman" w:cs="Times New Roman"/>
          <w:lang w:val="fr-FR"/>
        </w:rPr>
        <w:t xml:space="preserve"> </w:t>
      </w:r>
      <w:proofErr w:type="spellStart"/>
      <w:r w:rsidR="002D199C">
        <w:rPr>
          <w:rFonts w:ascii="Times New Roman" w:eastAsia="Times New Roman" w:hAnsi="Times New Roman" w:cs="Times New Roman"/>
          <w:lang w:val="fr-FR"/>
        </w:rPr>
        <w:t>sessizliğinden</w:t>
      </w:r>
      <w:proofErr w:type="spellEnd"/>
      <w:r w:rsidR="002D199C">
        <w:rPr>
          <w:rFonts w:ascii="Times New Roman" w:eastAsia="Times New Roman" w:hAnsi="Times New Roman" w:cs="Times New Roman"/>
          <w:lang w:val="fr-FR"/>
        </w:rPr>
        <w:t xml:space="preserve"> </w:t>
      </w:r>
      <w:proofErr w:type="spellStart"/>
      <w:r w:rsidR="002D199C">
        <w:rPr>
          <w:rFonts w:ascii="Times New Roman" w:eastAsia="Times New Roman" w:hAnsi="Times New Roman" w:cs="Times New Roman"/>
          <w:lang w:val="fr-FR"/>
        </w:rPr>
        <w:t>aleyhine</w:t>
      </w:r>
      <w:proofErr w:type="spellEnd"/>
      <w:r w:rsidR="00397B23">
        <w:rPr>
          <w:rFonts w:ascii="Times New Roman" w:eastAsia="Times New Roman" w:hAnsi="Times New Roman" w:cs="Times New Roman"/>
          <w:lang w:val="fr-FR"/>
        </w:rPr>
        <w:t xml:space="preserve"> </w:t>
      </w:r>
      <w:proofErr w:type="spellStart"/>
      <w:r w:rsidR="00397B23">
        <w:rPr>
          <w:rFonts w:ascii="Times New Roman" w:eastAsia="Times New Roman" w:hAnsi="Times New Roman" w:cs="Times New Roman"/>
          <w:lang w:val="fr-FR"/>
        </w:rPr>
        <w:t>sonuçlar</w:t>
      </w:r>
      <w:proofErr w:type="spellEnd"/>
      <w:r w:rsidR="00397B23">
        <w:rPr>
          <w:rFonts w:ascii="Times New Roman" w:eastAsia="Times New Roman" w:hAnsi="Times New Roman" w:cs="Times New Roman"/>
          <w:lang w:val="fr-FR"/>
        </w:rPr>
        <w:t xml:space="preserve"> </w:t>
      </w:r>
      <w:proofErr w:type="spellStart"/>
      <w:r w:rsidR="00403F6B">
        <w:rPr>
          <w:rFonts w:ascii="Times New Roman" w:eastAsia="Times New Roman" w:hAnsi="Times New Roman" w:cs="Times New Roman"/>
          <w:lang w:val="fr-FR"/>
        </w:rPr>
        <w:t>çıkarmayı</w:t>
      </w:r>
      <w:proofErr w:type="spellEnd"/>
      <w:r w:rsidR="00403F6B">
        <w:rPr>
          <w:rFonts w:ascii="Times New Roman" w:eastAsia="Times New Roman" w:hAnsi="Times New Roman" w:cs="Times New Roman"/>
          <w:lang w:val="fr-FR"/>
        </w:rPr>
        <w:t xml:space="preserve"> </w:t>
      </w:r>
      <w:proofErr w:type="spellStart"/>
      <w:r w:rsidR="00403F6B">
        <w:rPr>
          <w:rFonts w:ascii="Times New Roman" w:eastAsia="Times New Roman" w:hAnsi="Times New Roman" w:cs="Times New Roman"/>
          <w:lang w:val="fr-FR"/>
        </w:rPr>
        <w:t>yasakladığı</w:t>
      </w:r>
      <w:proofErr w:type="spellEnd"/>
      <w:r w:rsidR="00397B23">
        <w:rPr>
          <w:rFonts w:ascii="Times New Roman" w:eastAsia="Times New Roman" w:hAnsi="Times New Roman" w:cs="Times New Roman"/>
          <w:lang w:val="fr-FR"/>
        </w:rPr>
        <w:t xml:space="preserve"> </w:t>
      </w:r>
      <w:proofErr w:type="spellStart"/>
      <w:r w:rsidR="00397B23">
        <w:rPr>
          <w:rFonts w:ascii="Times New Roman" w:eastAsia="Times New Roman" w:hAnsi="Times New Roman" w:cs="Times New Roman"/>
          <w:lang w:val="fr-FR"/>
        </w:rPr>
        <w:t>hallerde</w:t>
      </w:r>
      <w:proofErr w:type="spellEnd"/>
      <w:r w:rsidR="00397B23">
        <w:rPr>
          <w:rFonts w:ascii="Times New Roman" w:eastAsia="Times New Roman" w:hAnsi="Times New Roman" w:cs="Times New Roman"/>
          <w:lang w:val="fr-FR"/>
        </w:rPr>
        <w:t xml:space="preserve"> </w:t>
      </w:r>
      <w:proofErr w:type="spellStart"/>
      <w:r w:rsidR="00397B23">
        <w:rPr>
          <w:rFonts w:ascii="Times New Roman" w:eastAsia="Times New Roman" w:hAnsi="Times New Roman" w:cs="Times New Roman"/>
          <w:lang w:val="fr-FR"/>
        </w:rPr>
        <w:t>yapmıştır</w:t>
      </w:r>
      <w:proofErr w:type="spellEnd"/>
      <w:r w:rsidR="00397B23">
        <w:rPr>
          <w:rFonts w:ascii="Times New Roman" w:eastAsia="Times New Roman" w:hAnsi="Times New Roman" w:cs="Times New Roman"/>
          <w:lang w:val="fr-FR"/>
        </w:rPr>
        <w:t xml:space="preserve">. </w:t>
      </w:r>
    </w:p>
    <w:p w14:paraId="1C42FADB" w14:textId="2A71FD25" w:rsidR="00F85451" w:rsidRPr="008A6763" w:rsidRDefault="00397B23" w:rsidP="00F85451">
      <w:pPr>
        <w:pBdr>
          <w:top w:val="double" w:sz="4" w:space="1" w:color="auto"/>
          <w:left w:val="double" w:sz="4" w:space="4" w:color="auto"/>
          <w:bottom w:val="double" w:sz="4" w:space="1" w:color="auto"/>
          <w:right w:val="double" w:sz="4" w:space="4" w:color="auto"/>
        </w:pBdr>
        <w:jc w:val="both"/>
        <w:rPr>
          <w:rFonts w:ascii="Times New Roman" w:hAnsi="Times New Roman" w:cs="Times New Roman"/>
          <w:lang w:val="fr-FR"/>
        </w:rPr>
      </w:pPr>
      <w:proofErr w:type="spellStart"/>
      <w:r>
        <w:rPr>
          <w:rFonts w:ascii="Times New Roman" w:hAnsi="Times New Roman" w:cs="Times New Roman"/>
          <w:lang w:val="fr-FR"/>
        </w:rPr>
        <w:t>Mahkeme’nin</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delil</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yükü</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üzerinde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olan</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tarafın</w:t>
      </w:r>
      <w:proofErr w:type="spellEnd"/>
      <w:r w:rsidR="00A52569">
        <w:rPr>
          <w:rFonts w:ascii="Times New Roman" w:hAnsi="Times New Roman" w:cs="Times New Roman"/>
          <w:lang w:val="fr-FR"/>
        </w:rPr>
        <w:t xml:space="preserve">, </w:t>
      </w:r>
      <w:proofErr w:type="spellStart"/>
      <w:r w:rsidR="00FF6158">
        <w:rPr>
          <w:rFonts w:ascii="Times New Roman" w:hAnsi="Times New Roman" w:cs="Times New Roman"/>
          <w:lang w:val="fr-FR"/>
        </w:rPr>
        <w:t>avukat</w:t>
      </w:r>
      <w:proofErr w:type="spellEnd"/>
      <w:r w:rsidR="00FF6158">
        <w:rPr>
          <w:rFonts w:ascii="Times New Roman" w:hAnsi="Times New Roman" w:cs="Times New Roman"/>
          <w:lang w:val="fr-FR"/>
        </w:rPr>
        <w:t xml:space="preserve"> </w:t>
      </w:r>
      <w:proofErr w:type="spellStart"/>
      <w:r w:rsidR="00FF6158">
        <w:rPr>
          <w:rFonts w:ascii="Times New Roman" w:hAnsi="Times New Roman" w:cs="Times New Roman"/>
          <w:lang w:val="fr-FR"/>
        </w:rPr>
        <w:t>yar</w:t>
      </w:r>
      <w:r w:rsidR="002D199C">
        <w:rPr>
          <w:rFonts w:ascii="Times New Roman" w:hAnsi="Times New Roman" w:cs="Times New Roman"/>
          <w:lang w:val="fr-FR"/>
        </w:rPr>
        <w:t>dımı</w:t>
      </w:r>
      <w:proofErr w:type="spellEnd"/>
      <w:r w:rsidR="002D199C">
        <w:rPr>
          <w:rFonts w:ascii="Times New Roman" w:hAnsi="Times New Roman" w:cs="Times New Roman"/>
          <w:lang w:val="fr-FR"/>
        </w:rPr>
        <w:t xml:space="preserve"> </w:t>
      </w:r>
      <w:proofErr w:type="spellStart"/>
      <w:r w:rsidR="002D199C">
        <w:rPr>
          <w:rFonts w:ascii="Times New Roman" w:hAnsi="Times New Roman" w:cs="Times New Roman"/>
          <w:lang w:val="fr-FR"/>
        </w:rPr>
        <w:t>alması</w:t>
      </w:r>
      <w:proofErr w:type="spellEnd"/>
      <w:r w:rsidR="002D199C">
        <w:rPr>
          <w:rFonts w:ascii="Times New Roman" w:hAnsi="Times New Roman" w:cs="Times New Roman"/>
          <w:lang w:val="fr-FR"/>
        </w:rPr>
        <w:t xml:space="preserve"> </w:t>
      </w:r>
      <w:proofErr w:type="spellStart"/>
      <w:r w:rsidR="002D199C">
        <w:rPr>
          <w:rFonts w:ascii="Times New Roman" w:hAnsi="Times New Roman" w:cs="Times New Roman"/>
          <w:lang w:val="fr-FR"/>
        </w:rPr>
        <w:t>ve</w:t>
      </w:r>
      <w:proofErr w:type="spellEnd"/>
      <w:r w:rsidR="002D199C">
        <w:rPr>
          <w:rFonts w:ascii="Times New Roman" w:hAnsi="Times New Roman" w:cs="Times New Roman"/>
          <w:lang w:val="fr-FR"/>
        </w:rPr>
        <w:t xml:space="preserve"> 6/3 c) </w:t>
      </w:r>
      <w:proofErr w:type="spellStart"/>
      <w:r w:rsidR="002D199C">
        <w:rPr>
          <w:rFonts w:ascii="Times New Roman" w:hAnsi="Times New Roman" w:cs="Times New Roman"/>
          <w:lang w:val="fr-FR"/>
        </w:rPr>
        <w:t>maddenin</w:t>
      </w:r>
      <w:proofErr w:type="spellEnd"/>
      <w:r w:rsidR="00FF6158">
        <w:rPr>
          <w:rFonts w:ascii="Times New Roman" w:hAnsi="Times New Roman" w:cs="Times New Roman"/>
          <w:lang w:val="fr-FR"/>
        </w:rPr>
        <w:t xml:space="preserve"> </w:t>
      </w:r>
      <w:proofErr w:type="spellStart"/>
      <w:r w:rsidR="00FF6158">
        <w:rPr>
          <w:rFonts w:ascii="Times New Roman" w:hAnsi="Times New Roman" w:cs="Times New Roman"/>
          <w:lang w:val="fr-FR"/>
        </w:rPr>
        <w:t>sağladığı</w:t>
      </w:r>
      <w:proofErr w:type="spellEnd"/>
      <w:r w:rsidR="00FF6158">
        <w:rPr>
          <w:rFonts w:ascii="Times New Roman" w:hAnsi="Times New Roman" w:cs="Times New Roman"/>
          <w:lang w:val="fr-FR"/>
        </w:rPr>
        <w:t xml:space="preserve"> </w:t>
      </w:r>
      <w:proofErr w:type="spellStart"/>
      <w:r w:rsidR="00FF6158">
        <w:rPr>
          <w:rFonts w:ascii="Times New Roman" w:hAnsi="Times New Roman" w:cs="Times New Roman"/>
          <w:lang w:val="fr-FR"/>
        </w:rPr>
        <w:t>hakların</w:t>
      </w:r>
      <w:proofErr w:type="spellEnd"/>
      <w:r w:rsidR="00FF6158">
        <w:rPr>
          <w:rFonts w:ascii="Times New Roman" w:hAnsi="Times New Roman" w:cs="Times New Roman"/>
          <w:lang w:val="fr-FR"/>
        </w:rPr>
        <w:t xml:space="preserve"> </w:t>
      </w:r>
      <w:proofErr w:type="spellStart"/>
      <w:r w:rsidR="00FF6158">
        <w:rPr>
          <w:rFonts w:ascii="Times New Roman" w:hAnsi="Times New Roman" w:cs="Times New Roman"/>
          <w:lang w:val="fr-FR"/>
        </w:rPr>
        <w:t>kendisine</w:t>
      </w:r>
      <w:proofErr w:type="spellEnd"/>
      <w:r w:rsidR="00FF6158">
        <w:rPr>
          <w:rFonts w:ascii="Times New Roman" w:hAnsi="Times New Roman" w:cs="Times New Roman"/>
          <w:lang w:val="fr-FR"/>
        </w:rPr>
        <w:t xml:space="preserve"> </w:t>
      </w:r>
      <w:proofErr w:type="spellStart"/>
      <w:r w:rsidR="00FF6158">
        <w:rPr>
          <w:rFonts w:ascii="Times New Roman" w:hAnsi="Times New Roman" w:cs="Times New Roman"/>
          <w:lang w:val="fr-FR"/>
        </w:rPr>
        <w:t>tebliğ</w:t>
      </w:r>
      <w:proofErr w:type="spellEnd"/>
      <w:r w:rsidR="00FF6158">
        <w:rPr>
          <w:rFonts w:ascii="Times New Roman" w:hAnsi="Times New Roman" w:cs="Times New Roman"/>
          <w:lang w:val="fr-FR"/>
        </w:rPr>
        <w:t xml:space="preserve"> </w:t>
      </w:r>
      <w:proofErr w:type="spellStart"/>
      <w:r w:rsidR="00FF6158">
        <w:rPr>
          <w:rFonts w:ascii="Times New Roman" w:hAnsi="Times New Roman" w:cs="Times New Roman"/>
          <w:lang w:val="fr-FR"/>
        </w:rPr>
        <w:t>edilmesine</w:t>
      </w:r>
      <w:proofErr w:type="spellEnd"/>
      <w:r w:rsidR="00FF6158">
        <w:rPr>
          <w:rFonts w:ascii="Times New Roman" w:hAnsi="Times New Roman" w:cs="Times New Roman"/>
          <w:lang w:val="fr-FR"/>
        </w:rPr>
        <w:t xml:space="preserve"> </w:t>
      </w:r>
      <w:proofErr w:type="spellStart"/>
      <w:r w:rsidR="00FF6158">
        <w:rPr>
          <w:rFonts w:ascii="Times New Roman" w:hAnsi="Times New Roman" w:cs="Times New Roman"/>
          <w:lang w:val="fr-FR"/>
        </w:rPr>
        <w:t>ilişkin</w:t>
      </w:r>
      <w:proofErr w:type="spellEnd"/>
      <w:r w:rsidR="00FF6158">
        <w:rPr>
          <w:rFonts w:ascii="Times New Roman" w:hAnsi="Times New Roman" w:cs="Times New Roman"/>
          <w:lang w:val="fr-FR"/>
        </w:rPr>
        <w:t xml:space="preserve"> </w:t>
      </w:r>
      <w:proofErr w:type="spellStart"/>
      <w:r w:rsidR="00FF6158">
        <w:rPr>
          <w:rFonts w:ascii="Times New Roman" w:hAnsi="Times New Roman" w:cs="Times New Roman"/>
          <w:lang w:val="fr-FR"/>
        </w:rPr>
        <w:t>bir</w:t>
      </w:r>
      <w:proofErr w:type="spellEnd"/>
      <w:r w:rsidR="00FF6158">
        <w:rPr>
          <w:rFonts w:ascii="Times New Roman" w:hAnsi="Times New Roman" w:cs="Times New Roman"/>
          <w:lang w:val="fr-FR"/>
        </w:rPr>
        <w:t xml:space="preserve"> </w:t>
      </w:r>
      <w:proofErr w:type="spellStart"/>
      <w:r w:rsidR="00FF6158">
        <w:rPr>
          <w:rFonts w:ascii="Times New Roman" w:hAnsi="Times New Roman" w:cs="Times New Roman"/>
          <w:lang w:val="fr-FR"/>
        </w:rPr>
        <w:t>talebin</w:t>
      </w:r>
      <w:proofErr w:type="spellEnd"/>
      <w:r w:rsidR="00FF6158">
        <w:rPr>
          <w:rFonts w:ascii="Times New Roman" w:hAnsi="Times New Roman" w:cs="Times New Roman"/>
          <w:lang w:val="fr-FR"/>
        </w:rPr>
        <w:t xml:space="preserve"> </w:t>
      </w:r>
      <w:proofErr w:type="spellStart"/>
      <w:r w:rsidR="00FF6158">
        <w:rPr>
          <w:rFonts w:ascii="Times New Roman" w:hAnsi="Times New Roman" w:cs="Times New Roman"/>
          <w:lang w:val="fr-FR"/>
        </w:rPr>
        <w:t>varlığı</w:t>
      </w:r>
      <w:proofErr w:type="spellEnd"/>
      <w:r w:rsidR="00FF6158">
        <w:rPr>
          <w:rFonts w:ascii="Times New Roman" w:hAnsi="Times New Roman" w:cs="Times New Roman"/>
          <w:lang w:val="fr-FR"/>
        </w:rPr>
        <w:t xml:space="preserve"> </w:t>
      </w:r>
      <w:proofErr w:type="spellStart"/>
      <w:r w:rsidR="00FF6158">
        <w:rPr>
          <w:rFonts w:ascii="Times New Roman" w:hAnsi="Times New Roman" w:cs="Times New Roman"/>
          <w:lang w:val="fr-FR"/>
        </w:rPr>
        <w:t>bakımından</w:t>
      </w:r>
      <w:proofErr w:type="spellEnd"/>
      <w:r w:rsidR="00FF6158">
        <w:rPr>
          <w:rFonts w:ascii="Times New Roman" w:hAnsi="Times New Roman" w:cs="Times New Roman"/>
          <w:lang w:val="fr-FR"/>
        </w:rPr>
        <w:t xml:space="preserve"> </w:t>
      </w:r>
      <w:proofErr w:type="spellStart"/>
      <w:r w:rsidR="00FF6158">
        <w:rPr>
          <w:rFonts w:ascii="Times New Roman" w:hAnsi="Times New Roman" w:cs="Times New Roman"/>
          <w:lang w:val="fr-FR"/>
        </w:rPr>
        <w:t>sistematikleştirilmiş</w:t>
      </w:r>
      <w:proofErr w:type="spellEnd"/>
      <w:r w:rsidR="00FF6158">
        <w:rPr>
          <w:rFonts w:ascii="Times New Roman" w:hAnsi="Times New Roman" w:cs="Times New Roman"/>
          <w:lang w:val="fr-FR"/>
        </w:rPr>
        <w:t xml:space="preserve"> </w:t>
      </w:r>
      <w:proofErr w:type="spellStart"/>
      <w:r w:rsidR="00FF6158">
        <w:rPr>
          <w:rFonts w:ascii="Times New Roman" w:hAnsi="Times New Roman" w:cs="Times New Roman"/>
          <w:lang w:val="fr-FR"/>
        </w:rPr>
        <w:t>bir</w:t>
      </w:r>
      <w:proofErr w:type="spellEnd"/>
      <w:r w:rsidR="00FF6158">
        <w:rPr>
          <w:rFonts w:ascii="Times New Roman" w:hAnsi="Times New Roman" w:cs="Times New Roman"/>
          <w:lang w:val="fr-FR"/>
        </w:rPr>
        <w:t xml:space="preserve"> </w:t>
      </w:r>
      <w:proofErr w:type="spellStart"/>
      <w:r w:rsidR="00FF6158">
        <w:rPr>
          <w:rFonts w:ascii="Times New Roman" w:hAnsi="Times New Roman" w:cs="Times New Roman"/>
          <w:lang w:val="fr-FR"/>
        </w:rPr>
        <w:t>işleyişi</w:t>
      </w:r>
      <w:proofErr w:type="spellEnd"/>
      <w:r w:rsidR="00FF6158">
        <w:rPr>
          <w:rFonts w:ascii="Times New Roman" w:hAnsi="Times New Roman" w:cs="Times New Roman"/>
          <w:lang w:val="fr-FR"/>
        </w:rPr>
        <w:t xml:space="preserve"> </w:t>
      </w:r>
      <w:proofErr w:type="spellStart"/>
      <w:r w:rsidR="00FF6158">
        <w:rPr>
          <w:rFonts w:ascii="Times New Roman" w:hAnsi="Times New Roman" w:cs="Times New Roman"/>
          <w:lang w:val="fr-FR"/>
        </w:rPr>
        <w:t>olduğu</w:t>
      </w:r>
      <w:proofErr w:type="spellEnd"/>
      <w:r w:rsidR="00FF6158">
        <w:rPr>
          <w:rFonts w:ascii="Times New Roman" w:hAnsi="Times New Roman" w:cs="Times New Roman"/>
          <w:lang w:val="fr-FR"/>
        </w:rPr>
        <w:t xml:space="preserve"> </w:t>
      </w:r>
      <w:proofErr w:type="spellStart"/>
      <w:r w:rsidR="00FF6158">
        <w:rPr>
          <w:rFonts w:ascii="Times New Roman" w:hAnsi="Times New Roman" w:cs="Times New Roman"/>
          <w:lang w:val="fr-FR"/>
        </w:rPr>
        <w:t>görülmemektedir</w:t>
      </w:r>
      <w:proofErr w:type="spellEnd"/>
      <w:r w:rsidR="00FF6158">
        <w:rPr>
          <w:rFonts w:ascii="Times New Roman" w:hAnsi="Times New Roman" w:cs="Times New Roman"/>
          <w:lang w:val="fr-FR"/>
        </w:rPr>
        <w:t xml:space="preserve">. </w:t>
      </w:r>
      <w:proofErr w:type="spellStart"/>
      <w:r w:rsidR="00FF6158">
        <w:rPr>
          <w:rFonts w:ascii="Times New Roman" w:hAnsi="Times New Roman" w:cs="Times New Roman"/>
          <w:lang w:val="fr-FR"/>
        </w:rPr>
        <w:t>Bununla</w:t>
      </w:r>
      <w:proofErr w:type="spellEnd"/>
      <w:r w:rsidR="00FF6158">
        <w:rPr>
          <w:rFonts w:ascii="Times New Roman" w:hAnsi="Times New Roman" w:cs="Times New Roman"/>
          <w:lang w:val="fr-FR"/>
        </w:rPr>
        <w:t xml:space="preserve"> </w:t>
      </w:r>
      <w:proofErr w:type="spellStart"/>
      <w:r w:rsidR="00FF6158">
        <w:rPr>
          <w:rFonts w:ascii="Times New Roman" w:hAnsi="Times New Roman" w:cs="Times New Roman"/>
          <w:lang w:val="fr-FR"/>
        </w:rPr>
        <w:t>birlikte</w:t>
      </w:r>
      <w:proofErr w:type="spellEnd"/>
      <w:r w:rsidR="00FF6158">
        <w:rPr>
          <w:rFonts w:ascii="Times New Roman" w:hAnsi="Times New Roman" w:cs="Times New Roman"/>
          <w:lang w:val="fr-FR"/>
        </w:rPr>
        <w:t xml:space="preserve">, </w:t>
      </w:r>
      <w:proofErr w:type="spellStart"/>
      <w:r w:rsidR="00FF6158">
        <w:rPr>
          <w:rFonts w:ascii="Times New Roman" w:hAnsi="Times New Roman" w:cs="Times New Roman"/>
          <w:lang w:val="fr-FR"/>
        </w:rPr>
        <w:t>Mahkeme</w:t>
      </w:r>
      <w:proofErr w:type="spellEnd"/>
      <w:r w:rsidR="00FF6158">
        <w:rPr>
          <w:rFonts w:ascii="Times New Roman" w:hAnsi="Times New Roman" w:cs="Times New Roman"/>
          <w:lang w:val="fr-FR"/>
        </w:rPr>
        <w:t xml:space="preserve">, </w:t>
      </w:r>
      <w:proofErr w:type="spellStart"/>
      <w:r w:rsidR="00FF6158">
        <w:rPr>
          <w:rFonts w:ascii="Times New Roman" w:hAnsi="Times New Roman" w:cs="Times New Roman"/>
          <w:lang w:val="fr-FR"/>
        </w:rPr>
        <w:t>özellikle</w:t>
      </w:r>
      <w:proofErr w:type="spellEnd"/>
      <w:r w:rsidR="00FF6158">
        <w:rPr>
          <w:rFonts w:ascii="Times New Roman" w:hAnsi="Times New Roman" w:cs="Times New Roman"/>
          <w:lang w:val="fr-FR"/>
        </w:rPr>
        <w:t xml:space="preserve"> de, </w:t>
      </w:r>
      <w:proofErr w:type="spellStart"/>
      <w:r w:rsidR="00FF6158">
        <w:rPr>
          <w:rFonts w:ascii="Times New Roman" w:hAnsi="Times New Roman" w:cs="Times New Roman"/>
          <w:lang w:val="fr-FR"/>
        </w:rPr>
        <w:t>taraflar</w:t>
      </w:r>
      <w:proofErr w:type="spellEnd"/>
      <w:r w:rsidR="00FF6158">
        <w:rPr>
          <w:rFonts w:ascii="Times New Roman" w:hAnsi="Times New Roman" w:cs="Times New Roman"/>
          <w:lang w:val="fr-FR"/>
        </w:rPr>
        <w:t xml:space="preserve"> </w:t>
      </w:r>
      <w:proofErr w:type="spellStart"/>
      <w:r w:rsidR="00FF6158">
        <w:rPr>
          <w:rFonts w:ascii="Times New Roman" w:hAnsi="Times New Roman" w:cs="Times New Roman"/>
          <w:lang w:val="fr-FR"/>
        </w:rPr>
        <w:t>tarafından</w:t>
      </w:r>
      <w:proofErr w:type="spellEnd"/>
      <w:r w:rsidR="00FF6158">
        <w:rPr>
          <w:rFonts w:ascii="Times New Roman" w:hAnsi="Times New Roman" w:cs="Times New Roman"/>
          <w:lang w:val="fr-FR"/>
        </w:rPr>
        <w:t xml:space="preserve"> </w:t>
      </w:r>
      <w:proofErr w:type="spellStart"/>
      <w:r w:rsidR="00FF6158">
        <w:rPr>
          <w:rFonts w:ascii="Times New Roman" w:hAnsi="Times New Roman" w:cs="Times New Roman"/>
          <w:lang w:val="fr-FR"/>
        </w:rPr>
        <w:t>dosyaya</w:t>
      </w:r>
      <w:proofErr w:type="spellEnd"/>
      <w:r w:rsidR="00FF6158">
        <w:rPr>
          <w:rFonts w:ascii="Times New Roman" w:hAnsi="Times New Roman" w:cs="Times New Roman"/>
          <w:lang w:val="fr-FR"/>
        </w:rPr>
        <w:t xml:space="preserve"> </w:t>
      </w:r>
      <w:proofErr w:type="spellStart"/>
      <w:r w:rsidR="00FF6158">
        <w:rPr>
          <w:rFonts w:ascii="Times New Roman" w:hAnsi="Times New Roman" w:cs="Times New Roman"/>
          <w:lang w:val="fr-FR"/>
        </w:rPr>
        <w:t>bir</w:t>
      </w:r>
      <w:proofErr w:type="spellEnd"/>
      <w:r w:rsidR="00FF6158">
        <w:rPr>
          <w:rFonts w:ascii="Times New Roman" w:hAnsi="Times New Roman" w:cs="Times New Roman"/>
          <w:lang w:val="fr-FR"/>
        </w:rPr>
        <w:t xml:space="preserve"> </w:t>
      </w:r>
      <w:proofErr w:type="spellStart"/>
      <w:r w:rsidR="00FF6158">
        <w:rPr>
          <w:rFonts w:ascii="Times New Roman" w:hAnsi="Times New Roman" w:cs="Times New Roman"/>
          <w:lang w:val="fr-FR"/>
        </w:rPr>
        <w:t>delil</w:t>
      </w:r>
      <w:proofErr w:type="spellEnd"/>
      <w:r w:rsidR="00FF6158">
        <w:rPr>
          <w:rFonts w:ascii="Times New Roman" w:hAnsi="Times New Roman" w:cs="Times New Roman"/>
          <w:lang w:val="fr-FR"/>
        </w:rPr>
        <w:t xml:space="preserve"> </w:t>
      </w:r>
      <w:proofErr w:type="spellStart"/>
      <w:r w:rsidR="00FF6158">
        <w:rPr>
          <w:rFonts w:ascii="Times New Roman" w:hAnsi="Times New Roman" w:cs="Times New Roman"/>
          <w:lang w:val="fr-FR"/>
        </w:rPr>
        <w:t>başlangıcı</w:t>
      </w:r>
      <w:proofErr w:type="spellEnd"/>
      <w:r w:rsidR="00FF6158">
        <w:rPr>
          <w:rFonts w:ascii="Times New Roman" w:hAnsi="Times New Roman" w:cs="Times New Roman"/>
          <w:lang w:val="fr-FR"/>
        </w:rPr>
        <w:t xml:space="preserve"> </w:t>
      </w:r>
      <w:proofErr w:type="spellStart"/>
      <w:r w:rsidR="00FF6158">
        <w:rPr>
          <w:rFonts w:ascii="Times New Roman" w:hAnsi="Times New Roman" w:cs="Times New Roman"/>
          <w:lang w:val="fr-FR"/>
        </w:rPr>
        <w:t>veya</w:t>
      </w:r>
      <w:proofErr w:type="spellEnd"/>
      <w:r w:rsidR="00FF6158">
        <w:rPr>
          <w:rFonts w:ascii="Times New Roman" w:hAnsi="Times New Roman" w:cs="Times New Roman"/>
          <w:lang w:val="fr-FR"/>
        </w:rPr>
        <w:t xml:space="preserve"> </w:t>
      </w:r>
      <w:proofErr w:type="spellStart"/>
      <w:r w:rsidR="00FF6158">
        <w:rPr>
          <w:rFonts w:ascii="Times New Roman" w:hAnsi="Times New Roman" w:cs="Times New Roman"/>
          <w:lang w:val="fr-FR"/>
        </w:rPr>
        <w:t>yazılı</w:t>
      </w:r>
      <w:proofErr w:type="spellEnd"/>
      <w:r w:rsidR="00FF6158">
        <w:rPr>
          <w:rFonts w:ascii="Times New Roman" w:hAnsi="Times New Roman" w:cs="Times New Roman"/>
          <w:lang w:val="fr-FR"/>
        </w:rPr>
        <w:t xml:space="preserve"> </w:t>
      </w:r>
      <w:proofErr w:type="spellStart"/>
      <w:r w:rsidR="00FF6158">
        <w:rPr>
          <w:rFonts w:ascii="Times New Roman" w:hAnsi="Times New Roman" w:cs="Times New Roman"/>
          <w:lang w:val="fr-FR"/>
        </w:rPr>
        <w:t>bir</w:t>
      </w:r>
      <w:proofErr w:type="spellEnd"/>
      <w:r w:rsidR="00FF6158">
        <w:rPr>
          <w:rFonts w:ascii="Times New Roman" w:hAnsi="Times New Roman" w:cs="Times New Roman"/>
          <w:lang w:val="fr-FR"/>
        </w:rPr>
        <w:t xml:space="preserve"> belge </w:t>
      </w:r>
      <w:proofErr w:type="spellStart"/>
      <w:r w:rsidR="00FF6158">
        <w:rPr>
          <w:rFonts w:ascii="Times New Roman" w:hAnsi="Times New Roman" w:cs="Times New Roman"/>
          <w:lang w:val="fr-FR"/>
        </w:rPr>
        <w:t>eklenmesini</w:t>
      </w:r>
      <w:proofErr w:type="spellEnd"/>
      <w:r w:rsidR="00FF6158">
        <w:rPr>
          <w:rFonts w:ascii="Times New Roman" w:hAnsi="Times New Roman" w:cs="Times New Roman"/>
          <w:lang w:val="fr-FR"/>
        </w:rPr>
        <w:t xml:space="preserve">, </w:t>
      </w:r>
      <w:proofErr w:type="spellStart"/>
      <w:r w:rsidR="00FF6158">
        <w:rPr>
          <w:rFonts w:ascii="Times New Roman" w:hAnsi="Times New Roman" w:cs="Times New Roman"/>
          <w:lang w:val="fr-FR"/>
        </w:rPr>
        <w:t>başvuran</w:t>
      </w:r>
      <w:r w:rsidR="002D199C">
        <w:rPr>
          <w:rFonts w:ascii="Times New Roman" w:hAnsi="Times New Roman" w:cs="Times New Roman"/>
          <w:lang w:val="fr-FR"/>
        </w:rPr>
        <w:t>a</w:t>
      </w:r>
      <w:proofErr w:type="spellEnd"/>
      <w:r w:rsidR="00FF6158">
        <w:rPr>
          <w:rFonts w:ascii="Times New Roman" w:hAnsi="Times New Roman" w:cs="Times New Roman"/>
          <w:lang w:val="fr-FR"/>
        </w:rPr>
        <w:t xml:space="preserve"> </w:t>
      </w:r>
      <w:proofErr w:type="spellStart"/>
      <w:r w:rsidR="00FF6158">
        <w:rPr>
          <w:rFonts w:ascii="Times New Roman" w:hAnsi="Times New Roman" w:cs="Times New Roman"/>
          <w:lang w:val="fr-FR"/>
        </w:rPr>
        <w:t>sağlanan</w:t>
      </w:r>
      <w:proofErr w:type="spellEnd"/>
      <w:r w:rsidR="00FF6158">
        <w:rPr>
          <w:rFonts w:ascii="Times New Roman" w:hAnsi="Times New Roman" w:cs="Times New Roman"/>
          <w:lang w:val="fr-FR"/>
        </w:rPr>
        <w:t xml:space="preserve"> </w:t>
      </w:r>
      <w:proofErr w:type="spellStart"/>
      <w:r w:rsidR="00FF6158">
        <w:rPr>
          <w:rFonts w:ascii="Times New Roman" w:hAnsi="Times New Roman" w:cs="Times New Roman"/>
          <w:lang w:val="fr-FR"/>
        </w:rPr>
        <w:t>usuli</w:t>
      </w:r>
      <w:proofErr w:type="spellEnd"/>
      <w:r w:rsidR="00FF6158">
        <w:rPr>
          <w:rFonts w:ascii="Times New Roman" w:hAnsi="Times New Roman" w:cs="Times New Roman"/>
          <w:lang w:val="fr-FR"/>
        </w:rPr>
        <w:t xml:space="preserve"> </w:t>
      </w:r>
      <w:proofErr w:type="spellStart"/>
      <w:r w:rsidR="002D199C">
        <w:rPr>
          <w:rFonts w:ascii="Times New Roman" w:hAnsi="Times New Roman" w:cs="Times New Roman"/>
          <w:lang w:val="fr-FR"/>
        </w:rPr>
        <w:t>iç</w:t>
      </w:r>
      <w:proofErr w:type="spellEnd"/>
      <w:r w:rsidR="002D199C">
        <w:rPr>
          <w:rFonts w:ascii="Times New Roman" w:hAnsi="Times New Roman" w:cs="Times New Roman"/>
          <w:lang w:val="fr-FR"/>
        </w:rPr>
        <w:t xml:space="preserve"> </w:t>
      </w:r>
      <w:proofErr w:type="spellStart"/>
      <w:r w:rsidR="002D199C">
        <w:rPr>
          <w:rFonts w:ascii="Times New Roman" w:hAnsi="Times New Roman" w:cs="Times New Roman"/>
          <w:lang w:val="fr-FR"/>
        </w:rPr>
        <w:t>güvenceleri</w:t>
      </w:r>
      <w:proofErr w:type="spellEnd"/>
      <w:r w:rsidR="002D199C">
        <w:rPr>
          <w:rFonts w:ascii="Times New Roman" w:hAnsi="Times New Roman" w:cs="Times New Roman"/>
          <w:lang w:val="fr-FR"/>
        </w:rPr>
        <w:t xml:space="preserve"> </w:t>
      </w:r>
      <w:proofErr w:type="spellStart"/>
      <w:r w:rsidR="002D199C">
        <w:rPr>
          <w:rFonts w:ascii="Times New Roman" w:hAnsi="Times New Roman" w:cs="Times New Roman"/>
          <w:lang w:val="fr-FR"/>
        </w:rPr>
        <w:t>ve</w:t>
      </w:r>
      <w:proofErr w:type="spellEnd"/>
      <w:r w:rsidR="002D199C">
        <w:rPr>
          <w:rFonts w:ascii="Times New Roman" w:hAnsi="Times New Roman" w:cs="Times New Roman"/>
          <w:lang w:val="fr-FR"/>
        </w:rPr>
        <w:t xml:space="preserve"> </w:t>
      </w:r>
      <w:proofErr w:type="spellStart"/>
      <w:r w:rsidR="002D199C">
        <w:rPr>
          <w:rFonts w:ascii="Times New Roman" w:hAnsi="Times New Roman" w:cs="Times New Roman"/>
          <w:lang w:val="fr-FR"/>
        </w:rPr>
        <w:t>kırılganlığı</w:t>
      </w:r>
      <w:proofErr w:type="spellEnd"/>
      <w:r w:rsidR="00FF6158">
        <w:rPr>
          <w:rFonts w:ascii="Times New Roman" w:hAnsi="Times New Roman" w:cs="Times New Roman"/>
          <w:lang w:val="fr-FR"/>
        </w:rPr>
        <w:t xml:space="preserve"> </w:t>
      </w:r>
      <w:proofErr w:type="spellStart"/>
      <w:r w:rsidR="00FF6158">
        <w:rPr>
          <w:rFonts w:ascii="Times New Roman" w:hAnsi="Times New Roman" w:cs="Times New Roman"/>
          <w:lang w:val="fr-FR"/>
        </w:rPr>
        <w:t>dikkate</w:t>
      </w:r>
      <w:proofErr w:type="spellEnd"/>
      <w:r w:rsidR="00FF6158">
        <w:rPr>
          <w:rFonts w:ascii="Times New Roman" w:hAnsi="Times New Roman" w:cs="Times New Roman"/>
          <w:lang w:val="fr-FR"/>
        </w:rPr>
        <w:t xml:space="preserve"> </w:t>
      </w:r>
      <w:proofErr w:type="spellStart"/>
      <w:r w:rsidR="00FF6158">
        <w:rPr>
          <w:rFonts w:ascii="Times New Roman" w:hAnsi="Times New Roman" w:cs="Times New Roman"/>
          <w:lang w:val="fr-FR"/>
        </w:rPr>
        <w:t>almaktadır</w:t>
      </w:r>
      <w:proofErr w:type="spellEnd"/>
      <w:r w:rsidR="00FF6158">
        <w:rPr>
          <w:rFonts w:ascii="Times New Roman" w:hAnsi="Times New Roman" w:cs="Times New Roman"/>
          <w:lang w:val="fr-FR"/>
        </w:rPr>
        <w:t xml:space="preserve">. </w:t>
      </w:r>
      <w:r>
        <w:rPr>
          <w:rFonts w:ascii="Times New Roman" w:hAnsi="Times New Roman" w:cs="Times New Roman"/>
          <w:lang w:val="fr-FR"/>
        </w:rPr>
        <w:t xml:space="preserve"> </w:t>
      </w:r>
    </w:p>
    <w:p w14:paraId="509E5E27" w14:textId="41492613" w:rsidR="00901200" w:rsidRPr="008A6763" w:rsidRDefault="00FF6158" w:rsidP="00F85451">
      <w:pPr>
        <w:pBdr>
          <w:top w:val="double" w:sz="4" w:space="1" w:color="auto"/>
          <w:left w:val="double" w:sz="4" w:space="4" w:color="auto"/>
          <w:bottom w:val="double" w:sz="4" w:space="1" w:color="auto"/>
          <w:right w:val="double" w:sz="4" w:space="4" w:color="auto"/>
        </w:pBdr>
        <w:jc w:val="both"/>
        <w:rPr>
          <w:rFonts w:ascii="Times New Roman" w:hAnsi="Times New Roman" w:cs="Times New Roman"/>
          <w:lang w:val="fr-FR"/>
        </w:rPr>
      </w:pPr>
      <w:proofErr w:type="spellStart"/>
      <w:r>
        <w:rPr>
          <w:rFonts w:ascii="Times New Roman" w:hAnsi="Times New Roman" w:cs="Times New Roman"/>
          <w:lang w:val="fr-FR"/>
        </w:rPr>
        <w:t>Sözleşme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bakımından</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bir</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başvuran</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sadece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belirli</w:t>
      </w:r>
      <w:proofErr w:type="spellEnd"/>
      <w:r>
        <w:rPr>
          <w:rFonts w:ascii="Times New Roman" w:hAnsi="Times New Roman" w:cs="Times New Roman"/>
          <w:lang w:val="fr-FR"/>
        </w:rPr>
        <w:t xml:space="preserve"> </w:t>
      </w:r>
      <w:proofErr w:type="spellStart"/>
      <w:r w:rsidR="002D199C">
        <w:rPr>
          <w:rFonts w:ascii="Times New Roman" w:hAnsi="Times New Roman" w:cs="Times New Roman"/>
          <w:lang w:val="fr-FR"/>
        </w:rPr>
        <w:t>şartlar</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altında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ve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belirli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koşullarda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avukat</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yardımı</w:t>
      </w:r>
      <w:proofErr w:type="spellEnd"/>
      <w:r>
        <w:rPr>
          <w:rFonts w:ascii="Times New Roman" w:hAnsi="Times New Roman" w:cs="Times New Roman"/>
          <w:lang w:val="fr-FR"/>
        </w:rPr>
        <w:t xml:space="preserve"> alma </w:t>
      </w:r>
      <w:proofErr w:type="spellStart"/>
      <w:r>
        <w:rPr>
          <w:rFonts w:ascii="Times New Roman" w:hAnsi="Times New Roman" w:cs="Times New Roman"/>
          <w:lang w:val="fr-FR"/>
        </w:rPr>
        <w:t>hakkından</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geçe</w:t>
      </w:r>
      <w:r w:rsidR="002D199C">
        <w:rPr>
          <w:rFonts w:ascii="Times New Roman" w:hAnsi="Times New Roman" w:cs="Times New Roman"/>
          <w:lang w:val="fr-FR"/>
        </w:rPr>
        <w:t>rli</w:t>
      </w:r>
      <w:proofErr w:type="spellEnd"/>
      <w:r w:rsidR="002D199C">
        <w:rPr>
          <w:rFonts w:ascii="Times New Roman" w:hAnsi="Times New Roman" w:cs="Times New Roman"/>
          <w:lang w:val="fr-FR"/>
        </w:rPr>
        <w:t xml:space="preserve"> </w:t>
      </w:r>
      <w:proofErr w:type="spellStart"/>
      <w:r w:rsidR="002D199C">
        <w:rPr>
          <w:rFonts w:ascii="Times New Roman" w:hAnsi="Times New Roman" w:cs="Times New Roman"/>
          <w:lang w:val="fr-FR"/>
        </w:rPr>
        <w:t>şekilde</w:t>
      </w:r>
      <w:proofErr w:type="spellEnd"/>
      <w:r w:rsidR="002D199C">
        <w:rPr>
          <w:rFonts w:ascii="Times New Roman" w:hAnsi="Times New Roman" w:cs="Times New Roman"/>
          <w:lang w:val="fr-FR"/>
        </w:rPr>
        <w:t xml:space="preserve"> </w:t>
      </w:r>
      <w:proofErr w:type="spellStart"/>
      <w:r w:rsidR="002D199C">
        <w:rPr>
          <w:rFonts w:ascii="Times New Roman" w:hAnsi="Times New Roman" w:cs="Times New Roman"/>
          <w:lang w:val="fr-FR"/>
        </w:rPr>
        <w:t>feragat</w:t>
      </w:r>
      <w:proofErr w:type="spellEnd"/>
      <w:r w:rsidR="002D199C">
        <w:rPr>
          <w:rFonts w:ascii="Times New Roman" w:hAnsi="Times New Roman" w:cs="Times New Roman"/>
          <w:lang w:val="fr-FR"/>
        </w:rPr>
        <w:t xml:space="preserve"> </w:t>
      </w:r>
      <w:proofErr w:type="spellStart"/>
      <w:r w:rsidR="002D199C">
        <w:rPr>
          <w:rFonts w:ascii="Times New Roman" w:hAnsi="Times New Roman" w:cs="Times New Roman"/>
          <w:lang w:val="fr-FR"/>
        </w:rPr>
        <w:t>edebilir</w:t>
      </w:r>
      <w:proofErr w:type="spellEnd"/>
      <w:r w:rsidR="002D199C">
        <w:rPr>
          <w:rFonts w:ascii="Times New Roman" w:hAnsi="Times New Roman" w:cs="Times New Roman"/>
          <w:lang w:val="fr-FR"/>
        </w:rPr>
        <w:t xml:space="preserve">. </w:t>
      </w:r>
      <w:proofErr w:type="spellStart"/>
      <w:r w:rsidR="002D199C">
        <w:rPr>
          <w:rFonts w:ascii="Times New Roman" w:hAnsi="Times New Roman" w:cs="Times New Roman"/>
          <w:lang w:val="fr-FR"/>
        </w:rPr>
        <w:t>Bi</w:t>
      </w:r>
      <w:r>
        <w:rPr>
          <w:rFonts w:ascii="Times New Roman" w:hAnsi="Times New Roman" w:cs="Times New Roman"/>
          <w:lang w:val="fr-FR"/>
        </w:rPr>
        <w:t>rçok</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davada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fera</w:t>
      </w:r>
      <w:r w:rsidR="002D199C">
        <w:rPr>
          <w:rFonts w:ascii="Times New Roman" w:hAnsi="Times New Roman" w:cs="Times New Roman"/>
          <w:lang w:val="fr-FR"/>
        </w:rPr>
        <w:t>gat</w:t>
      </w:r>
      <w:proofErr w:type="spellEnd"/>
      <w:r w:rsidR="002D199C">
        <w:rPr>
          <w:rFonts w:ascii="Times New Roman" w:hAnsi="Times New Roman" w:cs="Times New Roman"/>
          <w:lang w:val="fr-FR"/>
        </w:rPr>
        <w:t xml:space="preserve">, </w:t>
      </w:r>
      <w:proofErr w:type="spellStart"/>
      <w:r w:rsidR="002D199C">
        <w:rPr>
          <w:rFonts w:ascii="Times New Roman" w:hAnsi="Times New Roman" w:cs="Times New Roman"/>
          <w:lang w:val="fr-FR"/>
        </w:rPr>
        <w:t>olgusal</w:t>
      </w:r>
      <w:proofErr w:type="spellEnd"/>
      <w:r w:rsidR="002D199C">
        <w:rPr>
          <w:rFonts w:ascii="Times New Roman" w:hAnsi="Times New Roman" w:cs="Times New Roman"/>
          <w:lang w:val="fr-FR"/>
        </w:rPr>
        <w:t xml:space="preserve"> </w:t>
      </w:r>
      <w:proofErr w:type="spellStart"/>
      <w:r w:rsidR="002D199C">
        <w:rPr>
          <w:rFonts w:ascii="Times New Roman" w:hAnsi="Times New Roman" w:cs="Times New Roman"/>
          <w:lang w:val="fr-FR"/>
        </w:rPr>
        <w:t>ve</w:t>
      </w:r>
      <w:proofErr w:type="spellEnd"/>
      <w:r w:rsidR="002D199C">
        <w:rPr>
          <w:rFonts w:ascii="Times New Roman" w:hAnsi="Times New Roman" w:cs="Times New Roman"/>
          <w:lang w:val="fr-FR"/>
        </w:rPr>
        <w:t xml:space="preserve"> </w:t>
      </w:r>
      <w:proofErr w:type="spellStart"/>
      <w:r w:rsidR="002D199C">
        <w:rPr>
          <w:rFonts w:ascii="Times New Roman" w:hAnsi="Times New Roman" w:cs="Times New Roman"/>
          <w:lang w:val="fr-FR"/>
        </w:rPr>
        <w:t>hukuki</w:t>
      </w:r>
      <w:proofErr w:type="spellEnd"/>
      <w:r w:rsidR="002D199C">
        <w:rPr>
          <w:rFonts w:ascii="Times New Roman" w:hAnsi="Times New Roman" w:cs="Times New Roman"/>
          <w:lang w:val="fr-FR"/>
        </w:rPr>
        <w:t xml:space="preserve"> </w:t>
      </w:r>
      <w:proofErr w:type="spellStart"/>
      <w:r w:rsidR="002D199C">
        <w:rPr>
          <w:rFonts w:ascii="Times New Roman" w:hAnsi="Times New Roman" w:cs="Times New Roman"/>
          <w:lang w:val="fr-FR"/>
        </w:rPr>
        <w:t>nedenlerl</w:t>
      </w:r>
      <w:r>
        <w:rPr>
          <w:rFonts w:ascii="Times New Roman" w:hAnsi="Times New Roman" w:cs="Times New Roman"/>
          <w:lang w:val="fr-FR"/>
        </w:rPr>
        <w:t>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Mahkeme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taraından</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geçersiz</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bulunmuştur</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Mahkeme’nin</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somut</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olarak</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her</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davanın</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özel</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koşullarına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göre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incelediği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bir</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delil</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demeti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söz</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konusudur</w:t>
      </w:r>
      <w:proofErr w:type="spellEnd"/>
      <w:r>
        <w:rPr>
          <w:rFonts w:ascii="Times New Roman" w:hAnsi="Times New Roman" w:cs="Times New Roman"/>
          <w:lang w:val="fr-FR"/>
        </w:rPr>
        <w:t>.</w:t>
      </w:r>
    </w:p>
    <w:p w14:paraId="668ED9A7" w14:textId="77777777" w:rsidR="0084380F" w:rsidRPr="008A6763" w:rsidRDefault="0084380F">
      <w:pPr>
        <w:rPr>
          <w:rFonts w:ascii="Times New Roman" w:hAnsi="Times New Roman" w:cs="Times New Roman"/>
          <w:b/>
          <w:sz w:val="28"/>
          <w:szCs w:val="28"/>
          <w:lang w:val="fr-FR"/>
        </w:rPr>
      </w:pPr>
      <w:r w:rsidRPr="008A6763">
        <w:rPr>
          <w:rFonts w:ascii="Times New Roman" w:hAnsi="Times New Roman" w:cs="Times New Roman"/>
          <w:b/>
          <w:sz w:val="28"/>
          <w:szCs w:val="28"/>
          <w:lang w:val="fr-FR"/>
        </w:rPr>
        <w:br w:type="page"/>
      </w:r>
    </w:p>
    <w:p w14:paraId="1140D38E" w14:textId="77777777" w:rsidR="00B06CFE" w:rsidRDefault="00FF6158" w:rsidP="00FF6158">
      <w:pPr>
        <w:spacing w:after="120"/>
        <w:ind w:firstLine="680"/>
        <w:jc w:val="center"/>
        <w:rPr>
          <w:rFonts w:ascii="Times New Roman" w:hAnsi="Times New Roman" w:cs="Times New Roman"/>
          <w:b/>
          <w:sz w:val="32"/>
          <w:szCs w:val="32"/>
          <w:lang w:val="fr-FR"/>
        </w:rPr>
      </w:pPr>
      <w:bookmarkStart w:id="0" w:name="_Toc162152065"/>
      <w:r>
        <w:rPr>
          <w:rFonts w:ascii="Times New Roman" w:hAnsi="Times New Roman" w:cs="Times New Roman"/>
          <w:b/>
          <w:sz w:val="32"/>
          <w:szCs w:val="32"/>
          <w:lang w:val="fr-FR"/>
        </w:rPr>
        <w:lastRenderedPageBreak/>
        <w:t>İÇİNDEKİLER</w:t>
      </w:r>
    </w:p>
    <w:p w14:paraId="7F00BA09" w14:textId="77777777" w:rsidR="00B06CFE" w:rsidRPr="008A6763" w:rsidRDefault="00B06CFE" w:rsidP="00B06CFE">
      <w:pPr>
        <w:rPr>
          <w:rFonts w:ascii="Times New Roman" w:hAnsi="Times New Roman" w:cs="Times New Roman"/>
          <w:lang w:val="fr-FR"/>
        </w:rPr>
      </w:pPr>
      <w:r w:rsidRPr="008A6763">
        <w:rPr>
          <w:rFonts w:ascii="Times New Roman" w:hAnsi="Times New Roman" w:cs="Times New Roman"/>
          <w:lang w:val="fr-FR"/>
        </w:rPr>
        <w:fldChar w:fldCharType="begin"/>
      </w:r>
      <w:r w:rsidRPr="008A6763">
        <w:rPr>
          <w:rFonts w:ascii="Times New Roman" w:hAnsi="Times New Roman" w:cs="Times New Roman"/>
          <w:lang w:val="fr-FR"/>
        </w:rPr>
        <w:instrText xml:space="preserve"> TOC \o "1-7" \h \z \u</w:instrText>
      </w:r>
    </w:p>
    <w:p w14:paraId="59EDE819" w14:textId="0B029815" w:rsidR="009B559C" w:rsidRDefault="00B06CFE">
      <w:pPr>
        <w:pStyle w:val="TOC2"/>
        <w:rPr>
          <w:rFonts w:asciiTheme="minorHAnsi" w:eastAsiaTheme="minorEastAsia" w:hAnsiTheme="minorHAnsi" w:cstheme="minorBidi"/>
          <w:b w:val="0"/>
          <w:sz w:val="22"/>
          <w:szCs w:val="22"/>
          <w:lang w:eastAsia="fr-FR"/>
        </w:rPr>
      </w:pPr>
      <w:r w:rsidRPr="008A6763">
        <w:rPr>
          <w:noProof w:val="0"/>
        </w:rPr>
        <w:instrText xml:space="preserve"> </w:instrText>
      </w:r>
      <w:r w:rsidRPr="008A6763">
        <w:rPr>
          <w:bCs/>
          <w:noProof w:val="0"/>
          <w:color w:val="0D0D0D" w:themeColor="text1" w:themeTint="F2"/>
        </w:rPr>
        <w:fldChar w:fldCharType="separate"/>
      </w:r>
      <w:hyperlink w:anchor="_Toc9891302" w:history="1">
        <w:r w:rsidR="002D199C">
          <w:rPr>
            <w:rStyle w:val="Hyperlink"/>
            <w:caps/>
          </w:rPr>
          <w:t>gözaltının İ</w:t>
        </w:r>
        <w:r w:rsidR="00FF6158">
          <w:rPr>
            <w:rStyle w:val="Hyperlink"/>
            <w:caps/>
          </w:rPr>
          <w:t>lk günlerinde avukat yardımı</w:t>
        </w:r>
        <w:r w:rsidR="009B559C" w:rsidRPr="00024DE3">
          <w:rPr>
            <w:rStyle w:val="Hyperlink"/>
            <w:caps/>
          </w:rPr>
          <w:t xml:space="preserve"> (</w:t>
        </w:r>
        <w:r w:rsidR="00FF6158">
          <w:rPr>
            <w:rStyle w:val="Hyperlink"/>
            <w:caps/>
          </w:rPr>
          <w:t>madde</w:t>
        </w:r>
        <w:r w:rsidR="009B559C" w:rsidRPr="00024DE3">
          <w:rPr>
            <w:rStyle w:val="Hyperlink"/>
            <w:caps/>
          </w:rPr>
          <w:t xml:space="preserve"> 6 § 3 c))</w:t>
        </w:r>
        <w:r w:rsidR="009B559C">
          <w:rPr>
            <w:webHidden/>
          </w:rPr>
          <w:tab/>
        </w:r>
        <w:r w:rsidR="009B559C">
          <w:rPr>
            <w:webHidden/>
          </w:rPr>
          <w:fldChar w:fldCharType="begin"/>
        </w:r>
        <w:r w:rsidR="009B559C">
          <w:rPr>
            <w:webHidden/>
          </w:rPr>
          <w:instrText xml:space="preserve"> PAGEREF _Toc9891302 \h </w:instrText>
        </w:r>
        <w:r w:rsidR="009B559C">
          <w:rPr>
            <w:webHidden/>
          </w:rPr>
        </w:r>
        <w:r w:rsidR="009B559C">
          <w:rPr>
            <w:webHidden/>
          </w:rPr>
          <w:fldChar w:fldCharType="separate"/>
        </w:r>
        <w:r w:rsidR="009B559C">
          <w:rPr>
            <w:rFonts w:hint="eastAsia"/>
            <w:webHidden/>
          </w:rPr>
          <w:t>5</w:t>
        </w:r>
        <w:r w:rsidR="009B559C">
          <w:rPr>
            <w:webHidden/>
          </w:rPr>
          <w:fldChar w:fldCharType="end"/>
        </w:r>
      </w:hyperlink>
    </w:p>
    <w:p w14:paraId="16EDF89A" w14:textId="77777777" w:rsidR="009B559C" w:rsidRDefault="00E81B06">
      <w:pPr>
        <w:pStyle w:val="TOC3"/>
        <w:rPr>
          <w:rFonts w:asciiTheme="minorHAnsi" w:eastAsiaTheme="minorEastAsia" w:hAnsiTheme="minorHAnsi" w:cstheme="minorBidi"/>
          <w:b w:val="0"/>
          <w:i w:val="0"/>
          <w:sz w:val="22"/>
          <w:szCs w:val="22"/>
          <w:lang w:eastAsia="fr-FR"/>
        </w:rPr>
      </w:pPr>
      <w:hyperlink w:anchor="_Toc9891303" w:history="1">
        <w:r w:rsidR="009B559C" w:rsidRPr="00024DE3">
          <w:rPr>
            <w:rStyle w:val="Hyperlink"/>
          </w:rPr>
          <w:t>A.</w:t>
        </w:r>
        <w:r w:rsidR="009B559C">
          <w:rPr>
            <w:rFonts w:asciiTheme="minorHAnsi" w:eastAsiaTheme="minorEastAsia" w:hAnsiTheme="minorHAnsi" w:cstheme="minorBidi"/>
            <w:b w:val="0"/>
            <w:i w:val="0"/>
            <w:sz w:val="22"/>
            <w:szCs w:val="22"/>
            <w:lang w:eastAsia="fr-FR"/>
          </w:rPr>
          <w:tab/>
        </w:r>
        <w:r w:rsidR="008D7F28">
          <w:rPr>
            <w:rStyle w:val="Hyperlink"/>
          </w:rPr>
          <w:t>Soruşturma aşamasında avukat yardımı hakkının uygulanabilirliği safhası</w:t>
        </w:r>
        <w:r w:rsidR="009B559C">
          <w:rPr>
            <w:webHidden/>
          </w:rPr>
          <w:tab/>
        </w:r>
        <w:r w:rsidR="009B559C">
          <w:rPr>
            <w:webHidden/>
          </w:rPr>
          <w:fldChar w:fldCharType="begin"/>
        </w:r>
        <w:r w:rsidR="009B559C">
          <w:rPr>
            <w:webHidden/>
          </w:rPr>
          <w:instrText xml:space="preserve"> PAGEREF _Toc9891303 \h </w:instrText>
        </w:r>
        <w:r w:rsidR="009B559C">
          <w:rPr>
            <w:webHidden/>
          </w:rPr>
        </w:r>
        <w:r w:rsidR="009B559C">
          <w:rPr>
            <w:webHidden/>
          </w:rPr>
          <w:fldChar w:fldCharType="separate"/>
        </w:r>
        <w:r w:rsidR="009B559C">
          <w:rPr>
            <w:webHidden/>
          </w:rPr>
          <w:t>5</w:t>
        </w:r>
        <w:r w:rsidR="009B559C">
          <w:rPr>
            <w:webHidden/>
          </w:rPr>
          <w:fldChar w:fldCharType="end"/>
        </w:r>
      </w:hyperlink>
    </w:p>
    <w:p w14:paraId="4266E68A" w14:textId="77777777" w:rsidR="009B559C" w:rsidRDefault="00E81B06">
      <w:pPr>
        <w:pStyle w:val="TOC3"/>
        <w:rPr>
          <w:rFonts w:asciiTheme="minorHAnsi" w:eastAsiaTheme="minorEastAsia" w:hAnsiTheme="minorHAnsi" w:cstheme="minorBidi"/>
          <w:b w:val="0"/>
          <w:i w:val="0"/>
          <w:sz w:val="22"/>
          <w:szCs w:val="22"/>
          <w:lang w:eastAsia="fr-FR"/>
        </w:rPr>
      </w:pPr>
      <w:hyperlink w:anchor="_Toc9891304" w:history="1">
        <w:r w:rsidR="009B559C" w:rsidRPr="00024DE3">
          <w:rPr>
            <w:rStyle w:val="Hyperlink"/>
          </w:rPr>
          <w:t>B.</w:t>
        </w:r>
        <w:r w:rsidR="009B559C">
          <w:rPr>
            <w:rFonts w:asciiTheme="minorHAnsi" w:eastAsiaTheme="minorEastAsia" w:hAnsiTheme="minorHAnsi" w:cstheme="minorBidi"/>
            <w:b w:val="0"/>
            <w:i w:val="0"/>
            <w:sz w:val="22"/>
            <w:szCs w:val="22"/>
            <w:lang w:eastAsia="fr-FR"/>
          </w:rPr>
          <w:tab/>
        </w:r>
        <w:r w:rsidR="009B559C" w:rsidRPr="00024DE3">
          <w:rPr>
            <w:rStyle w:val="Hyperlink"/>
          </w:rPr>
          <w:t>6 § 3 c)</w:t>
        </w:r>
        <w:r w:rsidR="002E5C63">
          <w:rPr>
            <w:rStyle w:val="Hyperlink"/>
          </w:rPr>
          <w:t xml:space="preserve"> maddedeki haklar konusunda bilgilendirilme hakkının varlığı</w:t>
        </w:r>
        <w:r w:rsidR="009B559C">
          <w:rPr>
            <w:webHidden/>
          </w:rPr>
          <w:tab/>
        </w:r>
        <w:r w:rsidR="009B559C">
          <w:rPr>
            <w:webHidden/>
          </w:rPr>
          <w:fldChar w:fldCharType="begin"/>
        </w:r>
        <w:r w:rsidR="009B559C">
          <w:rPr>
            <w:webHidden/>
          </w:rPr>
          <w:instrText xml:space="preserve"> PAGEREF _Toc9891304 \h </w:instrText>
        </w:r>
        <w:r w:rsidR="009B559C">
          <w:rPr>
            <w:webHidden/>
          </w:rPr>
        </w:r>
        <w:r w:rsidR="009B559C">
          <w:rPr>
            <w:webHidden/>
          </w:rPr>
          <w:fldChar w:fldCharType="separate"/>
        </w:r>
        <w:r w:rsidR="009B559C">
          <w:rPr>
            <w:webHidden/>
          </w:rPr>
          <w:t>8</w:t>
        </w:r>
        <w:r w:rsidR="009B559C">
          <w:rPr>
            <w:webHidden/>
          </w:rPr>
          <w:fldChar w:fldCharType="end"/>
        </w:r>
      </w:hyperlink>
    </w:p>
    <w:p w14:paraId="00A717A0" w14:textId="77777777" w:rsidR="009B559C" w:rsidRDefault="00E81B06">
      <w:pPr>
        <w:pStyle w:val="TOC3"/>
        <w:rPr>
          <w:rFonts w:asciiTheme="minorHAnsi" w:eastAsiaTheme="minorEastAsia" w:hAnsiTheme="minorHAnsi" w:cstheme="minorBidi"/>
          <w:b w:val="0"/>
          <w:i w:val="0"/>
          <w:sz w:val="22"/>
          <w:szCs w:val="22"/>
          <w:lang w:eastAsia="fr-FR"/>
        </w:rPr>
      </w:pPr>
      <w:hyperlink w:anchor="_Toc9891305" w:history="1">
        <w:r w:rsidR="009B559C" w:rsidRPr="00024DE3">
          <w:rPr>
            <w:rStyle w:val="Hyperlink"/>
          </w:rPr>
          <w:t>C.</w:t>
        </w:r>
        <w:r w:rsidR="009B559C">
          <w:rPr>
            <w:rFonts w:asciiTheme="minorHAnsi" w:eastAsiaTheme="minorEastAsia" w:hAnsiTheme="minorHAnsi" w:cstheme="minorBidi"/>
            <w:b w:val="0"/>
            <w:i w:val="0"/>
            <w:sz w:val="22"/>
            <w:szCs w:val="22"/>
            <w:lang w:eastAsia="fr-FR"/>
          </w:rPr>
          <w:tab/>
        </w:r>
        <w:r w:rsidR="002E5C63">
          <w:rPr>
            <w:rStyle w:val="Hyperlink"/>
          </w:rPr>
          <w:t>Sanık beyanı yokluğunda dava öncesi aşamada avukat bulunmamasına ilişkin olarak Mahkeme’nin içtihadı</w:t>
        </w:r>
        <w:r w:rsidR="009B559C">
          <w:rPr>
            <w:webHidden/>
          </w:rPr>
          <w:tab/>
        </w:r>
        <w:r w:rsidR="009B559C">
          <w:rPr>
            <w:webHidden/>
          </w:rPr>
          <w:fldChar w:fldCharType="begin"/>
        </w:r>
        <w:r w:rsidR="009B559C">
          <w:rPr>
            <w:webHidden/>
          </w:rPr>
          <w:instrText xml:space="preserve"> PAGEREF _Toc9891305 \h </w:instrText>
        </w:r>
        <w:r w:rsidR="009B559C">
          <w:rPr>
            <w:webHidden/>
          </w:rPr>
        </w:r>
        <w:r w:rsidR="009B559C">
          <w:rPr>
            <w:webHidden/>
          </w:rPr>
          <w:fldChar w:fldCharType="separate"/>
        </w:r>
        <w:r w:rsidR="009B559C">
          <w:rPr>
            <w:webHidden/>
          </w:rPr>
          <w:t>9</w:t>
        </w:r>
        <w:r w:rsidR="009B559C">
          <w:rPr>
            <w:webHidden/>
          </w:rPr>
          <w:fldChar w:fldCharType="end"/>
        </w:r>
      </w:hyperlink>
    </w:p>
    <w:p w14:paraId="25420049" w14:textId="27E44A2A" w:rsidR="009B559C" w:rsidRDefault="00E81B06">
      <w:pPr>
        <w:pStyle w:val="TOC5"/>
        <w:rPr>
          <w:rFonts w:asciiTheme="minorHAnsi" w:eastAsiaTheme="minorEastAsia" w:hAnsiTheme="minorHAnsi" w:cstheme="minorBidi"/>
          <w:sz w:val="22"/>
          <w:szCs w:val="22"/>
          <w:lang w:eastAsia="fr-FR"/>
        </w:rPr>
      </w:pPr>
      <w:hyperlink w:anchor="_Toc9891306" w:history="1">
        <w:r w:rsidR="009B559C" w:rsidRPr="00024DE3">
          <w:rPr>
            <w:rStyle w:val="Hyperlink"/>
          </w:rPr>
          <w:t>1)</w:t>
        </w:r>
        <w:r w:rsidR="009B559C">
          <w:rPr>
            <w:rFonts w:asciiTheme="minorHAnsi" w:eastAsiaTheme="minorEastAsia" w:hAnsiTheme="minorHAnsi" w:cstheme="minorBidi"/>
            <w:sz w:val="22"/>
            <w:szCs w:val="22"/>
            <w:lang w:eastAsia="fr-FR"/>
          </w:rPr>
          <w:tab/>
        </w:r>
        <w:r w:rsidR="006F6531">
          <w:rPr>
            <w:rStyle w:val="Hyperlink"/>
          </w:rPr>
          <w:t xml:space="preserve">Tutuklamanın başında sorgu olmadan avukat yokluğu nedeniyle </w:t>
        </w:r>
        <w:r w:rsidR="002546AC">
          <w:rPr>
            <w:rStyle w:val="Hyperlink"/>
          </w:rPr>
          <w:t>adil yargılanma hakkının ihlal edildiğine</w:t>
        </w:r>
        <w:r w:rsidR="006F6531">
          <w:rPr>
            <w:rStyle w:val="Hyperlink"/>
          </w:rPr>
          <w:t xml:space="preserve"> ve ihlal edlmediğine ilişkin tespitler</w:t>
        </w:r>
        <w:r w:rsidR="009B559C">
          <w:rPr>
            <w:webHidden/>
          </w:rPr>
          <w:tab/>
        </w:r>
        <w:r w:rsidR="009B559C">
          <w:rPr>
            <w:webHidden/>
          </w:rPr>
          <w:fldChar w:fldCharType="begin"/>
        </w:r>
        <w:r w:rsidR="009B559C">
          <w:rPr>
            <w:webHidden/>
          </w:rPr>
          <w:instrText xml:space="preserve"> PAGEREF _Toc9891306 \h </w:instrText>
        </w:r>
        <w:r w:rsidR="009B559C">
          <w:rPr>
            <w:webHidden/>
          </w:rPr>
        </w:r>
        <w:r w:rsidR="009B559C">
          <w:rPr>
            <w:webHidden/>
          </w:rPr>
          <w:fldChar w:fldCharType="separate"/>
        </w:r>
        <w:r w:rsidR="009B559C">
          <w:rPr>
            <w:webHidden/>
          </w:rPr>
          <w:t>9</w:t>
        </w:r>
        <w:r w:rsidR="009B559C">
          <w:rPr>
            <w:webHidden/>
          </w:rPr>
          <w:fldChar w:fldCharType="end"/>
        </w:r>
      </w:hyperlink>
    </w:p>
    <w:p w14:paraId="7011BBF9" w14:textId="77777777" w:rsidR="009B559C" w:rsidRDefault="00E81B06">
      <w:pPr>
        <w:pStyle w:val="TOC5"/>
        <w:rPr>
          <w:rFonts w:asciiTheme="minorHAnsi" w:eastAsiaTheme="minorEastAsia" w:hAnsiTheme="minorHAnsi" w:cstheme="minorBidi"/>
          <w:sz w:val="22"/>
          <w:szCs w:val="22"/>
          <w:lang w:eastAsia="fr-FR"/>
        </w:rPr>
      </w:pPr>
      <w:hyperlink w:anchor="_Toc9891307" w:history="1">
        <w:r w:rsidR="009B559C" w:rsidRPr="00024DE3">
          <w:rPr>
            <w:rStyle w:val="Hyperlink"/>
          </w:rPr>
          <w:t>2)</w:t>
        </w:r>
        <w:r w:rsidR="009B559C">
          <w:rPr>
            <w:rFonts w:asciiTheme="minorHAnsi" w:eastAsiaTheme="minorEastAsia" w:hAnsiTheme="minorHAnsi" w:cstheme="minorBidi"/>
            <w:sz w:val="22"/>
            <w:szCs w:val="22"/>
            <w:lang w:eastAsia="fr-FR"/>
          </w:rPr>
          <w:tab/>
        </w:r>
        <w:r w:rsidR="006F6531">
          <w:rPr>
            <w:rStyle w:val="Hyperlink"/>
          </w:rPr>
          <w:t>Başvuranın sessizliğini koruduğu sorgu sırasında avukat bulunmaması nedeniyle adil yargılanma hakkının ihlal edildiğine ve ihlal edilmediğine ilişkin tespitler</w:t>
        </w:r>
        <w:r w:rsidR="009B559C">
          <w:rPr>
            <w:webHidden/>
          </w:rPr>
          <w:tab/>
        </w:r>
        <w:r w:rsidR="009B559C">
          <w:rPr>
            <w:webHidden/>
          </w:rPr>
          <w:fldChar w:fldCharType="begin"/>
        </w:r>
        <w:r w:rsidR="009B559C">
          <w:rPr>
            <w:webHidden/>
          </w:rPr>
          <w:instrText xml:space="preserve"> PAGEREF _Toc9891307 \h </w:instrText>
        </w:r>
        <w:r w:rsidR="009B559C">
          <w:rPr>
            <w:webHidden/>
          </w:rPr>
        </w:r>
        <w:r w:rsidR="009B559C">
          <w:rPr>
            <w:webHidden/>
          </w:rPr>
          <w:fldChar w:fldCharType="separate"/>
        </w:r>
        <w:r w:rsidR="009B559C">
          <w:rPr>
            <w:webHidden/>
          </w:rPr>
          <w:t>10</w:t>
        </w:r>
        <w:r w:rsidR="009B559C">
          <w:rPr>
            <w:webHidden/>
          </w:rPr>
          <w:fldChar w:fldCharType="end"/>
        </w:r>
      </w:hyperlink>
    </w:p>
    <w:p w14:paraId="7365216C" w14:textId="77777777" w:rsidR="009B559C" w:rsidRDefault="00E81B06">
      <w:pPr>
        <w:pStyle w:val="TOC3"/>
        <w:rPr>
          <w:rFonts w:asciiTheme="minorHAnsi" w:eastAsiaTheme="minorEastAsia" w:hAnsiTheme="minorHAnsi" w:cstheme="minorBidi"/>
          <w:b w:val="0"/>
          <w:i w:val="0"/>
          <w:sz w:val="22"/>
          <w:szCs w:val="22"/>
          <w:lang w:eastAsia="fr-FR"/>
        </w:rPr>
      </w:pPr>
      <w:hyperlink w:anchor="_Toc9891308" w:history="1">
        <w:r w:rsidR="009B559C" w:rsidRPr="00024DE3">
          <w:rPr>
            <w:rStyle w:val="Hyperlink"/>
          </w:rPr>
          <w:t>D.</w:t>
        </w:r>
        <w:r w:rsidR="009B559C">
          <w:rPr>
            <w:rFonts w:asciiTheme="minorHAnsi" w:eastAsiaTheme="minorEastAsia" w:hAnsiTheme="minorHAnsi" w:cstheme="minorBidi"/>
            <w:b w:val="0"/>
            <w:i w:val="0"/>
            <w:sz w:val="22"/>
            <w:szCs w:val="22"/>
            <w:lang w:eastAsia="fr-FR"/>
          </w:rPr>
          <w:tab/>
        </w:r>
        <w:r w:rsidR="006F6531">
          <w:rPr>
            <w:rStyle w:val="Hyperlink"/>
          </w:rPr>
          <w:t>Delil yükü sorunları</w:t>
        </w:r>
        <w:r w:rsidR="009B559C">
          <w:rPr>
            <w:webHidden/>
          </w:rPr>
          <w:tab/>
        </w:r>
        <w:r w:rsidR="009B559C">
          <w:rPr>
            <w:webHidden/>
          </w:rPr>
          <w:fldChar w:fldCharType="begin"/>
        </w:r>
        <w:r w:rsidR="009B559C">
          <w:rPr>
            <w:webHidden/>
          </w:rPr>
          <w:instrText xml:space="preserve"> PAGEREF _Toc9891308 \h </w:instrText>
        </w:r>
        <w:r w:rsidR="009B559C">
          <w:rPr>
            <w:webHidden/>
          </w:rPr>
        </w:r>
        <w:r w:rsidR="009B559C">
          <w:rPr>
            <w:webHidden/>
          </w:rPr>
          <w:fldChar w:fldCharType="separate"/>
        </w:r>
        <w:r w:rsidR="009B559C">
          <w:rPr>
            <w:webHidden/>
          </w:rPr>
          <w:t>11</w:t>
        </w:r>
        <w:r w:rsidR="009B559C">
          <w:rPr>
            <w:webHidden/>
          </w:rPr>
          <w:fldChar w:fldCharType="end"/>
        </w:r>
      </w:hyperlink>
    </w:p>
    <w:p w14:paraId="09C02C4A" w14:textId="77777777" w:rsidR="009B559C" w:rsidRDefault="00E81B06">
      <w:pPr>
        <w:pStyle w:val="TOC3"/>
        <w:rPr>
          <w:rFonts w:asciiTheme="minorHAnsi" w:eastAsiaTheme="minorEastAsia" w:hAnsiTheme="minorHAnsi" w:cstheme="minorBidi"/>
          <w:b w:val="0"/>
          <w:i w:val="0"/>
          <w:sz w:val="22"/>
          <w:szCs w:val="22"/>
          <w:lang w:eastAsia="fr-FR"/>
        </w:rPr>
      </w:pPr>
      <w:hyperlink w:anchor="_Toc9891309" w:history="1">
        <w:r w:rsidR="009B559C" w:rsidRPr="00024DE3">
          <w:rPr>
            <w:rStyle w:val="Hyperlink"/>
          </w:rPr>
          <w:t>E.</w:t>
        </w:r>
        <w:r w:rsidR="009B559C">
          <w:rPr>
            <w:rFonts w:asciiTheme="minorHAnsi" w:eastAsiaTheme="minorEastAsia" w:hAnsiTheme="minorHAnsi" w:cstheme="minorBidi"/>
            <w:b w:val="0"/>
            <w:i w:val="0"/>
            <w:sz w:val="22"/>
            <w:szCs w:val="22"/>
            <w:lang w:eastAsia="fr-FR"/>
          </w:rPr>
          <w:tab/>
        </w:r>
        <w:r w:rsidR="006F6531">
          <w:rPr>
            <w:rStyle w:val="Hyperlink"/>
          </w:rPr>
          <w:t>Bir avukat yardımı alma hakkından feragat etme koşulları</w:t>
        </w:r>
        <w:r w:rsidR="009B559C">
          <w:rPr>
            <w:webHidden/>
          </w:rPr>
          <w:tab/>
        </w:r>
        <w:r w:rsidR="009B559C">
          <w:rPr>
            <w:webHidden/>
          </w:rPr>
          <w:fldChar w:fldCharType="begin"/>
        </w:r>
        <w:r w:rsidR="009B559C">
          <w:rPr>
            <w:webHidden/>
          </w:rPr>
          <w:instrText xml:space="preserve"> PAGEREF _Toc9891309 \h </w:instrText>
        </w:r>
        <w:r w:rsidR="009B559C">
          <w:rPr>
            <w:webHidden/>
          </w:rPr>
        </w:r>
        <w:r w:rsidR="009B559C">
          <w:rPr>
            <w:webHidden/>
          </w:rPr>
          <w:fldChar w:fldCharType="separate"/>
        </w:r>
        <w:r w:rsidR="009B559C">
          <w:rPr>
            <w:webHidden/>
          </w:rPr>
          <w:t>14</w:t>
        </w:r>
        <w:r w:rsidR="009B559C">
          <w:rPr>
            <w:webHidden/>
          </w:rPr>
          <w:fldChar w:fldCharType="end"/>
        </w:r>
      </w:hyperlink>
    </w:p>
    <w:p w14:paraId="2C6FD6B2" w14:textId="77777777" w:rsidR="009B559C" w:rsidRDefault="00E81B06">
      <w:pPr>
        <w:pStyle w:val="TOC5"/>
        <w:rPr>
          <w:rFonts w:asciiTheme="minorHAnsi" w:eastAsiaTheme="minorEastAsia" w:hAnsiTheme="minorHAnsi" w:cstheme="minorBidi"/>
          <w:sz w:val="22"/>
          <w:szCs w:val="22"/>
          <w:lang w:eastAsia="fr-FR"/>
        </w:rPr>
      </w:pPr>
      <w:hyperlink w:anchor="_Toc9891310" w:history="1">
        <w:r w:rsidR="009B559C" w:rsidRPr="00024DE3">
          <w:rPr>
            <w:rStyle w:val="Hyperlink"/>
          </w:rPr>
          <w:t>1)</w:t>
        </w:r>
        <w:r w:rsidR="009B559C">
          <w:rPr>
            <w:rFonts w:asciiTheme="minorHAnsi" w:eastAsiaTheme="minorEastAsia" w:hAnsiTheme="minorHAnsi" w:cstheme="minorBidi"/>
            <w:sz w:val="22"/>
            <w:szCs w:val="22"/>
            <w:lang w:eastAsia="fr-FR"/>
          </w:rPr>
          <w:tab/>
        </w:r>
        <w:r w:rsidR="006F6531">
          <w:rPr>
            <w:rStyle w:val="Hyperlink"/>
          </w:rPr>
          <w:t>Ulusal hukukun hükümleri</w:t>
        </w:r>
        <w:r w:rsidR="009B559C">
          <w:rPr>
            <w:webHidden/>
          </w:rPr>
          <w:tab/>
        </w:r>
        <w:r w:rsidR="009B559C">
          <w:rPr>
            <w:webHidden/>
          </w:rPr>
          <w:fldChar w:fldCharType="begin"/>
        </w:r>
        <w:r w:rsidR="009B559C">
          <w:rPr>
            <w:webHidden/>
          </w:rPr>
          <w:instrText xml:space="preserve"> PAGEREF _Toc9891310 \h </w:instrText>
        </w:r>
        <w:r w:rsidR="009B559C">
          <w:rPr>
            <w:webHidden/>
          </w:rPr>
        </w:r>
        <w:r w:rsidR="009B559C">
          <w:rPr>
            <w:webHidden/>
          </w:rPr>
          <w:fldChar w:fldCharType="separate"/>
        </w:r>
        <w:r w:rsidR="009B559C">
          <w:rPr>
            <w:webHidden/>
          </w:rPr>
          <w:t>15</w:t>
        </w:r>
        <w:r w:rsidR="009B559C">
          <w:rPr>
            <w:webHidden/>
          </w:rPr>
          <w:fldChar w:fldCharType="end"/>
        </w:r>
      </w:hyperlink>
    </w:p>
    <w:p w14:paraId="598C2CE6" w14:textId="77777777" w:rsidR="009B559C" w:rsidRDefault="00E81B06">
      <w:pPr>
        <w:pStyle w:val="TOC5"/>
        <w:rPr>
          <w:rFonts w:asciiTheme="minorHAnsi" w:eastAsiaTheme="minorEastAsia" w:hAnsiTheme="minorHAnsi" w:cstheme="minorBidi"/>
          <w:sz w:val="22"/>
          <w:szCs w:val="22"/>
          <w:lang w:eastAsia="fr-FR"/>
        </w:rPr>
      </w:pPr>
      <w:hyperlink w:anchor="_Toc9891311" w:history="1">
        <w:r w:rsidR="009B559C" w:rsidRPr="00024DE3">
          <w:rPr>
            <w:rStyle w:val="Hyperlink"/>
          </w:rPr>
          <w:t>2)</w:t>
        </w:r>
        <w:r w:rsidR="009B559C">
          <w:rPr>
            <w:rFonts w:asciiTheme="minorHAnsi" w:eastAsiaTheme="minorEastAsia" w:hAnsiTheme="minorHAnsi" w:cstheme="minorBidi"/>
            <w:sz w:val="22"/>
            <w:szCs w:val="22"/>
            <w:lang w:eastAsia="fr-FR"/>
          </w:rPr>
          <w:tab/>
        </w:r>
        <w:r w:rsidR="006F6531">
          <w:rPr>
            <w:rStyle w:val="Hyperlink"/>
          </w:rPr>
          <w:t>Başvuranın yaşı, sağlık durumu, bilgileri</w:t>
        </w:r>
        <w:r w:rsidR="009B559C">
          <w:rPr>
            <w:webHidden/>
          </w:rPr>
          <w:tab/>
        </w:r>
        <w:r w:rsidR="009B559C">
          <w:rPr>
            <w:webHidden/>
          </w:rPr>
          <w:fldChar w:fldCharType="begin"/>
        </w:r>
        <w:r w:rsidR="009B559C">
          <w:rPr>
            <w:webHidden/>
          </w:rPr>
          <w:instrText xml:space="preserve"> PAGEREF _Toc9891311 \h </w:instrText>
        </w:r>
        <w:r w:rsidR="009B559C">
          <w:rPr>
            <w:webHidden/>
          </w:rPr>
        </w:r>
        <w:r w:rsidR="009B559C">
          <w:rPr>
            <w:webHidden/>
          </w:rPr>
          <w:fldChar w:fldCharType="separate"/>
        </w:r>
        <w:r w:rsidR="009B559C">
          <w:rPr>
            <w:webHidden/>
          </w:rPr>
          <w:t>17</w:t>
        </w:r>
        <w:r w:rsidR="009B559C">
          <w:rPr>
            <w:webHidden/>
          </w:rPr>
          <w:fldChar w:fldCharType="end"/>
        </w:r>
      </w:hyperlink>
    </w:p>
    <w:p w14:paraId="71A36345" w14:textId="77777777" w:rsidR="009B559C" w:rsidRDefault="00E81B06">
      <w:pPr>
        <w:pStyle w:val="TOC5"/>
        <w:rPr>
          <w:rFonts w:asciiTheme="minorHAnsi" w:eastAsiaTheme="minorEastAsia" w:hAnsiTheme="minorHAnsi" w:cstheme="minorBidi"/>
          <w:sz w:val="22"/>
          <w:szCs w:val="22"/>
          <w:lang w:eastAsia="fr-FR"/>
        </w:rPr>
      </w:pPr>
      <w:hyperlink w:anchor="_Toc9891312" w:history="1">
        <w:r w:rsidR="009B559C" w:rsidRPr="00024DE3">
          <w:rPr>
            <w:rStyle w:val="Hyperlink"/>
          </w:rPr>
          <w:t>3)</w:t>
        </w:r>
        <w:r w:rsidR="009B559C">
          <w:rPr>
            <w:rFonts w:asciiTheme="minorHAnsi" w:eastAsiaTheme="minorEastAsia" w:hAnsiTheme="minorHAnsi" w:cstheme="minorBidi"/>
            <w:sz w:val="22"/>
            <w:szCs w:val="22"/>
            <w:lang w:eastAsia="fr-FR"/>
          </w:rPr>
          <w:tab/>
        </w:r>
        <w:r w:rsidR="006F6531">
          <w:rPr>
            <w:rStyle w:val="Hyperlink"/>
          </w:rPr>
          <w:t>Baskılar, dayatmalar ve diğer yöntemler</w:t>
        </w:r>
        <w:r w:rsidR="009B559C">
          <w:rPr>
            <w:webHidden/>
          </w:rPr>
          <w:tab/>
        </w:r>
        <w:r w:rsidR="009B559C">
          <w:rPr>
            <w:webHidden/>
          </w:rPr>
          <w:fldChar w:fldCharType="begin"/>
        </w:r>
        <w:r w:rsidR="009B559C">
          <w:rPr>
            <w:webHidden/>
          </w:rPr>
          <w:instrText xml:space="preserve"> PAGEREF _Toc9891312 \h </w:instrText>
        </w:r>
        <w:r w:rsidR="009B559C">
          <w:rPr>
            <w:webHidden/>
          </w:rPr>
        </w:r>
        <w:r w:rsidR="009B559C">
          <w:rPr>
            <w:webHidden/>
          </w:rPr>
          <w:fldChar w:fldCharType="separate"/>
        </w:r>
        <w:r w:rsidR="009B559C">
          <w:rPr>
            <w:webHidden/>
          </w:rPr>
          <w:t>18</w:t>
        </w:r>
        <w:r w:rsidR="009B559C">
          <w:rPr>
            <w:webHidden/>
          </w:rPr>
          <w:fldChar w:fldCharType="end"/>
        </w:r>
      </w:hyperlink>
    </w:p>
    <w:p w14:paraId="2424479A" w14:textId="77777777" w:rsidR="009B559C" w:rsidRDefault="00E81B06">
      <w:pPr>
        <w:pStyle w:val="TOC5"/>
        <w:rPr>
          <w:rFonts w:asciiTheme="minorHAnsi" w:eastAsiaTheme="minorEastAsia" w:hAnsiTheme="minorHAnsi" w:cstheme="minorBidi"/>
          <w:sz w:val="22"/>
          <w:szCs w:val="22"/>
          <w:lang w:eastAsia="fr-FR"/>
        </w:rPr>
      </w:pPr>
      <w:hyperlink w:anchor="_Toc9891313" w:history="1">
        <w:r w:rsidR="009B559C" w:rsidRPr="00024DE3">
          <w:rPr>
            <w:rStyle w:val="Hyperlink"/>
          </w:rPr>
          <w:t>4)</w:t>
        </w:r>
        <w:r w:rsidR="009B559C">
          <w:rPr>
            <w:rFonts w:asciiTheme="minorHAnsi" w:eastAsiaTheme="minorEastAsia" w:hAnsiTheme="minorHAnsi" w:cstheme="minorBidi"/>
            <w:sz w:val="22"/>
            <w:szCs w:val="22"/>
            <w:lang w:eastAsia="fr-FR"/>
          </w:rPr>
          <w:tab/>
        </w:r>
        <w:r w:rsidR="006F6531">
          <w:rPr>
            <w:rStyle w:val="Hyperlink"/>
          </w:rPr>
          <w:t>Başvuranın ve polisin tutumu</w:t>
        </w:r>
        <w:r w:rsidR="009B559C">
          <w:rPr>
            <w:webHidden/>
          </w:rPr>
          <w:tab/>
        </w:r>
        <w:r w:rsidR="009B559C">
          <w:rPr>
            <w:webHidden/>
          </w:rPr>
          <w:fldChar w:fldCharType="begin"/>
        </w:r>
        <w:r w:rsidR="009B559C">
          <w:rPr>
            <w:webHidden/>
          </w:rPr>
          <w:instrText xml:space="preserve"> PAGEREF _Toc9891313 \h </w:instrText>
        </w:r>
        <w:r w:rsidR="009B559C">
          <w:rPr>
            <w:webHidden/>
          </w:rPr>
        </w:r>
        <w:r w:rsidR="009B559C">
          <w:rPr>
            <w:webHidden/>
          </w:rPr>
          <w:fldChar w:fldCharType="separate"/>
        </w:r>
        <w:r w:rsidR="009B559C">
          <w:rPr>
            <w:webHidden/>
          </w:rPr>
          <w:t>19</w:t>
        </w:r>
        <w:r w:rsidR="009B559C">
          <w:rPr>
            <w:webHidden/>
          </w:rPr>
          <w:fldChar w:fldCharType="end"/>
        </w:r>
      </w:hyperlink>
    </w:p>
    <w:p w14:paraId="1EDBAA67" w14:textId="77777777" w:rsidR="009B559C" w:rsidRDefault="00E81B06">
      <w:pPr>
        <w:pStyle w:val="TOC5"/>
        <w:rPr>
          <w:rFonts w:asciiTheme="minorHAnsi" w:eastAsiaTheme="minorEastAsia" w:hAnsiTheme="minorHAnsi" w:cstheme="minorBidi"/>
          <w:sz w:val="22"/>
          <w:szCs w:val="22"/>
          <w:lang w:eastAsia="fr-FR"/>
        </w:rPr>
      </w:pPr>
      <w:hyperlink w:anchor="_Toc9891314" w:history="1">
        <w:r w:rsidR="009B559C" w:rsidRPr="00024DE3">
          <w:rPr>
            <w:rStyle w:val="Hyperlink"/>
          </w:rPr>
          <w:t>5)</w:t>
        </w:r>
        <w:r w:rsidR="009B559C">
          <w:rPr>
            <w:rFonts w:asciiTheme="minorHAnsi" w:eastAsiaTheme="minorEastAsia" w:hAnsiTheme="minorHAnsi" w:cstheme="minorBidi"/>
            <w:sz w:val="22"/>
            <w:szCs w:val="22"/>
            <w:lang w:eastAsia="fr-FR"/>
          </w:rPr>
          <w:tab/>
        </w:r>
        <w:r w:rsidR="006F6531">
          <w:rPr>
            <w:rStyle w:val="Hyperlink"/>
          </w:rPr>
          <w:t>Suçun/cezanın ağırlığı</w:t>
        </w:r>
        <w:r w:rsidR="009B559C">
          <w:rPr>
            <w:webHidden/>
          </w:rPr>
          <w:tab/>
        </w:r>
        <w:r w:rsidR="009B559C">
          <w:rPr>
            <w:webHidden/>
          </w:rPr>
          <w:fldChar w:fldCharType="begin"/>
        </w:r>
        <w:r w:rsidR="009B559C">
          <w:rPr>
            <w:webHidden/>
          </w:rPr>
          <w:instrText xml:space="preserve"> PAGEREF _Toc9891314 \h </w:instrText>
        </w:r>
        <w:r w:rsidR="009B559C">
          <w:rPr>
            <w:webHidden/>
          </w:rPr>
        </w:r>
        <w:r w:rsidR="009B559C">
          <w:rPr>
            <w:webHidden/>
          </w:rPr>
          <w:fldChar w:fldCharType="separate"/>
        </w:r>
        <w:r w:rsidR="009B559C">
          <w:rPr>
            <w:webHidden/>
          </w:rPr>
          <w:t>20</w:t>
        </w:r>
        <w:r w:rsidR="009B559C">
          <w:rPr>
            <w:webHidden/>
          </w:rPr>
          <w:fldChar w:fldCharType="end"/>
        </w:r>
      </w:hyperlink>
    </w:p>
    <w:p w14:paraId="6C24E185" w14:textId="77777777" w:rsidR="009B559C" w:rsidRDefault="00E81B06">
      <w:pPr>
        <w:pStyle w:val="TOC5"/>
        <w:rPr>
          <w:rFonts w:asciiTheme="minorHAnsi" w:eastAsiaTheme="minorEastAsia" w:hAnsiTheme="minorHAnsi" w:cstheme="minorBidi"/>
          <w:sz w:val="22"/>
          <w:szCs w:val="22"/>
          <w:lang w:eastAsia="fr-FR"/>
        </w:rPr>
      </w:pPr>
      <w:hyperlink w:anchor="_Toc9891315" w:history="1">
        <w:r w:rsidR="009B559C" w:rsidRPr="00024DE3">
          <w:rPr>
            <w:rStyle w:val="Hyperlink"/>
          </w:rPr>
          <w:t>6)</w:t>
        </w:r>
        <w:r w:rsidR="009B559C">
          <w:rPr>
            <w:rFonts w:asciiTheme="minorHAnsi" w:eastAsiaTheme="minorEastAsia" w:hAnsiTheme="minorHAnsi" w:cstheme="minorBidi"/>
            <w:sz w:val="22"/>
            <w:szCs w:val="22"/>
            <w:lang w:eastAsia="fr-FR"/>
          </w:rPr>
          <w:tab/>
        </w:r>
        <w:r w:rsidR="006F6531">
          <w:rPr>
            <w:rStyle w:val="Hyperlink"/>
          </w:rPr>
          <w:t>Sonuç</w:t>
        </w:r>
        <w:r w:rsidR="009B559C">
          <w:rPr>
            <w:webHidden/>
          </w:rPr>
          <w:tab/>
        </w:r>
        <w:r w:rsidR="009B559C">
          <w:rPr>
            <w:webHidden/>
          </w:rPr>
          <w:fldChar w:fldCharType="begin"/>
        </w:r>
        <w:r w:rsidR="009B559C">
          <w:rPr>
            <w:webHidden/>
          </w:rPr>
          <w:instrText xml:space="preserve"> PAGEREF _Toc9891315 \h </w:instrText>
        </w:r>
        <w:r w:rsidR="009B559C">
          <w:rPr>
            <w:webHidden/>
          </w:rPr>
        </w:r>
        <w:r w:rsidR="009B559C">
          <w:rPr>
            <w:webHidden/>
          </w:rPr>
          <w:fldChar w:fldCharType="separate"/>
        </w:r>
        <w:r w:rsidR="009B559C">
          <w:rPr>
            <w:webHidden/>
          </w:rPr>
          <w:t>20</w:t>
        </w:r>
        <w:r w:rsidR="009B559C">
          <w:rPr>
            <w:webHidden/>
          </w:rPr>
          <w:fldChar w:fldCharType="end"/>
        </w:r>
      </w:hyperlink>
    </w:p>
    <w:p w14:paraId="5DEC9CAE" w14:textId="77777777" w:rsidR="009B559C" w:rsidRDefault="00E81B06">
      <w:pPr>
        <w:pStyle w:val="TOC3"/>
        <w:rPr>
          <w:rFonts w:asciiTheme="minorHAnsi" w:eastAsiaTheme="minorEastAsia" w:hAnsiTheme="minorHAnsi" w:cstheme="minorBidi"/>
          <w:b w:val="0"/>
          <w:i w:val="0"/>
          <w:sz w:val="22"/>
          <w:szCs w:val="22"/>
          <w:lang w:eastAsia="fr-FR"/>
        </w:rPr>
      </w:pPr>
      <w:hyperlink w:anchor="_Toc9891316" w:history="1">
        <w:r w:rsidR="006F6531">
          <w:rPr>
            <w:rStyle w:val="Hyperlink"/>
          </w:rPr>
          <w:t>SONUÇ</w:t>
        </w:r>
        <w:r w:rsidR="009B559C">
          <w:rPr>
            <w:webHidden/>
          </w:rPr>
          <w:tab/>
        </w:r>
        <w:r w:rsidR="009B559C">
          <w:rPr>
            <w:webHidden/>
          </w:rPr>
          <w:fldChar w:fldCharType="begin"/>
        </w:r>
        <w:r w:rsidR="009B559C">
          <w:rPr>
            <w:webHidden/>
          </w:rPr>
          <w:instrText xml:space="preserve"> PAGEREF _Toc9891316 \h </w:instrText>
        </w:r>
        <w:r w:rsidR="009B559C">
          <w:rPr>
            <w:webHidden/>
          </w:rPr>
        </w:r>
        <w:r w:rsidR="009B559C">
          <w:rPr>
            <w:webHidden/>
          </w:rPr>
          <w:fldChar w:fldCharType="separate"/>
        </w:r>
        <w:r w:rsidR="009B559C">
          <w:rPr>
            <w:webHidden/>
          </w:rPr>
          <w:t>20</w:t>
        </w:r>
        <w:r w:rsidR="009B559C">
          <w:rPr>
            <w:webHidden/>
          </w:rPr>
          <w:fldChar w:fldCharType="end"/>
        </w:r>
      </w:hyperlink>
    </w:p>
    <w:p w14:paraId="5943B8AB" w14:textId="77777777" w:rsidR="00B06CFE" w:rsidRPr="008A6763" w:rsidRDefault="00B06CFE" w:rsidP="00B06CFE">
      <w:pPr>
        <w:rPr>
          <w:rFonts w:ascii="Times New Roman" w:hAnsi="Times New Roman" w:cs="Times New Roman"/>
          <w:szCs w:val="28"/>
          <w:lang w:val="fr-FR"/>
        </w:rPr>
      </w:pPr>
      <w:r w:rsidRPr="008A6763">
        <w:rPr>
          <w:rFonts w:ascii="Times New Roman" w:hAnsi="Times New Roman" w:cs="Times New Roman"/>
          <w:lang w:val="fr-FR"/>
        </w:rPr>
        <w:fldChar w:fldCharType="end"/>
      </w:r>
    </w:p>
    <w:p w14:paraId="161062D2" w14:textId="77777777" w:rsidR="00B06CFE" w:rsidRPr="008A6763" w:rsidRDefault="00B06CFE" w:rsidP="00B06CFE">
      <w:pPr>
        <w:rPr>
          <w:rFonts w:ascii="Times New Roman" w:hAnsi="Times New Roman" w:cs="Times New Roman"/>
          <w:szCs w:val="28"/>
          <w:lang w:val="fr-FR"/>
        </w:rPr>
      </w:pPr>
    </w:p>
    <w:p w14:paraId="0DABDEF2" w14:textId="77777777" w:rsidR="00B06CFE" w:rsidRPr="008A6763" w:rsidRDefault="00B06CFE" w:rsidP="00B06CFE">
      <w:pPr>
        <w:rPr>
          <w:rFonts w:ascii="Times New Roman" w:hAnsi="Times New Roman" w:cs="Times New Roman"/>
          <w:szCs w:val="28"/>
          <w:lang w:val="fr-FR"/>
        </w:rPr>
        <w:sectPr w:rsidR="00B06CFE" w:rsidRPr="008A6763" w:rsidSect="00BB6E2B">
          <w:headerReference w:type="default" r:id="rId17"/>
          <w:footerReference w:type="default" r:id="rId18"/>
          <w:headerReference w:type="first" r:id="rId19"/>
          <w:footerReference w:type="first" r:id="rId20"/>
          <w:pgSz w:w="11906" w:h="16838" w:code="9"/>
          <w:pgMar w:top="1418" w:right="1418" w:bottom="851" w:left="1418" w:header="709" w:footer="425" w:gutter="0"/>
          <w:cols w:space="720"/>
          <w:titlePg/>
        </w:sectPr>
      </w:pPr>
    </w:p>
    <w:p w14:paraId="1594966D" w14:textId="295832B4" w:rsidR="00B06CFE" w:rsidRPr="00F159FD" w:rsidRDefault="00F159FD" w:rsidP="00B06CFE">
      <w:pPr>
        <w:pStyle w:val="ECHRHeading2"/>
        <w:tabs>
          <w:tab w:val="left" w:pos="567"/>
        </w:tabs>
        <w:spacing w:before="360" w:after="240"/>
        <w:ind w:left="567" w:hanging="567"/>
        <w:rPr>
          <w:rFonts w:ascii="Times New Roman Bold" w:eastAsia="MS Gothic" w:hAnsi="Times New Roman Bold" w:cs="Times New Roman" w:hint="eastAsia"/>
          <w:caps/>
          <w:color w:val="auto"/>
        </w:rPr>
      </w:pPr>
      <w:bookmarkStart w:id="1" w:name="_Toc9891302"/>
      <w:bookmarkEnd w:id="0"/>
      <w:r w:rsidRPr="00F159FD">
        <w:rPr>
          <w:rFonts w:ascii="Times New Roman Bold" w:eastAsia="MS Gothic" w:hAnsi="Times New Roman Bold" w:cs="Times New Roman"/>
          <w:caps/>
          <w:color w:val="auto"/>
        </w:rPr>
        <w:lastRenderedPageBreak/>
        <w:t>gözaltının İ</w:t>
      </w:r>
      <w:r w:rsidR="006F6531" w:rsidRPr="00F159FD">
        <w:rPr>
          <w:rFonts w:ascii="Times New Roman Bold" w:eastAsia="MS Gothic" w:hAnsi="Times New Roman Bold" w:cs="Times New Roman"/>
          <w:caps/>
          <w:color w:val="auto"/>
        </w:rPr>
        <w:t>lk günlerinde avukat yardımı</w:t>
      </w:r>
      <w:r w:rsidR="005A4C37" w:rsidRPr="00F159FD">
        <w:rPr>
          <w:rFonts w:ascii="Times New Roman Bold" w:eastAsia="MS Gothic" w:hAnsi="Times New Roman Bold" w:cs="Times New Roman"/>
          <w:caps/>
          <w:color w:val="auto"/>
        </w:rPr>
        <w:t xml:space="preserve"> </w:t>
      </w:r>
      <w:r w:rsidR="008A3D0F" w:rsidRPr="00F159FD">
        <w:rPr>
          <w:rFonts w:ascii="Times New Roman Bold" w:eastAsia="MS Gothic" w:hAnsi="Times New Roman Bold" w:cs="Times New Roman"/>
          <w:caps/>
          <w:color w:val="auto"/>
        </w:rPr>
        <w:t>(</w:t>
      </w:r>
      <w:r w:rsidR="006F6531" w:rsidRPr="00F159FD">
        <w:rPr>
          <w:rFonts w:ascii="Times New Roman Bold" w:eastAsia="MS Gothic" w:hAnsi="Times New Roman Bold" w:cs="Times New Roman"/>
          <w:caps/>
          <w:color w:val="auto"/>
        </w:rPr>
        <w:t>MADDE</w:t>
      </w:r>
      <w:r w:rsidR="008A3D0F" w:rsidRPr="00F159FD">
        <w:rPr>
          <w:rFonts w:ascii="Times New Roman Bold" w:eastAsia="MS Gothic" w:hAnsi="Times New Roman Bold" w:cs="Times New Roman"/>
          <w:caps/>
          <w:color w:val="auto"/>
        </w:rPr>
        <w:t xml:space="preserve"> 6 § 3 c))</w:t>
      </w:r>
      <w:bookmarkEnd w:id="1"/>
    </w:p>
    <w:p w14:paraId="005B8308" w14:textId="77777777" w:rsidR="00B06CFE" w:rsidRPr="004F1560" w:rsidRDefault="00B06CFE" w:rsidP="00B06CFE">
      <w:pPr>
        <w:pStyle w:val="ECHRHeading3"/>
        <w:tabs>
          <w:tab w:val="left" w:pos="993"/>
        </w:tabs>
        <w:spacing w:after="120"/>
        <w:ind w:left="992" w:hanging="425"/>
        <w:jc w:val="both"/>
        <w:rPr>
          <w:rFonts w:ascii="Times New Roman" w:eastAsia="MS Gothic" w:hAnsi="Times New Roman" w:cs="Times New Roman"/>
          <w:i/>
          <w:color w:val="auto"/>
          <w:sz w:val="28"/>
          <w:szCs w:val="28"/>
        </w:rPr>
      </w:pPr>
      <w:bookmarkStart w:id="2" w:name="_Toc408995498"/>
      <w:bookmarkStart w:id="3" w:name="_Toc9891303"/>
      <w:r w:rsidRPr="004F1560">
        <w:rPr>
          <w:rFonts w:ascii="Times New Roman" w:eastAsia="MS Gothic" w:hAnsi="Times New Roman" w:cs="Times New Roman"/>
          <w:i/>
          <w:color w:val="auto"/>
          <w:sz w:val="28"/>
          <w:szCs w:val="28"/>
        </w:rPr>
        <w:t>A.</w:t>
      </w:r>
      <w:r w:rsidRPr="004F1560">
        <w:rPr>
          <w:rFonts w:ascii="Times New Roman" w:eastAsia="MS Gothic" w:hAnsi="Times New Roman" w:cs="Times New Roman"/>
          <w:i/>
          <w:color w:val="auto"/>
          <w:sz w:val="28"/>
          <w:szCs w:val="28"/>
        </w:rPr>
        <w:tab/>
      </w:r>
      <w:bookmarkEnd w:id="2"/>
      <w:bookmarkEnd w:id="3"/>
      <w:r w:rsidR="006F6531" w:rsidRPr="004F1560">
        <w:rPr>
          <w:rFonts w:ascii="Times New Roman" w:eastAsia="MS Gothic" w:hAnsi="Times New Roman" w:cs="Times New Roman"/>
          <w:i/>
          <w:color w:val="auto"/>
          <w:sz w:val="28"/>
          <w:szCs w:val="28"/>
        </w:rPr>
        <w:t>Soruşturma aşamasında avukat yardımı hakkının uygulanabilirliği safhası</w:t>
      </w:r>
    </w:p>
    <w:p w14:paraId="51BE7C8F" w14:textId="6BA6A7D2" w:rsidR="00B06CFE" w:rsidRPr="002546AC" w:rsidRDefault="00B06CFE" w:rsidP="00B06CFE">
      <w:pPr>
        <w:ind w:firstLine="284"/>
        <w:jc w:val="both"/>
        <w:rPr>
          <w:rFonts w:ascii="Times New Roman" w:eastAsia="Times New Roman" w:hAnsi="Times New Roman" w:cs="Times New Roman"/>
          <w:sz w:val="24"/>
          <w:szCs w:val="24"/>
        </w:rPr>
      </w:pPr>
      <w:r w:rsidRPr="008A6763">
        <w:rPr>
          <w:rFonts w:ascii="Times New Roman" w:hAnsi="Times New Roman" w:cs="Times New Roman"/>
          <w:sz w:val="24"/>
          <w:szCs w:val="24"/>
          <w:lang w:val="fr-FR"/>
        </w:rPr>
        <w:fldChar w:fldCharType="begin"/>
      </w:r>
      <w:r w:rsidRPr="002546AC">
        <w:rPr>
          <w:rFonts w:ascii="Times New Roman" w:hAnsi="Times New Roman" w:cs="Times New Roman"/>
          <w:sz w:val="24"/>
          <w:szCs w:val="24"/>
        </w:rPr>
        <w:instrText xml:space="preserve"> SEQ level0 \*arabic </w:instrText>
      </w:r>
      <w:r w:rsidRPr="008A6763">
        <w:rPr>
          <w:rFonts w:ascii="Times New Roman" w:hAnsi="Times New Roman" w:cs="Times New Roman"/>
          <w:sz w:val="24"/>
          <w:szCs w:val="24"/>
          <w:lang w:val="fr-FR"/>
        </w:rPr>
        <w:fldChar w:fldCharType="separate"/>
      </w:r>
      <w:r w:rsidR="007D6186" w:rsidRPr="002546AC">
        <w:rPr>
          <w:rFonts w:ascii="Times New Roman" w:hAnsi="Times New Roman" w:cs="Times New Roman"/>
          <w:noProof/>
          <w:sz w:val="24"/>
          <w:szCs w:val="24"/>
        </w:rPr>
        <w:t>1</w:t>
      </w:r>
      <w:r w:rsidRPr="008A6763">
        <w:rPr>
          <w:rFonts w:ascii="Times New Roman" w:hAnsi="Times New Roman" w:cs="Times New Roman"/>
          <w:sz w:val="24"/>
          <w:szCs w:val="24"/>
          <w:lang w:val="fr-FR"/>
        </w:rPr>
        <w:fldChar w:fldCharType="end"/>
      </w:r>
      <w:r w:rsidRPr="002546AC">
        <w:rPr>
          <w:rFonts w:ascii="Times New Roman" w:hAnsi="Times New Roman" w:cs="Times New Roman"/>
          <w:sz w:val="24"/>
          <w:szCs w:val="24"/>
        </w:rPr>
        <w:t>.</w:t>
      </w:r>
      <w:r w:rsidR="008A6763" w:rsidRPr="002546AC">
        <w:rPr>
          <w:rFonts w:ascii="Times New Roman" w:eastAsia="Times New Roman" w:hAnsi="Times New Roman" w:cs="Times New Roman"/>
          <w:sz w:val="24"/>
          <w:szCs w:val="24"/>
        </w:rPr>
        <w:t>  </w:t>
      </w:r>
      <w:r w:rsidR="006F6531" w:rsidRPr="002546AC">
        <w:rPr>
          <w:rFonts w:ascii="Times New Roman" w:eastAsia="Times New Roman" w:hAnsi="Times New Roman" w:cs="Times New Roman"/>
          <w:sz w:val="24"/>
          <w:szCs w:val="24"/>
        </w:rPr>
        <w:t xml:space="preserve"> </w:t>
      </w:r>
      <w:r w:rsidR="009B1417">
        <w:rPr>
          <w:rFonts w:ascii="Times New Roman" w:eastAsia="Times New Roman" w:hAnsi="Times New Roman" w:cs="Times New Roman"/>
          <w:sz w:val="24"/>
          <w:szCs w:val="24"/>
        </w:rPr>
        <w:t>İ</w:t>
      </w:r>
      <w:r w:rsidR="006F6531" w:rsidRPr="002546AC">
        <w:rPr>
          <w:rFonts w:ascii="Times New Roman" w:eastAsia="Times New Roman" w:hAnsi="Times New Roman" w:cs="Times New Roman"/>
          <w:sz w:val="24"/>
          <w:szCs w:val="24"/>
        </w:rPr>
        <w:t xml:space="preserve">lk olarak, içtihadın 6/3 c). maddesinin sanığa tüm dava boyunca yardım ve destek </w:t>
      </w:r>
      <w:r w:rsidR="001E12D0" w:rsidRPr="002546AC">
        <w:rPr>
          <w:rFonts w:ascii="Times New Roman" w:eastAsia="Times New Roman" w:hAnsi="Times New Roman" w:cs="Times New Roman"/>
          <w:sz w:val="24"/>
          <w:szCs w:val="24"/>
        </w:rPr>
        <w:t>sağlanması yönünde genel bir hak verdiğini çok erken değerlendirdiğini hatırlatalım (</w:t>
      </w:r>
      <w:hyperlink r:id="rId21" w:history="1">
        <w:r w:rsidR="001E12D0" w:rsidRPr="002546AC">
          <w:rPr>
            <w:rStyle w:val="Hyperlink"/>
            <w:rFonts w:ascii="Times New Roman" w:eastAsia="Times New Roman" w:hAnsi="Times New Roman" w:cs="Times New Roman"/>
            <w:i/>
            <w:sz w:val="24"/>
            <w:szCs w:val="24"/>
          </w:rPr>
          <w:t>Can</w:t>
        </w:r>
        <w:r w:rsidR="00F159FD" w:rsidRPr="002546AC">
          <w:rPr>
            <w:rStyle w:val="Hyperlink"/>
            <w:rFonts w:ascii="Times New Roman" w:eastAsia="Times New Roman" w:hAnsi="Times New Roman" w:cs="Times New Roman"/>
            <w:i/>
            <w:sz w:val="24"/>
            <w:szCs w:val="24"/>
          </w:rPr>
          <w:t>/</w:t>
        </w:r>
        <w:r w:rsidR="001E12D0" w:rsidRPr="002546AC">
          <w:rPr>
            <w:rStyle w:val="Hyperlink"/>
            <w:rFonts w:ascii="Times New Roman" w:eastAsia="Times New Roman" w:hAnsi="Times New Roman" w:cs="Times New Roman"/>
            <w:i/>
            <w:sz w:val="24"/>
            <w:szCs w:val="24"/>
          </w:rPr>
          <w:t>Avusturya</w:t>
        </w:r>
      </w:hyperlink>
      <w:r w:rsidR="001E12D0" w:rsidRPr="002546AC">
        <w:rPr>
          <w:rFonts w:ascii="Times New Roman" w:eastAsia="Times New Roman" w:hAnsi="Times New Roman" w:cs="Times New Roman"/>
          <w:sz w:val="24"/>
          <w:szCs w:val="24"/>
        </w:rPr>
        <w:t>, § 54). Burada ortaya çıkan sorun</w:t>
      </w:r>
      <w:r w:rsidR="00F159FD" w:rsidRPr="002546AC">
        <w:rPr>
          <w:rFonts w:ascii="Times New Roman" w:eastAsia="Times New Roman" w:hAnsi="Times New Roman" w:cs="Times New Roman"/>
          <w:sz w:val="24"/>
          <w:szCs w:val="24"/>
        </w:rPr>
        <w:t>,</w:t>
      </w:r>
      <w:r w:rsidR="001E12D0" w:rsidRPr="002546AC">
        <w:rPr>
          <w:rFonts w:ascii="Times New Roman" w:eastAsia="Times New Roman" w:hAnsi="Times New Roman" w:cs="Times New Roman"/>
          <w:sz w:val="24"/>
          <w:szCs w:val="24"/>
        </w:rPr>
        <w:t xml:space="preserve"> 6/3 c)</w:t>
      </w:r>
      <w:r w:rsidR="001E12D0" w:rsidRPr="008A6763">
        <w:rPr>
          <w:rStyle w:val="FootnoteReference"/>
          <w:rFonts w:ascii="Times New Roman" w:eastAsia="Times New Roman" w:hAnsi="Times New Roman" w:cs="Times New Roman"/>
          <w:sz w:val="24"/>
          <w:szCs w:val="24"/>
          <w:lang w:val="fr-FR"/>
        </w:rPr>
        <w:footnoteReference w:id="2"/>
      </w:r>
      <w:r w:rsidR="001E12D0" w:rsidRPr="002546AC">
        <w:rPr>
          <w:rFonts w:ascii="Times New Roman" w:eastAsia="Times New Roman" w:hAnsi="Times New Roman" w:cs="Times New Roman"/>
          <w:sz w:val="24"/>
          <w:szCs w:val="24"/>
        </w:rPr>
        <w:t xml:space="preserve"> maddenin güvencelerinin uygulanabilirliğinin başlangıç noktasının neresi olduğuna ilişkindir. </w:t>
      </w:r>
    </w:p>
    <w:p w14:paraId="13BD4BB3" w14:textId="04361539" w:rsidR="00B06CFE" w:rsidRPr="002546AC" w:rsidRDefault="00B06CFE" w:rsidP="00B06CFE">
      <w:pPr>
        <w:ind w:firstLine="284"/>
        <w:jc w:val="both"/>
        <w:rPr>
          <w:rFonts w:ascii="Times New Roman" w:eastAsia="Times New Roman" w:hAnsi="Times New Roman" w:cs="Times New Roman"/>
          <w:sz w:val="24"/>
          <w:szCs w:val="24"/>
        </w:rPr>
      </w:pPr>
      <w:r w:rsidRPr="008A6763">
        <w:rPr>
          <w:rFonts w:ascii="Times New Roman" w:eastAsia="Times New Roman" w:hAnsi="Times New Roman" w:cs="Times New Roman"/>
          <w:sz w:val="24"/>
          <w:szCs w:val="24"/>
          <w:lang w:val="fr-FR"/>
        </w:rPr>
        <w:fldChar w:fldCharType="begin"/>
      </w:r>
      <w:r w:rsidRPr="002546AC">
        <w:rPr>
          <w:rFonts w:ascii="Times New Roman" w:eastAsia="Times New Roman" w:hAnsi="Times New Roman" w:cs="Times New Roman"/>
          <w:sz w:val="24"/>
          <w:szCs w:val="24"/>
        </w:rPr>
        <w:instrText xml:space="preserve"> SEQ level0 \*arabic </w:instrText>
      </w:r>
      <w:r w:rsidRPr="008A6763">
        <w:rPr>
          <w:rFonts w:ascii="Times New Roman" w:eastAsia="Times New Roman" w:hAnsi="Times New Roman" w:cs="Times New Roman"/>
          <w:sz w:val="24"/>
          <w:szCs w:val="24"/>
          <w:lang w:val="fr-FR"/>
        </w:rPr>
        <w:fldChar w:fldCharType="separate"/>
      </w:r>
      <w:r w:rsidR="007D6186" w:rsidRPr="002546AC">
        <w:rPr>
          <w:rFonts w:ascii="Times New Roman" w:eastAsia="Times New Roman" w:hAnsi="Times New Roman" w:cs="Times New Roman"/>
          <w:noProof/>
          <w:sz w:val="24"/>
          <w:szCs w:val="24"/>
        </w:rPr>
        <w:t>2</w:t>
      </w:r>
      <w:r w:rsidRPr="008A6763">
        <w:rPr>
          <w:rFonts w:ascii="Times New Roman" w:eastAsia="Times New Roman" w:hAnsi="Times New Roman" w:cs="Times New Roman"/>
          <w:sz w:val="24"/>
          <w:szCs w:val="24"/>
          <w:lang w:val="fr-FR"/>
        </w:rPr>
        <w:fldChar w:fldCharType="end"/>
      </w:r>
      <w:r w:rsidRPr="002546AC">
        <w:rPr>
          <w:rFonts w:ascii="Times New Roman" w:eastAsia="Times New Roman" w:hAnsi="Times New Roman" w:cs="Times New Roman"/>
          <w:sz w:val="24"/>
          <w:szCs w:val="24"/>
        </w:rPr>
        <w:t>.  </w:t>
      </w:r>
      <w:r w:rsidR="001E12D0" w:rsidRPr="002546AC">
        <w:rPr>
          <w:rFonts w:ascii="Times New Roman" w:eastAsia="Times New Roman" w:hAnsi="Times New Roman" w:cs="Times New Roman"/>
          <w:sz w:val="24"/>
          <w:szCs w:val="24"/>
        </w:rPr>
        <w:t xml:space="preserve">Bununla birlikte, 6. maddeye ilişkin davaların büyük kısmında, başlangıç noktasına ilişkin bu sorunun ortaya çıkmadığını da belirtmek gerekir. </w:t>
      </w:r>
      <w:r w:rsidR="007B4728" w:rsidRPr="002546AC">
        <w:rPr>
          <w:rFonts w:ascii="Times New Roman" w:eastAsia="Times New Roman" w:hAnsi="Times New Roman" w:cs="Times New Roman"/>
          <w:sz w:val="24"/>
          <w:szCs w:val="24"/>
        </w:rPr>
        <w:t>6. maddenin uygulanabil</w:t>
      </w:r>
      <w:r w:rsidR="00F159FD" w:rsidRPr="002546AC">
        <w:rPr>
          <w:rFonts w:ascii="Times New Roman" w:eastAsia="Times New Roman" w:hAnsi="Times New Roman" w:cs="Times New Roman"/>
          <w:sz w:val="24"/>
          <w:szCs w:val="24"/>
        </w:rPr>
        <w:t>i</w:t>
      </w:r>
      <w:r w:rsidR="007B4728" w:rsidRPr="002546AC">
        <w:rPr>
          <w:rFonts w:ascii="Times New Roman" w:eastAsia="Times New Roman" w:hAnsi="Times New Roman" w:cs="Times New Roman"/>
          <w:sz w:val="24"/>
          <w:szCs w:val="24"/>
        </w:rPr>
        <w:t>riliğinin hiçbir şüpheye yol açmadığı k</w:t>
      </w:r>
      <w:r w:rsidR="001E12D0" w:rsidRPr="002546AC">
        <w:rPr>
          <w:rFonts w:ascii="Times New Roman" w:eastAsia="Times New Roman" w:hAnsi="Times New Roman" w:cs="Times New Roman"/>
          <w:sz w:val="24"/>
          <w:szCs w:val="24"/>
        </w:rPr>
        <w:t>arar usulüne ilişkin başvurular</w:t>
      </w:r>
      <w:r w:rsidR="007B4728" w:rsidRPr="002546AC">
        <w:rPr>
          <w:rFonts w:ascii="Times New Roman" w:eastAsia="Times New Roman" w:hAnsi="Times New Roman" w:cs="Times New Roman"/>
          <w:sz w:val="24"/>
          <w:szCs w:val="24"/>
        </w:rPr>
        <w:t xml:space="preserve"> veya başvuruların dava ön</w:t>
      </w:r>
      <w:r w:rsidR="00F159FD" w:rsidRPr="002546AC">
        <w:rPr>
          <w:rFonts w:ascii="Times New Roman" w:eastAsia="Times New Roman" w:hAnsi="Times New Roman" w:cs="Times New Roman"/>
          <w:sz w:val="24"/>
          <w:szCs w:val="24"/>
        </w:rPr>
        <w:t xml:space="preserve">cesi aşamalarla ilişkili olduğunda </w:t>
      </w:r>
      <w:r w:rsidR="007B4728" w:rsidRPr="002546AC">
        <w:rPr>
          <w:rFonts w:ascii="Times New Roman" w:eastAsia="Times New Roman" w:hAnsi="Times New Roman" w:cs="Times New Roman"/>
          <w:sz w:val="24"/>
          <w:szCs w:val="24"/>
        </w:rPr>
        <w:t>bu başvurular sıklıkla daha önceki aşamada elde edilen delillerin kabul edilebilirliği sorununu ortaya çıkarmaktadır.</w:t>
      </w:r>
    </w:p>
    <w:p w14:paraId="600DDA68" w14:textId="50046EA7" w:rsidR="00B06CFE" w:rsidRPr="00CF2A4E" w:rsidRDefault="00B06CFE" w:rsidP="00B06CFE">
      <w:pPr>
        <w:ind w:firstLine="284"/>
        <w:jc w:val="both"/>
        <w:rPr>
          <w:rFonts w:ascii="Times New Roman" w:eastAsia="Times New Roman" w:hAnsi="Times New Roman" w:cs="Times New Roman"/>
          <w:sz w:val="24"/>
          <w:szCs w:val="24"/>
        </w:rPr>
      </w:pPr>
      <w:r w:rsidRPr="008A6763">
        <w:rPr>
          <w:rFonts w:ascii="Times New Roman" w:eastAsia="Times New Roman" w:hAnsi="Times New Roman" w:cs="Times New Roman"/>
          <w:sz w:val="24"/>
          <w:szCs w:val="24"/>
          <w:lang w:val="fr-FR"/>
        </w:rPr>
        <w:fldChar w:fldCharType="begin"/>
      </w:r>
      <w:r w:rsidRPr="00CF2A4E">
        <w:rPr>
          <w:rFonts w:ascii="Times New Roman" w:eastAsia="Times New Roman" w:hAnsi="Times New Roman" w:cs="Times New Roman"/>
          <w:sz w:val="24"/>
          <w:szCs w:val="24"/>
        </w:rPr>
        <w:instrText xml:space="preserve"> SEQ level0 \*arabic </w:instrText>
      </w:r>
      <w:r w:rsidRPr="008A6763">
        <w:rPr>
          <w:rFonts w:ascii="Times New Roman" w:eastAsia="Times New Roman" w:hAnsi="Times New Roman" w:cs="Times New Roman"/>
          <w:sz w:val="24"/>
          <w:szCs w:val="24"/>
          <w:lang w:val="fr-FR"/>
        </w:rPr>
        <w:fldChar w:fldCharType="separate"/>
      </w:r>
      <w:r w:rsidR="007D6186" w:rsidRPr="00CF2A4E">
        <w:rPr>
          <w:rFonts w:ascii="Times New Roman" w:eastAsia="Times New Roman" w:hAnsi="Times New Roman" w:cs="Times New Roman"/>
          <w:noProof/>
          <w:sz w:val="24"/>
          <w:szCs w:val="24"/>
        </w:rPr>
        <w:t>3</w:t>
      </w:r>
      <w:r w:rsidRPr="008A6763">
        <w:rPr>
          <w:rFonts w:ascii="Times New Roman" w:eastAsia="Times New Roman" w:hAnsi="Times New Roman" w:cs="Times New Roman"/>
          <w:sz w:val="24"/>
          <w:szCs w:val="24"/>
          <w:lang w:val="fr-FR"/>
        </w:rPr>
        <w:fldChar w:fldCharType="end"/>
      </w:r>
      <w:r w:rsidRPr="00CF2A4E">
        <w:rPr>
          <w:rFonts w:ascii="Times New Roman" w:eastAsia="Times New Roman" w:hAnsi="Times New Roman" w:cs="Times New Roman"/>
          <w:sz w:val="24"/>
          <w:szCs w:val="24"/>
        </w:rPr>
        <w:t>.  </w:t>
      </w:r>
      <w:r w:rsidRPr="00CF2A4E">
        <w:rPr>
          <w:rFonts w:ascii="Times New Roman" w:eastAsia="Times New Roman" w:hAnsi="Times New Roman" w:cs="Times New Roman"/>
          <w:b/>
          <w:sz w:val="24"/>
          <w:szCs w:val="24"/>
        </w:rPr>
        <w:t xml:space="preserve"> </w:t>
      </w:r>
      <w:r w:rsidR="007B4728" w:rsidRPr="00CF2A4E">
        <w:rPr>
          <w:rFonts w:ascii="Times New Roman" w:hAnsi="Times New Roman" w:cs="Times New Roman"/>
          <w:sz w:val="24"/>
          <w:szCs w:val="24"/>
        </w:rPr>
        <w:t xml:space="preserve">6/3. maddenin güvencelerinin, </w:t>
      </w:r>
      <w:r w:rsidR="007B4728" w:rsidRPr="00CF2A4E">
        <w:rPr>
          <w:rFonts w:ascii="Times New Roman" w:hAnsi="Times New Roman" w:cs="Times New Roman"/>
          <w:b/>
          <w:sz w:val="24"/>
          <w:szCs w:val="24"/>
        </w:rPr>
        <w:t>karar usulünden önce/davadan önceki aşamada, örneğin ön soruşturma aşamasında</w:t>
      </w:r>
      <w:r w:rsidR="007B4728" w:rsidRPr="00CF2A4E">
        <w:rPr>
          <w:rFonts w:ascii="Times New Roman" w:hAnsi="Times New Roman" w:cs="Times New Roman"/>
          <w:sz w:val="24"/>
          <w:szCs w:val="24"/>
        </w:rPr>
        <w:t xml:space="preserve"> uygulanabilirliği kabul edilmiştir, Maheme uzun süredir 6. maddenin </w:t>
      </w:r>
      <w:r w:rsidR="0098314C" w:rsidRPr="00CF2A4E">
        <w:rPr>
          <w:rFonts w:ascii="Times New Roman" w:hAnsi="Times New Roman" w:cs="Times New Roman"/>
          <w:b/>
          <w:sz w:val="24"/>
          <w:szCs w:val="24"/>
        </w:rPr>
        <w:t>ilk derece hakimine başvurulmasından önce</w:t>
      </w:r>
      <w:r w:rsidR="0098314C" w:rsidRPr="00CF2A4E">
        <w:rPr>
          <w:rFonts w:ascii="Times New Roman" w:hAnsi="Times New Roman" w:cs="Times New Roman"/>
          <w:sz w:val="24"/>
          <w:szCs w:val="24"/>
        </w:rPr>
        <w:t xml:space="preserve"> bir rol oynayabileceğini değerlendirmektedir. Bu sonuca, </w:t>
      </w:r>
      <w:bookmarkStart w:id="4" w:name="_Hlk65673928"/>
      <w:r w:rsidR="00F159FD" w:rsidRPr="00CF2A4E">
        <w:rPr>
          <w:rFonts w:ascii="Times New Roman" w:eastAsia="Times New Roman" w:hAnsi="Times New Roman" w:cs="Times New Roman"/>
          <w:i/>
          <w:sz w:val="24"/>
          <w:szCs w:val="24"/>
          <w:u w:val="single"/>
        </w:rPr>
        <w:t>Deweer/</w:t>
      </w:r>
      <w:r w:rsidR="0098314C" w:rsidRPr="00CF2A4E">
        <w:rPr>
          <w:rFonts w:ascii="Times New Roman" w:eastAsia="Times New Roman" w:hAnsi="Times New Roman" w:cs="Times New Roman"/>
          <w:i/>
          <w:sz w:val="24"/>
          <w:szCs w:val="24"/>
          <w:u w:val="single"/>
        </w:rPr>
        <w:t>Belçika</w:t>
      </w:r>
      <w:bookmarkEnd w:id="4"/>
      <w:r w:rsidR="009B1417">
        <w:rPr>
          <w:rStyle w:val="FootnoteReference"/>
          <w:rFonts w:ascii="Times New Roman" w:eastAsia="Times New Roman" w:hAnsi="Times New Roman" w:cs="Times New Roman"/>
          <w:i/>
          <w:sz w:val="24"/>
          <w:szCs w:val="24"/>
          <w:lang w:val="fr-FR"/>
        </w:rPr>
        <w:footnoteReference w:id="3"/>
      </w:r>
      <w:r w:rsidR="0098314C" w:rsidRPr="00CF2A4E">
        <w:rPr>
          <w:rFonts w:ascii="Times New Roman" w:eastAsia="Times New Roman" w:hAnsi="Times New Roman" w:cs="Times New Roman"/>
          <w:sz w:val="24"/>
          <w:szCs w:val="24"/>
        </w:rPr>
        <w:t xml:space="preserve"> § 46, </w:t>
      </w:r>
      <w:r w:rsidR="00F159FD" w:rsidRPr="00CF2A4E">
        <w:rPr>
          <w:rFonts w:ascii="Times New Roman" w:eastAsia="Times New Roman" w:hAnsi="Times New Roman" w:cs="Times New Roman"/>
          <w:sz w:val="24"/>
          <w:szCs w:val="24"/>
        </w:rPr>
        <w:t>ve</w:t>
      </w:r>
      <w:r w:rsidR="0098314C" w:rsidRPr="00CF2A4E">
        <w:rPr>
          <w:rFonts w:ascii="Times New Roman" w:eastAsia="Times New Roman" w:hAnsi="Times New Roman" w:cs="Times New Roman"/>
          <w:sz w:val="24"/>
          <w:szCs w:val="24"/>
        </w:rPr>
        <w:t xml:space="preserve"> </w:t>
      </w:r>
      <w:r w:rsidR="0098314C" w:rsidRPr="00CF2A4E">
        <w:rPr>
          <w:rFonts w:ascii="Times New Roman" w:eastAsia="Times New Roman" w:hAnsi="Times New Roman" w:cs="Times New Roman"/>
          <w:i/>
          <w:sz w:val="24"/>
          <w:szCs w:val="24"/>
          <w:u w:val="single"/>
        </w:rPr>
        <w:t>Imbrioscia/İsviçre</w:t>
      </w:r>
      <w:r w:rsidR="006E1E8F">
        <w:rPr>
          <w:rStyle w:val="FootnoteReference"/>
          <w:rFonts w:ascii="Times New Roman" w:eastAsia="Times New Roman" w:hAnsi="Times New Roman" w:cs="Times New Roman"/>
          <w:i/>
          <w:sz w:val="24"/>
          <w:szCs w:val="24"/>
          <w:u w:val="single"/>
          <w:lang w:val="fr-FR"/>
        </w:rPr>
        <w:footnoteReference w:id="4"/>
      </w:r>
      <w:r w:rsidR="0098314C" w:rsidRPr="00CF2A4E">
        <w:rPr>
          <w:rFonts w:ascii="Times New Roman" w:eastAsia="Times New Roman" w:hAnsi="Times New Roman" w:cs="Times New Roman"/>
          <w:sz w:val="24"/>
          <w:szCs w:val="24"/>
        </w:rPr>
        <w:t xml:space="preserve"> § 36 kararlarından kaynaklanan,</w:t>
      </w:r>
      <w:r w:rsidR="0098314C" w:rsidRPr="00CF2A4E">
        <w:rPr>
          <w:rFonts w:ascii="Times New Roman" w:hAnsi="Times New Roman" w:cs="Times New Roman"/>
          <w:sz w:val="24"/>
          <w:szCs w:val="24"/>
        </w:rPr>
        <w:t xml:space="preserve"> Mahkeme tarafından ortaya konulan iki « testin » kullanımı yoluyla ulaşılabilir. « </w:t>
      </w:r>
      <w:r w:rsidR="0098314C" w:rsidRPr="00CF2A4E">
        <w:rPr>
          <w:rFonts w:ascii="Times New Roman" w:hAnsi="Times New Roman" w:cs="Times New Roman"/>
          <w:i/>
          <w:sz w:val="24"/>
          <w:szCs w:val="24"/>
        </w:rPr>
        <w:t>Deweer testine</w:t>
      </w:r>
      <w:r w:rsidR="0098314C" w:rsidRPr="00CF2A4E">
        <w:rPr>
          <w:rFonts w:ascii="Times New Roman" w:hAnsi="Times New Roman" w:cs="Times New Roman"/>
          <w:sz w:val="24"/>
          <w:szCs w:val="24"/>
        </w:rPr>
        <w:t> » göre 6/3. maddenin güvenceleri, bir « suçlama » olduğunda, ya</w:t>
      </w:r>
      <w:r w:rsidR="00D63707" w:rsidRPr="00CF2A4E">
        <w:rPr>
          <w:rFonts w:ascii="Times New Roman" w:hAnsi="Times New Roman" w:cs="Times New Roman"/>
          <w:sz w:val="24"/>
          <w:szCs w:val="24"/>
        </w:rPr>
        <w:t>ni</w:t>
      </w:r>
      <w:r w:rsidR="0098314C" w:rsidRPr="00CF2A4E">
        <w:rPr>
          <w:rFonts w:ascii="Times New Roman" w:hAnsi="Times New Roman" w:cs="Times New Roman"/>
          <w:sz w:val="24"/>
          <w:szCs w:val="24"/>
        </w:rPr>
        <w:t xml:space="preserve"> «  </w:t>
      </w:r>
      <w:r w:rsidR="0098314C" w:rsidRPr="00CF2A4E">
        <w:rPr>
          <w:rFonts w:ascii="Times New Roman" w:hAnsi="Times New Roman" w:cs="Times New Roman"/>
          <w:b/>
          <w:i/>
          <w:sz w:val="24"/>
          <w:szCs w:val="24"/>
        </w:rPr>
        <w:t>yetkili bir makam tarafından</w:t>
      </w:r>
      <w:r w:rsidR="00D63707" w:rsidRPr="00CF2A4E">
        <w:rPr>
          <w:rFonts w:ascii="Times New Roman" w:hAnsi="Times New Roman" w:cs="Times New Roman"/>
          <w:b/>
          <w:i/>
          <w:sz w:val="24"/>
          <w:szCs w:val="24"/>
        </w:rPr>
        <w:t>, cezai bir suç işlemiş olmaya yönelik olarak</w:t>
      </w:r>
      <w:r w:rsidR="0098314C" w:rsidRPr="00CF2A4E">
        <w:rPr>
          <w:rFonts w:ascii="Times New Roman" w:hAnsi="Times New Roman" w:cs="Times New Roman"/>
          <w:b/>
          <w:i/>
          <w:sz w:val="24"/>
          <w:szCs w:val="24"/>
        </w:rPr>
        <w:t xml:space="preserve"> verilen resmi </w:t>
      </w:r>
      <w:r w:rsidR="00F159FD" w:rsidRPr="00CF2A4E">
        <w:rPr>
          <w:rFonts w:ascii="Times New Roman" w:hAnsi="Times New Roman" w:cs="Times New Roman"/>
          <w:b/>
          <w:i/>
          <w:sz w:val="24"/>
          <w:szCs w:val="24"/>
        </w:rPr>
        <w:t>bildirim</w:t>
      </w:r>
      <w:r w:rsidR="00D63707" w:rsidRPr="00CF2A4E">
        <w:rPr>
          <w:rFonts w:ascii="Times New Roman" w:hAnsi="Times New Roman" w:cs="Times New Roman"/>
          <w:sz w:val="24"/>
          <w:szCs w:val="24"/>
        </w:rPr>
        <w:t>» veya « </w:t>
      </w:r>
      <w:r w:rsidR="00D63707" w:rsidRPr="00CF2A4E">
        <w:rPr>
          <w:rFonts w:ascii="Times New Roman" w:hAnsi="Times New Roman" w:cs="Times New Roman"/>
          <w:b/>
          <w:i/>
          <w:sz w:val="24"/>
          <w:szCs w:val="24"/>
        </w:rPr>
        <w:t>şüphelinin durumu üzerinde önemli etkileri</w:t>
      </w:r>
      <w:r w:rsidR="00D63707" w:rsidRPr="00CF2A4E">
        <w:rPr>
          <w:rFonts w:ascii="Times New Roman" w:hAnsi="Times New Roman" w:cs="Times New Roman"/>
          <w:sz w:val="24"/>
          <w:szCs w:val="24"/>
        </w:rPr>
        <w:t> » bulunduğunda uygulanmaktadır</w:t>
      </w:r>
      <w:r w:rsidR="006E1E8F">
        <w:rPr>
          <w:rStyle w:val="FootnoteReference"/>
          <w:rFonts w:ascii="Times New Roman" w:hAnsi="Times New Roman" w:cs="Times New Roman"/>
          <w:sz w:val="24"/>
          <w:szCs w:val="24"/>
          <w:lang w:val="fr-FR"/>
        </w:rPr>
        <w:footnoteReference w:id="5"/>
      </w:r>
      <w:r w:rsidR="00D63707" w:rsidRPr="00CF2A4E">
        <w:rPr>
          <w:rFonts w:ascii="Times New Roman" w:hAnsi="Times New Roman" w:cs="Times New Roman"/>
          <w:sz w:val="24"/>
          <w:szCs w:val="24"/>
        </w:rPr>
        <w:t xml:space="preserve">. 6/3. maddenin güvencelerinin diğe uygulanabilirlik testi </w:t>
      </w:r>
      <w:r w:rsidR="00D63707" w:rsidRPr="00CF2A4E">
        <w:rPr>
          <w:rFonts w:ascii="Times New Roman" w:hAnsi="Times New Roman" w:cs="Times New Roman"/>
          <w:i/>
          <w:sz w:val="24"/>
          <w:szCs w:val="24"/>
        </w:rPr>
        <w:t>Imbrisoscia</w:t>
      </w:r>
      <w:r w:rsidR="00D63707" w:rsidRPr="00CF2A4E">
        <w:rPr>
          <w:rFonts w:ascii="Times New Roman" w:hAnsi="Times New Roman" w:cs="Times New Roman"/>
          <w:sz w:val="24"/>
          <w:szCs w:val="24"/>
        </w:rPr>
        <w:t xml:space="preserve"> içtihadı tarafından getirilmiştir ve « </w:t>
      </w:r>
      <w:r w:rsidR="00D63707" w:rsidRPr="00CF2A4E">
        <w:rPr>
          <w:rFonts w:ascii="Times New Roman" w:hAnsi="Times New Roman" w:cs="Times New Roman"/>
          <w:b/>
          <w:i/>
          <w:sz w:val="24"/>
          <w:szCs w:val="24"/>
        </w:rPr>
        <w:t>6. maddenin hükümlerini</w:t>
      </w:r>
      <w:r w:rsidR="00F159FD" w:rsidRPr="00CF2A4E">
        <w:rPr>
          <w:rFonts w:ascii="Times New Roman" w:hAnsi="Times New Roman" w:cs="Times New Roman"/>
          <w:b/>
          <w:i/>
          <w:sz w:val="24"/>
          <w:szCs w:val="24"/>
        </w:rPr>
        <w:t xml:space="preserve">n başlangıçta  </w:t>
      </w:r>
      <w:r w:rsidR="00D63707" w:rsidRPr="00CF2A4E">
        <w:rPr>
          <w:rFonts w:ascii="Times New Roman" w:hAnsi="Times New Roman" w:cs="Times New Roman"/>
          <w:b/>
          <w:i/>
          <w:sz w:val="24"/>
          <w:szCs w:val="24"/>
        </w:rPr>
        <w:t>gözetilmem</w:t>
      </w:r>
      <w:r w:rsidR="00F159FD" w:rsidRPr="00CF2A4E">
        <w:rPr>
          <w:rFonts w:ascii="Times New Roman" w:hAnsi="Times New Roman" w:cs="Times New Roman"/>
          <w:b/>
          <w:i/>
          <w:sz w:val="24"/>
          <w:szCs w:val="24"/>
        </w:rPr>
        <w:t>e</w:t>
      </w:r>
      <w:r w:rsidR="00D63707" w:rsidRPr="00CF2A4E">
        <w:rPr>
          <w:rFonts w:ascii="Times New Roman" w:hAnsi="Times New Roman" w:cs="Times New Roman"/>
          <w:b/>
          <w:i/>
          <w:sz w:val="24"/>
          <w:szCs w:val="24"/>
        </w:rPr>
        <w:t>sinin hangi ölçüde davanın adil niteliğini tehlikeye atma riski oluşturduğunun incelenmesine</w:t>
      </w:r>
      <w:r w:rsidR="00D63707" w:rsidRPr="00CF2A4E">
        <w:rPr>
          <w:rFonts w:ascii="Times New Roman" w:hAnsi="Times New Roman" w:cs="Times New Roman"/>
          <w:b/>
          <w:sz w:val="24"/>
          <w:szCs w:val="24"/>
        </w:rPr>
        <w:t> </w:t>
      </w:r>
      <w:r w:rsidR="00D63707" w:rsidRPr="00CF2A4E">
        <w:rPr>
          <w:rFonts w:ascii="Times New Roman" w:hAnsi="Times New Roman" w:cs="Times New Roman"/>
          <w:sz w:val="24"/>
          <w:szCs w:val="24"/>
        </w:rPr>
        <w:t xml:space="preserve">» ilişkindir. </w:t>
      </w:r>
      <w:r w:rsidR="00D63707" w:rsidRPr="00CF2A4E">
        <w:rPr>
          <w:rFonts w:ascii="Times New Roman" w:hAnsi="Times New Roman" w:cs="Times New Roman"/>
          <w:i/>
          <w:sz w:val="24"/>
          <w:szCs w:val="24"/>
          <w:u w:val="single"/>
        </w:rPr>
        <w:t>Brusc</w:t>
      </w:r>
      <w:r w:rsidR="00581702" w:rsidRPr="00CF2A4E">
        <w:rPr>
          <w:rFonts w:ascii="Times New Roman" w:hAnsi="Times New Roman" w:cs="Times New Roman"/>
          <w:i/>
          <w:sz w:val="24"/>
          <w:szCs w:val="24"/>
          <w:u w:val="single"/>
        </w:rPr>
        <w:t>o</w:t>
      </w:r>
      <w:r w:rsidR="00D63707" w:rsidRPr="00CF2A4E">
        <w:rPr>
          <w:rFonts w:ascii="Times New Roman" w:hAnsi="Times New Roman" w:cs="Times New Roman"/>
          <w:i/>
          <w:sz w:val="24"/>
          <w:szCs w:val="24"/>
          <w:u w:val="single"/>
        </w:rPr>
        <w:t>/Fransa</w:t>
      </w:r>
      <w:r w:rsidR="006E1E8F">
        <w:rPr>
          <w:rStyle w:val="FootnoteReference"/>
          <w:rFonts w:ascii="Times New Roman" w:hAnsi="Times New Roman" w:cs="Times New Roman"/>
          <w:i/>
          <w:sz w:val="24"/>
          <w:szCs w:val="24"/>
          <w:lang w:val="fr-FR"/>
        </w:rPr>
        <w:footnoteReference w:id="6"/>
      </w:r>
      <w:r w:rsidR="00D63707" w:rsidRPr="00CF2A4E">
        <w:rPr>
          <w:rFonts w:ascii="Times New Roman" w:hAnsi="Times New Roman" w:cs="Times New Roman"/>
          <w:sz w:val="24"/>
          <w:szCs w:val="24"/>
        </w:rPr>
        <w:t xml:space="preserve">, § 47 ve </w:t>
      </w:r>
      <w:r w:rsidR="00D63707" w:rsidRPr="00CF2A4E">
        <w:rPr>
          <w:rFonts w:ascii="Times New Roman" w:hAnsi="Times New Roman" w:cs="Times New Roman"/>
          <w:i/>
          <w:sz w:val="24"/>
          <w:szCs w:val="24"/>
          <w:u w:val="single"/>
        </w:rPr>
        <w:t>Bandaletov /Ukrayna</w:t>
      </w:r>
      <w:r w:rsidR="006E1E8F">
        <w:rPr>
          <w:rStyle w:val="FootnoteReference"/>
          <w:rFonts w:ascii="Times New Roman" w:hAnsi="Times New Roman" w:cs="Times New Roman"/>
          <w:i/>
          <w:sz w:val="24"/>
          <w:szCs w:val="24"/>
          <w:u w:val="single"/>
          <w:lang w:val="fr-FR"/>
        </w:rPr>
        <w:footnoteReference w:id="7"/>
      </w:r>
      <w:r w:rsidR="000E6F59" w:rsidRPr="00CF2A4E">
        <w:rPr>
          <w:rFonts w:ascii="Times New Roman" w:hAnsi="Times New Roman" w:cs="Times New Roman"/>
          <w:i/>
          <w:sz w:val="24"/>
          <w:szCs w:val="24"/>
        </w:rPr>
        <w:t xml:space="preserve"> </w:t>
      </w:r>
      <w:r w:rsidR="000E6F59" w:rsidRPr="00CF2A4E">
        <w:rPr>
          <w:rFonts w:ascii="Times New Roman" w:hAnsi="Times New Roman" w:cs="Times New Roman"/>
          <w:sz w:val="24"/>
          <w:szCs w:val="24"/>
        </w:rPr>
        <w:t>davalarında Mahkeme</w:t>
      </w:r>
      <w:r w:rsidR="006E1E8F" w:rsidRPr="00CF2A4E">
        <w:rPr>
          <w:rFonts w:ascii="Times New Roman" w:hAnsi="Times New Roman" w:cs="Times New Roman"/>
          <w:sz w:val="24"/>
          <w:szCs w:val="24"/>
        </w:rPr>
        <w:t>’nin</w:t>
      </w:r>
      <w:r w:rsidR="000E6F59" w:rsidRPr="00CF2A4E">
        <w:rPr>
          <w:rFonts w:ascii="Times New Roman" w:hAnsi="Times New Roman" w:cs="Times New Roman"/>
          <w:sz w:val="24"/>
          <w:szCs w:val="24"/>
        </w:rPr>
        <w:t xml:space="preserve"> bu kriterlerin daha ilerisine gitmiş </w:t>
      </w:r>
      <w:r w:rsidR="006E1E8F" w:rsidRPr="00CF2A4E">
        <w:rPr>
          <w:rFonts w:ascii="Times New Roman" w:hAnsi="Times New Roman" w:cs="Times New Roman"/>
          <w:sz w:val="24"/>
          <w:szCs w:val="24"/>
        </w:rPr>
        <w:t>olduğu anlaşılmaktadır</w:t>
      </w:r>
      <w:r w:rsidR="000E6F59" w:rsidRPr="00CF2A4E">
        <w:rPr>
          <w:rFonts w:ascii="Times New Roman" w:hAnsi="Times New Roman" w:cs="Times New Roman"/>
          <w:sz w:val="24"/>
          <w:szCs w:val="24"/>
        </w:rPr>
        <w:t>. Mahkeme « </w:t>
      </w:r>
      <w:r w:rsidR="000E6F59" w:rsidRPr="00CF2A4E">
        <w:rPr>
          <w:rFonts w:ascii="Times New Roman" w:hAnsi="Times New Roman" w:cs="Times New Roman"/>
          <w:i/>
          <w:sz w:val="24"/>
          <w:szCs w:val="24"/>
        </w:rPr>
        <w:t>şüpheli</w:t>
      </w:r>
      <w:r w:rsidR="000E6F59" w:rsidRPr="00CF2A4E">
        <w:rPr>
          <w:rFonts w:ascii="Times New Roman" w:hAnsi="Times New Roman" w:cs="Times New Roman"/>
          <w:sz w:val="24"/>
          <w:szCs w:val="24"/>
        </w:rPr>
        <w:t xml:space="preserve"> » kavramını başlangıç noktası olarak kabul etmektedir ». Mahkeme’ye göre, bir kişi 6. maddenin güvencelerinin uygulanmasına yol açan şüpheli sıfatını bu nitelendirmenin yapılmasıyla değil fakat ulusal makamların </w:t>
      </w:r>
      <w:r w:rsidR="000E6F59" w:rsidRPr="00CF2A4E">
        <w:rPr>
          <w:rFonts w:ascii="Times New Roman" w:hAnsi="Times New Roman" w:cs="Times New Roman"/>
          <w:b/>
          <w:i/>
          <w:sz w:val="24"/>
          <w:szCs w:val="24"/>
        </w:rPr>
        <w:t>bu kişinin cezai bir suça katılmış olduğundan şüphelenmek için makul gerekçeleri olması halinde</w:t>
      </w:r>
      <w:r w:rsidR="000E6F59" w:rsidRPr="00CF2A4E">
        <w:rPr>
          <w:rFonts w:ascii="Times New Roman" w:hAnsi="Times New Roman" w:cs="Times New Roman"/>
          <w:sz w:val="24"/>
          <w:szCs w:val="24"/>
        </w:rPr>
        <w:t xml:space="preserve"> kazanmaktadır. </w:t>
      </w:r>
    </w:p>
    <w:p w14:paraId="0E80B375" w14:textId="7ACDB179" w:rsidR="00B06CFE" w:rsidRPr="00CF2A4E" w:rsidRDefault="00B06CFE" w:rsidP="00B06CFE">
      <w:pPr>
        <w:ind w:firstLine="284"/>
        <w:jc w:val="both"/>
        <w:rPr>
          <w:rFonts w:ascii="Times New Roman" w:eastAsia="Times New Roman" w:hAnsi="Times New Roman" w:cs="Times New Roman"/>
          <w:sz w:val="24"/>
          <w:szCs w:val="24"/>
        </w:rPr>
      </w:pPr>
      <w:r w:rsidRPr="008A6763">
        <w:rPr>
          <w:rFonts w:ascii="Times New Roman" w:eastAsia="Times New Roman" w:hAnsi="Times New Roman" w:cs="Times New Roman"/>
          <w:sz w:val="24"/>
          <w:szCs w:val="24"/>
          <w:lang w:val="fr-FR"/>
        </w:rPr>
        <w:fldChar w:fldCharType="begin"/>
      </w:r>
      <w:r w:rsidRPr="00CF2A4E">
        <w:rPr>
          <w:rFonts w:ascii="Times New Roman" w:eastAsia="Times New Roman" w:hAnsi="Times New Roman" w:cs="Times New Roman"/>
          <w:sz w:val="24"/>
          <w:szCs w:val="24"/>
        </w:rPr>
        <w:instrText xml:space="preserve"> SEQ level0 \*arabic </w:instrText>
      </w:r>
      <w:r w:rsidRPr="008A6763">
        <w:rPr>
          <w:rFonts w:ascii="Times New Roman" w:eastAsia="Times New Roman" w:hAnsi="Times New Roman" w:cs="Times New Roman"/>
          <w:sz w:val="24"/>
          <w:szCs w:val="24"/>
          <w:lang w:val="fr-FR"/>
        </w:rPr>
        <w:fldChar w:fldCharType="separate"/>
      </w:r>
      <w:r w:rsidR="007D6186" w:rsidRPr="00CF2A4E">
        <w:rPr>
          <w:rFonts w:ascii="Times New Roman" w:eastAsia="Times New Roman" w:hAnsi="Times New Roman" w:cs="Times New Roman"/>
          <w:noProof/>
          <w:sz w:val="24"/>
          <w:szCs w:val="24"/>
        </w:rPr>
        <w:t>4</w:t>
      </w:r>
      <w:r w:rsidRPr="008A6763">
        <w:rPr>
          <w:rFonts w:ascii="Times New Roman" w:eastAsia="Times New Roman" w:hAnsi="Times New Roman" w:cs="Times New Roman"/>
          <w:sz w:val="24"/>
          <w:szCs w:val="24"/>
          <w:lang w:val="fr-FR"/>
        </w:rPr>
        <w:fldChar w:fldCharType="end"/>
      </w:r>
      <w:r w:rsidRPr="00CF2A4E">
        <w:rPr>
          <w:rFonts w:ascii="Times New Roman" w:eastAsia="Times New Roman" w:hAnsi="Times New Roman" w:cs="Times New Roman"/>
          <w:sz w:val="24"/>
          <w:szCs w:val="24"/>
        </w:rPr>
        <w:t>.  </w:t>
      </w:r>
      <w:r w:rsidR="000E6F59" w:rsidRPr="00CF2A4E">
        <w:rPr>
          <w:rFonts w:ascii="Times New Roman" w:eastAsia="Times New Roman" w:hAnsi="Times New Roman" w:cs="Times New Roman"/>
          <w:sz w:val="24"/>
          <w:szCs w:val="24"/>
        </w:rPr>
        <w:t xml:space="preserve"> Karar usulünden önceki aşamaya ilişkin çerçevede,</w:t>
      </w:r>
      <w:r w:rsidR="000E6F59" w:rsidRPr="00CF2A4E">
        <w:t xml:space="preserve"> </w:t>
      </w:r>
      <w:hyperlink r:id="rId22" w:history="1">
        <w:r w:rsidR="000E6F59" w:rsidRPr="00CF2A4E">
          <w:rPr>
            <w:rStyle w:val="Hyperlink"/>
            <w:rFonts w:ascii="Times New Roman" w:eastAsia="Times New Roman" w:hAnsi="Times New Roman" w:cs="Times New Roman"/>
            <w:i/>
            <w:sz w:val="24"/>
            <w:szCs w:val="24"/>
          </w:rPr>
          <w:t xml:space="preserve">Salduz </w:t>
        </w:r>
        <w:r w:rsidR="00F159FD" w:rsidRPr="00CF2A4E">
          <w:rPr>
            <w:rStyle w:val="Hyperlink"/>
            <w:rFonts w:ascii="Times New Roman" w:eastAsia="Times New Roman" w:hAnsi="Times New Roman" w:cs="Times New Roman"/>
            <w:i/>
            <w:sz w:val="24"/>
            <w:szCs w:val="24"/>
          </w:rPr>
          <w:t>/Türkiye</w:t>
        </w:r>
      </w:hyperlink>
      <w:r w:rsidR="00F159FD" w:rsidRPr="00CF2A4E">
        <w:rPr>
          <w:rFonts w:ascii="Times New Roman" w:eastAsia="Times New Roman" w:hAnsi="Times New Roman" w:cs="Times New Roman"/>
          <w:sz w:val="24"/>
          <w:szCs w:val="24"/>
        </w:rPr>
        <w:t xml:space="preserve"> [BD</w:t>
      </w:r>
      <w:r w:rsidR="000E6F59" w:rsidRPr="00CF2A4E">
        <w:rPr>
          <w:rFonts w:ascii="Times New Roman" w:eastAsia="Times New Roman" w:hAnsi="Times New Roman" w:cs="Times New Roman"/>
          <w:sz w:val="24"/>
          <w:szCs w:val="24"/>
        </w:rPr>
        <w:t>]</w:t>
      </w:r>
      <w:r w:rsidR="000E6F59" w:rsidRPr="008A6763">
        <w:rPr>
          <w:rStyle w:val="FootnoteReference"/>
          <w:rFonts w:ascii="Times New Roman" w:eastAsia="Times New Roman" w:hAnsi="Times New Roman" w:cs="Times New Roman"/>
          <w:sz w:val="24"/>
          <w:szCs w:val="24"/>
          <w:lang w:val="fr-FR"/>
        </w:rPr>
        <w:footnoteReference w:id="8"/>
      </w:r>
      <w:r w:rsidR="000E6F59" w:rsidRPr="00CF2A4E">
        <w:rPr>
          <w:rFonts w:ascii="Times New Roman" w:eastAsia="Times New Roman" w:hAnsi="Times New Roman" w:cs="Times New Roman"/>
          <w:sz w:val="24"/>
          <w:szCs w:val="24"/>
        </w:rPr>
        <w:t xml:space="preserve">, § 55 kararı etrafındaki Mahkeme içtihadı herşeyden önce polis tarafından yapılan </w:t>
      </w:r>
      <w:r w:rsidR="000E6F59" w:rsidRPr="00CF2A4E">
        <w:rPr>
          <w:rFonts w:ascii="Times New Roman" w:eastAsia="Times New Roman" w:hAnsi="Times New Roman" w:cs="Times New Roman"/>
          <w:b/>
          <w:sz w:val="24"/>
          <w:szCs w:val="24"/>
        </w:rPr>
        <w:t xml:space="preserve">ilk sorgu sırasında bir avukat yardımı hakkı </w:t>
      </w:r>
      <w:r w:rsidR="000E6F59" w:rsidRPr="00CF2A4E">
        <w:rPr>
          <w:rFonts w:ascii="Times New Roman" w:eastAsia="Times New Roman" w:hAnsi="Times New Roman" w:cs="Times New Roman"/>
          <w:sz w:val="24"/>
          <w:szCs w:val="24"/>
        </w:rPr>
        <w:t xml:space="preserve">sorunu ile ilgilenmiştir. Bu hak Mahkeme tarafından </w:t>
      </w:r>
      <w:r w:rsidR="0004771B" w:rsidRPr="00CF2A4E">
        <w:rPr>
          <w:rFonts w:ascii="Times New Roman" w:eastAsia="Times New Roman" w:hAnsi="Times New Roman" w:cs="Times New Roman"/>
          <w:sz w:val="24"/>
          <w:szCs w:val="24"/>
        </w:rPr>
        <w:t xml:space="preserve">benimsenmiş ve kısıtlamaları çerçevelenmiştir. </w:t>
      </w:r>
      <w:r w:rsidR="00562CFC">
        <w:fldChar w:fldCharType="begin"/>
      </w:r>
      <w:r w:rsidR="00562CFC">
        <w:instrText xml:space="preserve"> HYPERLINK "http://hudoc.echr.coe.int/fre?i=001-113275" </w:instrText>
      </w:r>
      <w:r w:rsidR="00562CFC">
        <w:fldChar w:fldCharType="separate"/>
      </w:r>
      <w:r w:rsidR="0004771B" w:rsidRPr="00CF2A4E">
        <w:rPr>
          <w:rStyle w:val="Hyperlink"/>
          <w:rFonts w:ascii="Times New Roman" w:eastAsia="Times New Roman" w:hAnsi="Times New Roman" w:cs="Times New Roman"/>
          <w:i/>
          <w:sz w:val="24"/>
          <w:szCs w:val="24"/>
        </w:rPr>
        <w:t xml:space="preserve">Titarenko </w:t>
      </w:r>
      <w:r w:rsidR="00F159FD" w:rsidRPr="00CF2A4E">
        <w:rPr>
          <w:rStyle w:val="Hyperlink"/>
          <w:rFonts w:ascii="Times New Roman" w:eastAsia="Times New Roman" w:hAnsi="Times New Roman" w:cs="Times New Roman"/>
          <w:i/>
          <w:sz w:val="24"/>
          <w:szCs w:val="24"/>
        </w:rPr>
        <w:t>/Ukrayna</w:t>
      </w:r>
      <w:r w:rsidR="00562CFC">
        <w:rPr>
          <w:rStyle w:val="Hyperlink"/>
          <w:rFonts w:ascii="Times New Roman" w:eastAsia="Times New Roman" w:hAnsi="Times New Roman" w:cs="Times New Roman"/>
          <w:i/>
          <w:sz w:val="24"/>
          <w:szCs w:val="24"/>
        </w:rPr>
        <w:fldChar w:fldCharType="end"/>
      </w:r>
      <w:r w:rsidR="006E1E8F">
        <w:rPr>
          <w:rStyle w:val="FootnoteReference"/>
          <w:rFonts w:ascii="Times New Roman" w:eastAsia="Times New Roman" w:hAnsi="Times New Roman" w:cs="Times New Roman"/>
          <w:i/>
          <w:color w:val="0072BC" w:themeColor="hyperlink"/>
          <w:sz w:val="24"/>
          <w:szCs w:val="24"/>
          <w:u w:val="single"/>
          <w:lang w:val="fr-FR"/>
        </w:rPr>
        <w:footnoteReference w:id="9"/>
      </w:r>
      <w:r w:rsidR="0004771B" w:rsidRPr="00CF2A4E">
        <w:rPr>
          <w:rStyle w:val="Hyperlink"/>
          <w:rFonts w:ascii="Times New Roman" w:eastAsia="Times New Roman" w:hAnsi="Times New Roman" w:cs="Times New Roman"/>
          <w:i/>
          <w:sz w:val="24"/>
          <w:szCs w:val="24"/>
        </w:rPr>
        <w:t xml:space="preserve"> </w:t>
      </w:r>
      <w:r w:rsidR="0004771B" w:rsidRPr="00CF2A4E">
        <w:rPr>
          <w:rFonts w:ascii="Times New Roman" w:eastAsia="Times New Roman" w:hAnsi="Times New Roman" w:cs="Times New Roman"/>
          <w:sz w:val="24"/>
          <w:szCs w:val="24"/>
        </w:rPr>
        <w:t xml:space="preserve">§ 87 </w:t>
      </w:r>
      <w:r w:rsidR="0004771B" w:rsidRPr="00CF2A4E">
        <w:rPr>
          <w:rStyle w:val="Hyperlink"/>
          <w:rFonts w:ascii="Times New Roman" w:eastAsia="Times New Roman" w:hAnsi="Times New Roman" w:cs="Times New Roman"/>
          <w:color w:val="auto"/>
          <w:sz w:val="24"/>
          <w:szCs w:val="24"/>
          <w:u w:val="none"/>
        </w:rPr>
        <w:t xml:space="preserve">davasında, Mahkeme’nin şunları değerlendirdiğinin belirtilmesi gerekmektedir : </w:t>
      </w:r>
    </w:p>
    <w:p w14:paraId="7A7143A7" w14:textId="09CC0CDE" w:rsidR="00B06CFE" w:rsidRPr="00CF2A4E" w:rsidRDefault="002543C4" w:rsidP="00B06CFE">
      <w:pPr>
        <w:spacing w:before="120" w:after="120"/>
        <w:ind w:left="425" w:firstLine="142"/>
        <w:jc w:val="both"/>
        <w:rPr>
          <w:rFonts w:ascii="Times New Roman" w:eastAsia="Times New Roman" w:hAnsi="Times New Roman" w:cs="Times New Roman"/>
          <w:sz w:val="20"/>
          <w:szCs w:val="20"/>
        </w:rPr>
      </w:pPr>
      <w:r w:rsidRPr="00CF2A4E">
        <w:rPr>
          <w:rStyle w:val="sb8d990e2"/>
          <w:rFonts w:ascii="Times New Roman" w:hAnsi="Times New Roman" w:cs="Times New Roman"/>
          <w:sz w:val="20"/>
          <w:szCs w:val="20"/>
        </w:rPr>
        <w:t>“</w:t>
      </w:r>
      <w:r w:rsidR="00B20DAC" w:rsidRPr="00CF2A4E">
        <w:rPr>
          <w:rStyle w:val="sb8d990e2"/>
          <w:rFonts w:ascii="Times New Roman" w:hAnsi="Times New Roman" w:cs="Times New Roman"/>
          <w:sz w:val="20"/>
          <w:szCs w:val="20"/>
        </w:rPr>
        <w:t>...</w:t>
      </w:r>
      <w:r w:rsidR="00F159FD" w:rsidRPr="00CF2A4E">
        <w:rPr>
          <w:rStyle w:val="sb8d990e2"/>
          <w:rFonts w:ascii="Times New Roman" w:hAnsi="Times New Roman" w:cs="Times New Roman"/>
          <w:sz w:val="20"/>
          <w:szCs w:val="20"/>
        </w:rPr>
        <w:t>Bir şüpheli ile polis arasındaki herhangi bir görüşmenin resmi bir görüşme olarak değerlendirilmesi gerekmektedir ve bu görüşme “resmi olmayan bir sorgu” olarak nitelendirilemez”</w:t>
      </w:r>
    </w:p>
    <w:p w14:paraId="663D47B1" w14:textId="77777777" w:rsidR="00B06CFE" w:rsidRPr="00CF2A4E" w:rsidRDefault="0004771B" w:rsidP="00B06CFE">
      <w:pPr>
        <w:jc w:val="both"/>
      </w:pPr>
      <w:r w:rsidRPr="00CF2A4E">
        <w:rPr>
          <w:rFonts w:ascii="Times New Roman" w:eastAsia="Times New Roman" w:hAnsi="Times New Roman" w:cs="Times New Roman"/>
          <w:i/>
          <w:sz w:val="24"/>
          <w:szCs w:val="24"/>
        </w:rPr>
        <w:lastRenderedPageBreak/>
        <w:t xml:space="preserve">6/3 c) madde tarafından verilen avukat yardımı hakkının ilk sorgudan önce, şüphelinin yakalanmasından itibaren uygulanıp uygulanamayacağının, Salduz içtihadına göre fazladan bir aşama oluşturup oluşturmadığının bilinmesi. </w:t>
      </w:r>
    </w:p>
    <w:p w14:paraId="57F42C0A" w14:textId="60CE55F3" w:rsidR="00B06CFE" w:rsidRPr="00157088" w:rsidRDefault="00B06CFE" w:rsidP="00B06CFE">
      <w:pPr>
        <w:ind w:firstLine="284"/>
        <w:jc w:val="both"/>
        <w:rPr>
          <w:rFonts w:ascii="Times New Roman" w:eastAsia="Times New Roman" w:hAnsi="Times New Roman" w:cs="Times New Roman"/>
          <w:sz w:val="24"/>
          <w:szCs w:val="24"/>
        </w:rPr>
      </w:pPr>
      <w:r w:rsidRPr="008A6763">
        <w:rPr>
          <w:rFonts w:ascii="Times New Roman" w:eastAsia="Times New Roman" w:hAnsi="Times New Roman" w:cs="Times New Roman"/>
          <w:sz w:val="24"/>
          <w:szCs w:val="24"/>
          <w:lang w:val="fr-FR"/>
        </w:rPr>
        <w:fldChar w:fldCharType="begin"/>
      </w:r>
      <w:r w:rsidRPr="005E5D53">
        <w:rPr>
          <w:rFonts w:ascii="Times New Roman" w:eastAsia="Times New Roman" w:hAnsi="Times New Roman" w:cs="Times New Roman"/>
          <w:sz w:val="24"/>
          <w:szCs w:val="24"/>
        </w:rPr>
        <w:instrText xml:space="preserve"> SEQ level0 \*arabic </w:instrText>
      </w:r>
      <w:r w:rsidRPr="008A6763">
        <w:rPr>
          <w:rFonts w:ascii="Times New Roman" w:eastAsia="Times New Roman" w:hAnsi="Times New Roman" w:cs="Times New Roman"/>
          <w:sz w:val="24"/>
          <w:szCs w:val="24"/>
          <w:lang w:val="fr-FR"/>
        </w:rPr>
        <w:fldChar w:fldCharType="separate"/>
      </w:r>
      <w:r w:rsidR="007D6186" w:rsidRPr="005E5D53">
        <w:rPr>
          <w:rFonts w:ascii="Times New Roman" w:eastAsia="Times New Roman" w:hAnsi="Times New Roman" w:cs="Times New Roman"/>
          <w:noProof/>
          <w:sz w:val="24"/>
          <w:szCs w:val="24"/>
        </w:rPr>
        <w:t>5</w:t>
      </w:r>
      <w:r w:rsidRPr="008A6763">
        <w:rPr>
          <w:rFonts w:ascii="Times New Roman" w:eastAsia="Times New Roman" w:hAnsi="Times New Roman" w:cs="Times New Roman"/>
          <w:sz w:val="24"/>
          <w:szCs w:val="24"/>
          <w:lang w:val="fr-FR"/>
        </w:rPr>
        <w:fldChar w:fldCharType="end"/>
      </w:r>
      <w:r w:rsidRPr="005E5D53">
        <w:rPr>
          <w:rFonts w:ascii="Times New Roman" w:eastAsia="Times New Roman" w:hAnsi="Times New Roman" w:cs="Times New Roman"/>
          <w:sz w:val="24"/>
          <w:szCs w:val="24"/>
        </w:rPr>
        <w:t>.  </w:t>
      </w:r>
      <w:r w:rsidR="00F159FD" w:rsidRPr="005E5D53">
        <w:rPr>
          <w:rStyle w:val="sb8d990e2"/>
          <w:rFonts w:ascii="Times New Roman" w:hAnsi="Times New Roman" w:cs="Times New Roman"/>
          <w:sz w:val="24"/>
          <w:szCs w:val="24"/>
        </w:rPr>
        <w:t>Bu perspektifte konuyla ilgili bir içtihada atfın,</w:t>
      </w:r>
      <w:r w:rsidR="00A15D1B" w:rsidRPr="005E5D53">
        <w:rPr>
          <w:rStyle w:val="sb8d990e2"/>
          <w:rFonts w:ascii="Times New Roman" w:hAnsi="Times New Roman" w:cs="Times New Roman"/>
          <w:sz w:val="24"/>
          <w:szCs w:val="24"/>
        </w:rPr>
        <w:t xml:space="preserve"> </w:t>
      </w:r>
      <w:hyperlink r:id="rId23" w:history="1">
        <w:r w:rsidR="00A15D1B" w:rsidRPr="005E5D53">
          <w:rPr>
            <w:rStyle w:val="Hyperlink"/>
            <w:rFonts w:ascii="Times New Roman" w:eastAsia="Times New Roman" w:hAnsi="Times New Roman" w:cs="Times New Roman"/>
            <w:i/>
            <w:sz w:val="24"/>
            <w:szCs w:val="24"/>
          </w:rPr>
          <w:t>Dayanan /Türkiye,</w:t>
        </w:r>
      </w:hyperlink>
      <w:r w:rsidR="00A15D1B" w:rsidRPr="008A6763">
        <w:rPr>
          <w:rStyle w:val="FootnoteReference"/>
          <w:rFonts w:ascii="Times New Roman" w:eastAsia="Times New Roman" w:hAnsi="Times New Roman" w:cs="Times New Roman"/>
          <w:i/>
          <w:sz w:val="24"/>
          <w:szCs w:val="24"/>
          <w:lang w:val="fr-FR"/>
        </w:rPr>
        <w:footnoteReference w:id="10"/>
      </w:r>
      <w:r w:rsidR="00A15D1B" w:rsidRPr="005E5D53">
        <w:rPr>
          <w:rFonts w:ascii="Times New Roman" w:eastAsia="Times New Roman" w:hAnsi="Times New Roman" w:cs="Times New Roman"/>
          <w:sz w:val="24"/>
          <w:szCs w:val="24"/>
        </w:rPr>
        <w:t>, §§31-32 olduğu görülmektedir. Bu davada, Mahkeme, « </w:t>
      </w:r>
      <w:r w:rsidR="00A15D1B" w:rsidRPr="005E5D53">
        <w:rPr>
          <w:rFonts w:ascii="Times New Roman" w:eastAsia="Times New Roman" w:hAnsi="Times New Roman" w:cs="Times New Roman"/>
          <w:i/>
          <w:sz w:val="24"/>
          <w:szCs w:val="24"/>
        </w:rPr>
        <w:t xml:space="preserve">bir ceza davasının adil olmasının genel olarak, Sözleşme’nin 6. Maddesi bağlamında, şüphelinin </w:t>
      </w:r>
      <w:r w:rsidR="00A15D1B" w:rsidRPr="005E5D53">
        <w:rPr>
          <w:rFonts w:ascii="Times New Roman" w:eastAsia="Times New Roman" w:hAnsi="Times New Roman" w:cs="Times New Roman"/>
          <w:b/>
          <w:i/>
          <w:sz w:val="24"/>
          <w:szCs w:val="24"/>
        </w:rPr>
        <w:t xml:space="preserve">gözaltına alındığı veya </w:t>
      </w:r>
      <w:r w:rsidR="00403F6B" w:rsidRPr="005E5D53">
        <w:rPr>
          <w:rFonts w:ascii="Times New Roman" w:eastAsia="Times New Roman" w:hAnsi="Times New Roman" w:cs="Times New Roman"/>
          <w:b/>
          <w:i/>
          <w:sz w:val="24"/>
          <w:szCs w:val="24"/>
        </w:rPr>
        <w:t>tutuklandığı andan</w:t>
      </w:r>
      <w:r w:rsidR="00A15D1B" w:rsidRPr="005E5D53">
        <w:rPr>
          <w:rFonts w:ascii="Times New Roman" w:eastAsia="Times New Roman" w:hAnsi="Times New Roman" w:cs="Times New Roman"/>
          <w:b/>
          <w:i/>
          <w:sz w:val="24"/>
          <w:szCs w:val="24"/>
        </w:rPr>
        <w:t xml:space="preserve"> itibaren</w:t>
      </w:r>
      <w:r w:rsidR="00A15D1B" w:rsidRPr="005E5D53">
        <w:rPr>
          <w:rFonts w:ascii="Times New Roman" w:eastAsia="Times New Roman" w:hAnsi="Times New Roman" w:cs="Times New Roman"/>
          <w:i/>
          <w:sz w:val="24"/>
          <w:szCs w:val="24"/>
        </w:rPr>
        <w:t xml:space="preserve"> yani « </w:t>
      </w:r>
      <w:r w:rsidR="00A15D1B" w:rsidRPr="005E5D53">
        <w:rPr>
          <w:rFonts w:ascii="Times New Roman" w:eastAsia="Times New Roman" w:hAnsi="Times New Roman" w:cs="Times New Roman"/>
          <w:b/>
          <w:i/>
          <w:sz w:val="24"/>
          <w:szCs w:val="24"/>
        </w:rPr>
        <w:t>özgürlüğünden mahrum kalır kalmaz</w:t>
      </w:r>
      <w:r w:rsidR="00A15D1B" w:rsidRPr="008A6763">
        <w:rPr>
          <w:rStyle w:val="FootnoteReference"/>
          <w:rFonts w:ascii="Times New Roman" w:eastAsia="Times New Roman" w:hAnsi="Times New Roman" w:cs="Times New Roman"/>
          <w:sz w:val="24"/>
          <w:szCs w:val="24"/>
          <w:lang w:val="fr-FR"/>
        </w:rPr>
        <w:footnoteReference w:id="11"/>
      </w:r>
      <w:r w:rsidR="00A15D1B" w:rsidRPr="005E5D53">
        <w:rPr>
          <w:rFonts w:ascii="Times New Roman" w:eastAsia="Times New Roman" w:hAnsi="Times New Roman" w:cs="Times New Roman"/>
          <w:i/>
          <w:sz w:val="24"/>
          <w:szCs w:val="24"/>
        </w:rPr>
        <w:t xml:space="preserve"> » ve « maruz kaldığı sorgulardan bağımsız olarak » avukat yardımı alma imkanı sağlanmasını gerektirdiğini </w:t>
      </w:r>
      <w:r w:rsidR="00A15D1B" w:rsidRPr="005E5D53">
        <w:rPr>
          <w:rFonts w:ascii="Times New Roman" w:eastAsia="Times New Roman" w:hAnsi="Times New Roman" w:cs="Times New Roman"/>
          <w:sz w:val="24"/>
          <w:szCs w:val="24"/>
        </w:rPr>
        <w:t xml:space="preserve">değerlendirmektedir. Yukarıda belirtilen </w:t>
      </w:r>
      <w:r w:rsidR="00A15D1B" w:rsidRPr="005E5D53">
        <w:rPr>
          <w:rFonts w:ascii="Times New Roman" w:eastAsia="Times New Roman" w:hAnsi="Times New Roman" w:cs="Times New Roman"/>
          <w:i/>
          <w:sz w:val="24"/>
          <w:szCs w:val="24"/>
        </w:rPr>
        <w:t>Brusco/Frans</w:t>
      </w:r>
      <w:r w:rsidR="00CA6897" w:rsidRPr="005E5D53">
        <w:rPr>
          <w:rFonts w:ascii="Times New Roman" w:eastAsia="Times New Roman" w:hAnsi="Times New Roman" w:cs="Times New Roman"/>
          <w:i/>
          <w:sz w:val="24"/>
          <w:szCs w:val="24"/>
        </w:rPr>
        <w:t>a</w:t>
      </w:r>
      <w:r w:rsidR="00A15D1B" w:rsidRPr="005E5D53">
        <w:rPr>
          <w:rFonts w:ascii="Times New Roman" w:eastAsia="Times New Roman" w:hAnsi="Times New Roman" w:cs="Times New Roman"/>
          <w:sz w:val="24"/>
          <w:szCs w:val="24"/>
        </w:rPr>
        <w:t xml:space="preserve"> kararında, Mahkeme</w:t>
      </w:r>
      <w:r w:rsidR="00CA6897" w:rsidRPr="005E5D53">
        <w:rPr>
          <w:rFonts w:ascii="Times New Roman" w:eastAsia="Times New Roman" w:hAnsi="Times New Roman" w:cs="Times New Roman"/>
          <w:sz w:val="24"/>
          <w:szCs w:val="24"/>
        </w:rPr>
        <w:t xml:space="preserve">, « gözaltına alınan kişinin bu tedbirin başından ve sorgunun başından itibaren avukat yardımı alma hakkı olduğunu ve </w:t>
      </w:r>
      <w:r w:rsidR="00CA6897" w:rsidRPr="005E5D53">
        <w:rPr>
          <w:rFonts w:ascii="Times New Roman" w:eastAsia="Times New Roman" w:hAnsi="Times New Roman" w:cs="Times New Roman"/>
          <w:b/>
          <w:i/>
          <w:sz w:val="24"/>
          <w:szCs w:val="24"/>
        </w:rPr>
        <w:t xml:space="preserve">bu durumun </w:t>
      </w:r>
      <w:r w:rsidR="003163E2" w:rsidRPr="005E5D53">
        <w:rPr>
          <w:rFonts w:ascii="Times New Roman" w:eastAsia="Times New Roman" w:hAnsi="Times New Roman" w:cs="Times New Roman"/>
          <w:b/>
          <w:i/>
          <w:sz w:val="24"/>
          <w:szCs w:val="24"/>
        </w:rPr>
        <w:t>daha ziyade</w:t>
      </w:r>
      <w:r w:rsidR="00CA6897" w:rsidRPr="005E5D53">
        <w:rPr>
          <w:rFonts w:ascii="Times New Roman" w:eastAsia="Times New Roman" w:hAnsi="Times New Roman" w:cs="Times New Roman"/>
          <w:b/>
          <w:i/>
          <w:sz w:val="24"/>
          <w:szCs w:val="24"/>
        </w:rPr>
        <w:t xml:space="preserve"> kendisinin makamlar tarafından susma hakkından bilgilendirilmediği durumda geçerli olduğunu</w:t>
      </w:r>
      <w:r w:rsidR="00CA6897" w:rsidRPr="005E5D53">
        <w:rPr>
          <w:rFonts w:ascii="Times New Roman" w:eastAsia="Times New Roman" w:hAnsi="Times New Roman" w:cs="Times New Roman"/>
          <w:sz w:val="24"/>
          <w:szCs w:val="24"/>
        </w:rPr>
        <w:t xml:space="preserve"> » eklemiştir. </w:t>
      </w:r>
      <w:r w:rsidR="00A15D1B" w:rsidRPr="005E5D53">
        <w:rPr>
          <w:rFonts w:ascii="Times New Roman" w:eastAsia="Times New Roman" w:hAnsi="Times New Roman" w:cs="Times New Roman"/>
          <w:sz w:val="24"/>
          <w:szCs w:val="24"/>
        </w:rPr>
        <w:t xml:space="preserve"> </w:t>
      </w:r>
      <w:hyperlink r:id="rId24" w:history="1">
        <w:r w:rsidR="00CA6897" w:rsidRPr="00157088">
          <w:rPr>
            <w:rStyle w:val="Hyperlink"/>
            <w:rFonts w:ascii="Times New Roman" w:hAnsi="Times New Roman" w:cs="Times New Roman"/>
            <w:i/>
            <w:sz w:val="24"/>
            <w:szCs w:val="24"/>
          </w:rPr>
          <w:t>Simons /Belçika</w:t>
        </w:r>
      </w:hyperlink>
      <w:r w:rsidR="006E1E8F">
        <w:rPr>
          <w:rStyle w:val="FootnoteReference"/>
          <w:rFonts w:ascii="Times New Roman" w:hAnsi="Times New Roman" w:cs="Times New Roman"/>
          <w:i/>
          <w:color w:val="0072BC" w:themeColor="hyperlink"/>
          <w:sz w:val="24"/>
          <w:szCs w:val="24"/>
          <w:u w:val="single"/>
        </w:rPr>
        <w:footnoteReference w:id="12"/>
      </w:r>
      <w:r w:rsidR="00CA6897" w:rsidRPr="00157088">
        <w:rPr>
          <w:rStyle w:val="Hyperlink"/>
          <w:rFonts w:ascii="Times New Roman" w:hAnsi="Times New Roman" w:cs="Times New Roman"/>
          <w:i/>
          <w:sz w:val="24"/>
          <w:szCs w:val="24"/>
        </w:rPr>
        <w:t xml:space="preserve"> </w:t>
      </w:r>
      <w:r w:rsidR="00CA6897" w:rsidRPr="00157088">
        <w:rPr>
          <w:rStyle w:val="column01"/>
          <w:rFonts w:ascii="Times New Roman" w:hAnsi="Times New Roman" w:cs="Times New Roman"/>
        </w:rPr>
        <w:t xml:space="preserve">§ 31 </w:t>
      </w:r>
      <w:r w:rsidR="00CA6897" w:rsidRPr="00157088">
        <w:rPr>
          <w:rStyle w:val="Hyperlink"/>
          <w:rFonts w:ascii="Times New Roman" w:hAnsi="Times New Roman" w:cs="Times New Roman"/>
          <w:color w:val="auto"/>
          <w:sz w:val="24"/>
          <w:szCs w:val="24"/>
          <w:u w:val="none"/>
        </w:rPr>
        <w:t xml:space="preserve">kararında Mahkeme </w:t>
      </w:r>
      <w:r w:rsidR="00403F6B" w:rsidRPr="00157088">
        <w:rPr>
          <w:rStyle w:val="Hyperlink"/>
          <w:rFonts w:ascii="Times New Roman" w:hAnsi="Times New Roman" w:cs="Times New Roman"/>
          <w:color w:val="auto"/>
          <w:sz w:val="24"/>
          <w:szCs w:val="24"/>
          <w:u w:val="none"/>
        </w:rPr>
        <w:t>«bu</w:t>
      </w:r>
      <w:r w:rsidR="00CA6897" w:rsidRPr="00157088">
        <w:rPr>
          <w:rStyle w:val="Hyperlink"/>
          <w:rFonts w:ascii="Times New Roman" w:hAnsi="Times New Roman" w:cs="Times New Roman"/>
          <w:color w:val="auto"/>
          <w:sz w:val="24"/>
          <w:szCs w:val="24"/>
          <w:u w:val="none"/>
        </w:rPr>
        <w:t xml:space="preserve"> içtihattan tartışmasız olarak şu ilke </w:t>
      </w:r>
      <w:r w:rsidR="003163E2" w:rsidRPr="00157088">
        <w:rPr>
          <w:rStyle w:val="Hyperlink"/>
          <w:rFonts w:ascii="Times New Roman" w:hAnsi="Times New Roman" w:cs="Times New Roman"/>
          <w:color w:val="auto"/>
          <w:sz w:val="24"/>
          <w:szCs w:val="24"/>
          <w:u w:val="none"/>
        </w:rPr>
        <w:t>çıkmaktadır:</w:t>
      </w:r>
      <w:r w:rsidR="00CA6897" w:rsidRPr="00157088">
        <w:rPr>
          <w:rStyle w:val="Hyperlink"/>
          <w:rFonts w:ascii="Times New Roman" w:hAnsi="Times New Roman" w:cs="Times New Roman"/>
          <w:color w:val="auto"/>
          <w:sz w:val="24"/>
          <w:szCs w:val="24"/>
          <w:u w:val="none"/>
        </w:rPr>
        <w:t xml:space="preserve"> (…) </w:t>
      </w:r>
      <w:r w:rsidR="00CA6897" w:rsidRPr="00157088">
        <w:rPr>
          <w:rStyle w:val="Hyperlink"/>
          <w:rFonts w:ascii="Times New Roman" w:hAnsi="Times New Roman" w:cs="Times New Roman"/>
          <w:b/>
          <w:i/>
          <w:color w:val="auto"/>
          <w:sz w:val="24"/>
          <w:szCs w:val="24"/>
          <w:u w:val="none"/>
        </w:rPr>
        <w:t xml:space="preserve">Sözleşme’nin 6. Maddesi anlamında bir </w:t>
      </w:r>
      <w:r w:rsidR="00403F6B" w:rsidRPr="00157088">
        <w:rPr>
          <w:rStyle w:val="Hyperlink"/>
          <w:rFonts w:ascii="Times New Roman" w:hAnsi="Times New Roman" w:cs="Times New Roman"/>
          <w:b/>
          <w:i/>
          <w:color w:val="auto"/>
          <w:sz w:val="24"/>
          <w:szCs w:val="24"/>
          <w:u w:val="none"/>
        </w:rPr>
        <w:t>«sanığın</w:t>
      </w:r>
      <w:r w:rsidR="00CA6897" w:rsidRPr="00157088">
        <w:rPr>
          <w:rStyle w:val="Hyperlink"/>
          <w:rFonts w:ascii="Times New Roman" w:hAnsi="Times New Roman" w:cs="Times New Roman"/>
          <w:b/>
          <w:i/>
          <w:color w:val="auto"/>
          <w:sz w:val="24"/>
          <w:szCs w:val="24"/>
          <w:u w:val="none"/>
        </w:rPr>
        <w:t> » gözaltın</w:t>
      </w:r>
      <w:r w:rsidR="006B2A3A" w:rsidRPr="00157088">
        <w:rPr>
          <w:rStyle w:val="Hyperlink"/>
          <w:rFonts w:ascii="Times New Roman" w:hAnsi="Times New Roman" w:cs="Times New Roman"/>
          <w:b/>
          <w:i/>
          <w:color w:val="auto"/>
          <w:sz w:val="24"/>
          <w:szCs w:val="24"/>
          <w:u w:val="none"/>
        </w:rPr>
        <w:t>a alınmasından, tutuklanmasından ve gerekirse polis ve sorgu hakimi tarafından yapılan sorgusunun</w:t>
      </w:r>
      <w:r w:rsidR="00CA6897" w:rsidRPr="00157088">
        <w:rPr>
          <w:rStyle w:val="Hyperlink"/>
          <w:rFonts w:ascii="Times New Roman" w:hAnsi="Times New Roman" w:cs="Times New Roman"/>
          <w:b/>
          <w:i/>
          <w:color w:val="auto"/>
          <w:sz w:val="24"/>
          <w:szCs w:val="24"/>
          <w:u w:val="none"/>
        </w:rPr>
        <w:t xml:space="preserve"> başlangıcından itibaren </w:t>
      </w:r>
      <w:r w:rsidR="006B2A3A" w:rsidRPr="00157088">
        <w:rPr>
          <w:rStyle w:val="Hyperlink"/>
          <w:rFonts w:ascii="Times New Roman" w:hAnsi="Times New Roman" w:cs="Times New Roman"/>
          <w:b/>
          <w:i/>
          <w:color w:val="auto"/>
          <w:sz w:val="24"/>
          <w:szCs w:val="24"/>
          <w:u w:val="none"/>
        </w:rPr>
        <w:t>avukat yardımı alma hakkı bulunmaktadır </w:t>
      </w:r>
      <w:r w:rsidR="006B2A3A" w:rsidRPr="00157088">
        <w:rPr>
          <w:rStyle w:val="Hyperlink"/>
          <w:rFonts w:ascii="Times New Roman" w:hAnsi="Times New Roman" w:cs="Times New Roman"/>
          <w:color w:val="auto"/>
          <w:sz w:val="24"/>
          <w:szCs w:val="24"/>
          <w:u w:val="none"/>
        </w:rPr>
        <w:t xml:space="preserve">». </w:t>
      </w:r>
    </w:p>
    <w:p w14:paraId="4D4A5433" w14:textId="51D3ABDF" w:rsidR="00B06CFE" w:rsidRPr="00E1349D" w:rsidRDefault="00B06CFE" w:rsidP="00B06CFE">
      <w:pPr>
        <w:ind w:firstLine="284"/>
        <w:jc w:val="both"/>
        <w:rPr>
          <w:rFonts w:ascii="Times New Roman" w:eastAsia="Times New Roman" w:hAnsi="Times New Roman" w:cs="Times New Roman"/>
          <w:sz w:val="24"/>
          <w:szCs w:val="24"/>
        </w:rPr>
      </w:pPr>
      <w:r w:rsidRPr="008A6763">
        <w:rPr>
          <w:rFonts w:ascii="Times New Roman" w:eastAsia="Times New Roman" w:hAnsi="Times New Roman" w:cs="Times New Roman"/>
          <w:sz w:val="24"/>
          <w:szCs w:val="24"/>
          <w:lang w:val="fr-FR"/>
        </w:rPr>
        <w:fldChar w:fldCharType="begin"/>
      </w:r>
      <w:r w:rsidRPr="00E1349D">
        <w:rPr>
          <w:rFonts w:ascii="Times New Roman" w:eastAsia="Times New Roman" w:hAnsi="Times New Roman" w:cs="Times New Roman"/>
          <w:sz w:val="24"/>
          <w:szCs w:val="24"/>
        </w:rPr>
        <w:instrText xml:space="preserve"> SEQ level0 \*arabic </w:instrText>
      </w:r>
      <w:r w:rsidRPr="008A6763">
        <w:rPr>
          <w:rFonts w:ascii="Times New Roman" w:eastAsia="Times New Roman" w:hAnsi="Times New Roman" w:cs="Times New Roman"/>
          <w:sz w:val="24"/>
          <w:szCs w:val="24"/>
          <w:lang w:val="fr-FR"/>
        </w:rPr>
        <w:fldChar w:fldCharType="separate"/>
      </w:r>
      <w:r w:rsidR="007D6186" w:rsidRPr="00E1349D">
        <w:rPr>
          <w:rFonts w:ascii="Times New Roman" w:eastAsia="Times New Roman" w:hAnsi="Times New Roman" w:cs="Times New Roman"/>
          <w:noProof/>
          <w:sz w:val="24"/>
          <w:szCs w:val="24"/>
        </w:rPr>
        <w:t>6</w:t>
      </w:r>
      <w:r w:rsidRPr="008A6763">
        <w:rPr>
          <w:rFonts w:ascii="Times New Roman" w:eastAsia="Times New Roman" w:hAnsi="Times New Roman" w:cs="Times New Roman"/>
          <w:sz w:val="24"/>
          <w:szCs w:val="24"/>
          <w:lang w:val="fr-FR"/>
        </w:rPr>
        <w:fldChar w:fldCharType="end"/>
      </w:r>
      <w:r w:rsidR="00A63300" w:rsidRPr="00E1349D">
        <w:rPr>
          <w:rFonts w:ascii="Times New Roman" w:eastAsia="Times New Roman" w:hAnsi="Times New Roman" w:cs="Times New Roman"/>
          <w:sz w:val="24"/>
          <w:szCs w:val="24"/>
        </w:rPr>
        <w:t xml:space="preserve">. </w:t>
      </w:r>
      <w:r w:rsidR="006B2A3A" w:rsidRPr="00E1349D">
        <w:rPr>
          <w:rFonts w:ascii="Times New Roman" w:eastAsia="Times New Roman" w:hAnsi="Times New Roman" w:cs="Times New Roman"/>
          <w:sz w:val="24"/>
          <w:szCs w:val="24"/>
        </w:rPr>
        <w:t xml:space="preserve">Aslında, Mahkeme </w:t>
      </w:r>
      <w:r w:rsidR="005D37EF" w:rsidRPr="00E1349D">
        <w:rPr>
          <w:rFonts w:ascii="Times New Roman" w:eastAsia="Times New Roman" w:hAnsi="Times New Roman" w:cs="Times New Roman"/>
          <w:sz w:val="24"/>
          <w:szCs w:val="24"/>
        </w:rPr>
        <w:t xml:space="preserve">adıgeçen </w:t>
      </w:r>
      <w:r w:rsidR="005D37EF" w:rsidRPr="00BC15A4">
        <w:rPr>
          <w:rFonts w:ascii="Times New Roman" w:eastAsia="Times New Roman" w:hAnsi="Times New Roman" w:cs="Times New Roman"/>
          <w:i/>
          <w:sz w:val="24"/>
          <w:szCs w:val="24"/>
        </w:rPr>
        <w:t>Simmons/Belçika</w:t>
      </w:r>
      <w:r w:rsidR="005D37EF" w:rsidRPr="00E1349D">
        <w:rPr>
          <w:rFonts w:ascii="Times New Roman" w:eastAsia="Times New Roman" w:hAnsi="Times New Roman" w:cs="Times New Roman"/>
          <w:sz w:val="24"/>
          <w:szCs w:val="24"/>
        </w:rPr>
        <w:t xml:space="preserve"> kararında tekrar edilen ve </w:t>
      </w:r>
      <w:r w:rsidR="006B2A3A" w:rsidRPr="00E1349D">
        <w:rPr>
          <w:rFonts w:ascii="Times New Roman" w:eastAsia="Times New Roman" w:hAnsi="Times New Roman" w:cs="Times New Roman"/>
          <w:sz w:val="24"/>
          <w:szCs w:val="24"/>
        </w:rPr>
        <w:t>yu</w:t>
      </w:r>
      <w:r w:rsidR="005D37EF" w:rsidRPr="00E1349D">
        <w:rPr>
          <w:rFonts w:ascii="Times New Roman" w:eastAsia="Times New Roman" w:hAnsi="Times New Roman" w:cs="Times New Roman"/>
          <w:sz w:val="24"/>
          <w:szCs w:val="24"/>
        </w:rPr>
        <w:t>k</w:t>
      </w:r>
      <w:r w:rsidR="006B2A3A" w:rsidRPr="00E1349D">
        <w:rPr>
          <w:rFonts w:ascii="Times New Roman" w:eastAsia="Times New Roman" w:hAnsi="Times New Roman" w:cs="Times New Roman"/>
          <w:sz w:val="24"/>
          <w:szCs w:val="24"/>
        </w:rPr>
        <w:t xml:space="preserve">arıda adıgeçen </w:t>
      </w:r>
      <w:r w:rsidR="006B2A3A" w:rsidRPr="003163E2">
        <w:rPr>
          <w:rFonts w:ascii="Times New Roman" w:eastAsia="Times New Roman" w:hAnsi="Times New Roman" w:cs="Times New Roman"/>
          <w:i/>
          <w:sz w:val="24"/>
          <w:szCs w:val="24"/>
        </w:rPr>
        <w:t>Dayanan/Türkiye</w:t>
      </w:r>
      <w:r w:rsidR="003163E2">
        <w:rPr>
          <w:rFonts w:ascii="Times New Roman" w:eastAsia="Times New Roman" w:hAnsi="Times New Roman" w:cs="Times New Roman"/>
          <w:sz w:val="24"/>
          <w:szCs w:val="24"/>
        </w:rPr>
        <w:t xml:space="preserve"> kararı </w:t>
      </w:r>
      <w:r w:rsidR="006B2A3A" w:rsidRPr="00E1349D">
        <w:rPr>
          <w:rFonts w:ascii="Times New Roman" w:eastAsia="Times New Roman" w:hAnsi="Times New Roman" w:cs="Times New Roman"/>
          <w:sz w:val="24"/>
          <w:szCs w:val="24"/>
        </w:rPr>
        <w:t xml:space="preserve">(31-33.paragraflar) ile </w:t>
      </w:r>
      <w:r w:rsidR="00403F6B" w:rsidRPr="00E1349D">
        <w:rPr>
          <w:rFonts w:ascii="Times New Roman" w:eastAsia="Times New Roman" w:hAnsi="Times New Roman" w:cs="Times New Roman"/>
          <w:sz w:val="24"/>
          <w:szCs w:val="24"/>
        </w:rPr>
        <w:t>«davanın</w:t>
      </w:r>
      <w:r w:rsidR="005D37EF" w:rsidRPr="00E1349D">
        <w:rPr>
          <w:rFonts w:ascii="Times New Roman" w:eastAsia="Times New Roman" w:hAnsi="Times New Roman" w:cs="Times New Roman"/>
          <w:sz w:val="24"/>
          <w:szCs w:val="24"/>
        </w:rPr>
        <w:t xml:space="preserve"> adil olmasının </w:t>
      </w:r>
      <w:r w:rsidR="005D37EF" w:rsidRPr="00E1349D">
        <w:rPr>
          <w:rFonts w:ascii="Times New Roman" w:eastAsia="Times New Roman" w:hAnsi="Times New Roman" w:cs="Times New Roman"/>
          <w:b/>
          <w:i/>
          <w:sz w:val="24"/>
          <w:szCs w:val="24"/>
        </w:rPr>
        <w:t xml:space="preserve">sanığa, danışmana has tüm müdahalelerin geniş yelpazesinin </w:t>
      </w:r>
      <w:r w:rsidR="005D37EF" w:rsidRPr="00E1349D">
        <w:rPr>
          <w:rFonts w:ascii="Times New Roman" w:eastAsia="Times New Roman" w:hAnsi="Times New Roman" w:cs="Times New Roman"/>
          <w:sz w:val="24"/>
          <w:szCs w:val="24"/>
        </w:rPr>
        <w:t>sağlanmış olmasını gerektirdiğini değerlendirmiştir. Bu bağlamda, davanın tartışılması, savunmanın hazırlanmsı, sanığın lehine delillerin arayışı, sorgunun hazırlanması, stres altındaki sanığa destek sağlanm</w:t>
      </w:r>
      <w:r w:rsidR="003163E2">
        <w:rPr>
          <w:rFonts w:ascii="Times New Roman" w:eastAsia="Times New Roman" w:hAnsi="Times New Roman" w:cs="Times New Roman"/>
          <w:sz w:val="24"/>
          <w:szCs w:val="24"/>
        </w:rPr>
        <w:t>a</w:t>
      </w:r>
      <w:r w:rsidR="005D37EF" w:rsidRPr="00E1349D">
        <w:rPr>
          <w:rFonts w:ascii="Times New Roman" w:eastAsia="Times New Roman" w:hAnsi="Times New Roman" w:cs="Times New Roman"/>
          <w:sz w:val="24"/>
          <w:szCs w:val="24"/>
        </w:rPr>
        <w:t xml:space="preserve">sı ve tutulma koşullarının denetlenmesi, avukatın serbestçe kullanması gereken temel savunma </w:t>
      </w:r>
      <w:r w:rsidR="00403F6B" w:rsidRPr="00E1349D">
        <w:rPr>
          <w:rFonts w:ascii="Times New Roman" w:eastAsia="Times New Roman" w:hAnsi="Times New Roman" w:cs="Times New Roman"/>
          <w:sz w:val="24"/>
          <w:szCs w:val="24"/>
        </w:rPr>
        <w:t>unsurlarıdır»</w:t>
      </w:r>
      <w:r w:rsidR="005D37EF" w:rsidRPr="00E1349D">
        <w:rPr>
          <w:rFonts w:ascii="Times New Roman" w:eastAsia="Times New Roman" w:hAnsi="Times New Roman" w:cs="Times New Roman"/>
          <w:sz w:val="24"/>
          <w:szCs w:val="24"/>
        </w:rPr>
        <w:t xml:space="preserve">. Aynı düşünce çizgisinde, </w:t>
      </w:r>
      <w:hyperlink r:id="rId25" w:history="1">
        <w:r w:rsidR="005D37EF" w:rsidRPr="00E1349D">
          <w:rPr>
            <w:rStyle w:val="Hyperlink"/>
            <w:rFonts w:ascii="Times New Roman" w:eastAsia="Times New Roman" w:hAnsi="Times New Roman" w:cs="Times New Roman"/>
            <w:i/>
            <w:sz w:val="24"/>
            <w:szCs w:val="24"/>
          </w:rPr>
          <w:t xml:space="preserve">A.T. </w:t>
        </w:r>
        <w:r w:rsidR="003163E2">
          <w:rPr>
            <w:rStyle w:val="Hyperlink"/>
            <w:rFonts w:ascii="Times New Roman" w:eastAsia="Times New Roman" w:hAnsi="Times New Roman" w:cs="Times New Roman"/>
            <w:i/>
            <w:sz w:val="24"/>
            <w:szCs w:val="24"/>
          </w:rPr>
          <w:t>/Lüksemburg</w:t>
        </w:r>
      </w:hyperlink>
      <w:r w:rsidR="005D37EF" w:rsidRPr="008A6763">
        <w:rPr>
          <w:rStyle w:val="FootnoteReference"/>
          <w:rFonts w:ascii="Times New Roman" w:eastAsia="Times New Roman" w:hAnsi="Times New Roman" w:cs="Times New Roman"/>
          <w:i/>
          <w:sz w:val="24"/>
          <w:szCs w:val="24"/>
          <w:lang w:val="fr-FR"/>
        </w:rPr>
        <w:footnoteReference w:id="13"/>
      </w:r>
      <w:r w:rsidR="005D37EF" w:rsidRPr="00E1349D">
        <w:rPr>
          <w:rFonts w:ascii="Times New Roman" w:hAnsi="Times New Roman" w:cs="Times New Roman"/>
          <w:snapToGrid w:val="0"/>
          <w:sz w:val="24"/>
          <w:szCs w:val="24"/>
        </w:rPr>
        <w:t>, §§ 86-87</w:t>
      </w:r>
      <w:r w:rsidR="00FA0DA2" w:rsidRPr="00E1349D">
        <w:rPr>
          <w:rFonts w:ascii="Times New Roman" w:hAnsi="Times New Roman" w:cs="Times New Roman"/>
          <w:snapToGrid w:val="0"/>
          <w:sz w:val="24"/>
          <w:szCs w:val="24"/>
        </w:rPr>
        <w:t xml:space="preserve"> kararında</w:t>
      </w:r>
      <w:r w:rsidR="005D37EF" w:rsidRPr="00E1349D">
        <w:rPr>
          <w:rFonts w:ascii="Times New Roman" w:eastAsia="Times New Roman" w:hAnsi="Times New Roman" w:cs="Times New Roman"/>
          <w:sz w:val="24"/>
          <w:szCs w:val="24"/>
        </w:rPr>
        <w:t>, Mahkeme, «</w:t>
      </w:r>
      <w:r w:rsidR="005D37EF" w:rsidRPr="00E1349D">
        <w:rPr>
          <w:rFonts w:ascii="Times New Roman" w:eastAsia="Times New Roman" w:hAnsi="Times New Roman" w:cs="Times New Roman"/>
          <w:b/>
          <w:i/>
          <w:sz w:val="24"/>
          <w:szCs w:val="24"/>
        </w:rPr>
        <w:t xml:space="preserve">sorgu </w:t>
      </w:r>
      <w:r w:rsidR="00403F6B" w:rsidRPr="00E1349D">
        <w:rPr>
          <w:rFonts w:ascii="Times New Roman" w:eastAsia="Times New Roman" w:hAnsi="Times New Roman" w:cs="Times New Roman"/>
          <w:b/>
          <w:i/>
          <w:sz w:val="24"/>
          <w:szCs w:val="24"/>
        </w:rPr>
        <w:t>hâkimi</w:t>
      </w:r>
      <w:r w:rsidR="005D37EF" w:rsidRPr="00E1349D">
        <w:rPr>
          <w:rFonts w:ascii="Times New Roman" w:eastAsia="Times New Roman" w:hAnsi="Times New Roman" w:cs="Times New Roman"/>
          <w:b/>
          <w:i/>
          <w:sz w:val="24"/>
          <w:szCs w:val="24"/>
        </w:rPr>
        <w:t xml:space="preserve"> önündeki ilk sorgudan önce avukat ve müvekkili arasında</w:t>
      </w:r>
      <w:r w:rsidR="005D37EF" w:rsidRPr="00E1349D">
        <w:rPr>
          <w:rFonts w:ascii="Times New Roman" w:eastAsia="Times New Roman" w:hAnsi="Times New Roman" w:cs="Times New Roman"/>
          <w:i/>
          <w:sz w:val="24"/>
          <w:szCs w:val="24"/>
        </w:rPr>
        <w:t xml:space="preserve"> bir </w:t>
      </w:r>
      <w:r w:rsidR="003163E2">
        <w:rPr>
          <w:rFonts w:ascii="Times New Roman" w:eastAsia="Times New Roman" w:hAnsi="Times New Roman" w:cs="Times New Roman"/>
          <w:i/>
          <w:sz w:val="24"/>
          <w:szCs w:val="24"/>
        </w:rPr>
        <w:t xml:space="preserve">müzakere </w:t>
      </w:r>
      <w:r w:rsidR="005D37EF" w:rsidRPr="00E1349D">
        <w:rPr>
          <w:rFonts w:ascii="Times New Roman" w:eastAsia="Times New Roman" w:hAnsi="Times New Roman" w:cs="Times New Roman"/>
          <w:i/>
          <w:sz w:val="24"/>
          <w:szCs w:val="24"/>
        </w:rPr>
        <w:t xml:space="preserve">yapılmasının </w:t>
      </w:r>
      <w:r w:rsidR="005F0967" w:rsidRPr="00E1349D">
        <w:rPr>
          <w:rFonts w:ascii="Times New Roman" w:eastAsia="Times New Roman" w:hAnsi="Times New Roman" w:cs="Times New Roman"/>
          <w:i/>
          <w:sz w:val="24"/>
          <w:szCs w:val="24"/>
        </w:rPr>
        <w:t xml:space="preserve">önemini tespit etmiştir. Avukatın, sorgu </w:t>
      </w:r>
      <w:r w:rsidR="00403F6B" w:rsidRPr="00E1349D">
        <w:rPr>
          <w:rFonts w:ascii="Times New Roman" w:eastAsia="Times New Roman" w:hAnsi="Times New Roman" w:cs="Times New Roman"/>
          <w:i/>
          <w:sz w:val="24"/>
          <w:szCs w:val="24"/>
        </w:rPr>
        <w:t>hâkimi</w:t>
      </w:r>
      <w:r w:rsidR="005F0967" w:rsidRPr="00E1349D">
        <w:rPr>
          <w:rFonts w:ascii="Times New Roman" w:eastAsia="Times New Roman" w:hAnsi="Times New Roman" w:cs="Times New Roman"/>
          <w:i/>
          <w:sz w:val="24"/>
          <w:szCs w:val="24"/>
        </w:rPr>
        <w:t xml:space="preserve"> önündeki ilk sorgulamada, sadece varlığıyla soyut olarak değil aynı zamanda etkin ve somut bir destek sağlayabilmesi gerekmektedir. Bunun için, adıgeçen sorgunun öncesinde, avukat ve müvekkili arasındaki </w:t>
      </w:r>
      <w:r w:rsidR="003163E2">
        <w:rPr>
          <w:rFonts w:ascii="Times New Roman" w:eastAsia="Times New Roman" w:hAnsi="Times New Roman" w:cs="Times New Roman"/>
          <w:i/>
          <w:sz w:val="24"/>
          <w:szCs w:val="24"/>
        </w:rPr>
        <w:t>müzakerenin</w:t>
      </w:r>
      <w:r w:rsidR="005F0967" w:rsidRPr="00E1349D">
        <w:rPr>
          <w:rFonts w:ascii="Times New Roman" w:eastAsia="Times New Roman" w:hAnsi="Times New Roman" w:cs="Times New Roman"/>
          <w:i/>
          <w:sz w:val="24"/>
          <w:szCs w:val="24"/>
        </w:rPr>
        <w:t xml:space="preserve"> yasakoyucu tarafından muğlak olmayacak şekilde açıklanması gerekmektedir.</w:t>
      </w:r>
      <w:r w:rsidR="005F0967" w:rsidRPr="00E1349D">
        <w:rPr>
          <w:rFonts w:ascii="Times New Roman" w:eastAsia="Times New Roman" w:hAnsi="Times New Roman" w:cs="Times New Roman"/>
          <w:sz w:val="24"/>
          <w:szCs w:val="24"/>
        </w:rPr>
        <w:t> »</w:t>
      </w:r>
      <w:r w:rsidR="00FA0DA2" w:rsidRPr="00E1349D">
        <w:rPr>
          <w:rFonts w:ascii="Times New Roman" w:eastAsia="Times New Roman" w:hAnsi="Times New Roman" w:cs="Times New Roman"/>
          <w:sz w:val="24"/>
          <w:szCs w:val="24"/>
        </w:rPr>
        <w:t xml:space="preserve">. Mahkeme, bunun yanısıra, bazı soruşturma işlemlerinin </w:t>
      </w:r>
      <w:r w:rsidR="00FA0DA2" w:rsidRPr="003163E2">
        <w:rPr>
          <w:rFonts w:ascii="Times New Roman" w:eastAsia="Times New Roman" w:hAnsi="Times New Roman" w:cs="Times New Roman"/>
          <w:sz w:val="24"/>
          <w:szCs w:val="24"/>
        </w:rPr>
        <w:t>(</w:t>
      </w:r>
      <w:r w:rsidR="003163E2">
        <w:rPr>
          <w:rFonts w:ascii="Times New Roman" w:eastAsia="Times New Roman" w:hAnsi="Times New Roman" w:cs="Times New Roman"/>
          <w:sz w:val="24"/>
          <w:szCs w:val="24"/>
        </w:rPr>
        <w:t>olay yerine nakil,</w:t>
      </w:r>
      <w:r w:rsidR="00FA0DA2" w:rsidRPr="00E1349D">
        <w:rPr>
          <w:rFonts w:ascii="Times New Roman" w:eastAsia="Times New Roman" w:hAnsi="Times New Roman" w:cs="Times New Roman"/>
          <w:sz w:val="24"/>
          <w:szCs w:val="24"/>
        </w:rPr>
        <w:t xml:space="preserve"> ifadeler…) yapılması sırasında avukat bulunmamasının, 6. Maddeye, hükümet taraf</w:t>
      </w:r>
      <w:r w:rsidR="003163E2">
        <w:rPr>
          <w:rFonts w:ascii="Times New Roman" w:eastAsia="Times New Roman" w:hAnsi="Times New Roman" w:cs="Times New Roman"/>
          <w:sz w:val="24"/>
          <w:szCs w:val="24"/>
        </w:rPr>
        <w:t>ı</w:t>
      </w:r>
      <w:r w:rsidR="00FA0DA2" w:rsidRPr="00E1349D">
        <w:rPr>
          <w:rFonts w:ascii="Times New Roman" w:eastAsia="Times New Roman" w:hAnsi="Times New Roman" w:cs="Times New Roman"/>
          <w:sz w:val="24"/>
          <w:szCs w:val="24"/>
        </w:rPr>
        <w:t>nd</w:t>
      </w:r>
      <w:r w:rsidR="003163E2">
        <w:rPr>
          <w:rFonts w:ascii="Times New Roman" w:eastAsia="Times New Roman" w:hAnsi="Times New Roman" w:cs="Times New Roman"/>
          <w:sz w:val="24"/>
          <w:szCs w:val="24"/>
        </w:rPr>
        <w:t>a</w:t>
      </w:r>
      <w:r w:rsidR="00FA0DA2" w:rsidRPr="00E1349D">
        <w:rPr>
          <w:rFonts w:ascii="Times New Roman" w:eastAsia="Times New Roman" w:hAnsi="Times New Roman" w:cs="Times New Roman"/>
          <w:sz w:val="24"/>
          <w:szCs w:val="24"/>
        </w:rPr>
        <w:t xml:space="preserve">n açıklanması gereken bir ihlal olduğunu tespit etmiştir (bkz. Özellikle </w:t>
      </w:r>
      <w:hyperlink r:id="rId26" w:history="1">
        <w:r w:rsidR="00FA0DA2" w:rsidRPr="00E1349D">
          <w:rPr>
            <w:rStyle w:val="Hyperlink"/>
            <w:rFonts w:ascii="Times New Roman" w:eastAsia="Times New Roman" w:hAnsi="Times New Roman" w:cs="Times New Roman"/>
            <w:i/>
            <w:sz w:val="24"/>
            <w:szCs w:val="24"/>
          </w:rPr>
          <w:t xml:space="preserve">İbrahim Öztürk </w:t>
        </w:r>
        <w:r w:rsidR="003163E2">
          <w:rPr>
            <w:rStyle w:val="Hyperlink"/>
            <w:rFonts w:ascii="Times New Roman" w:eastAsia="Times New Roman" w:hAnsi="Times New Roman" w:cs="Times New Roman"/>
            <w:i/>
            <w:sz w:val="24"/>
            <w:szCs w:val="24"/>
          </w:rPr>
          <w:t>/Türkiye</w:t>
        </w:r>
      </w:hyperlink>
      <w:r w:rsidR="00FA0DA2" w:rsidRPr="008A6763">
        <w:rPr>
          <w:rStyle w:val="FootnoteReference"/>
          <w:rFonts w:ascii="Times New Roman" w:eastAsia="Times New Roman" w:hAnsi="Times New Roman" w:cs="Times New Roman"/>
          <w:i/>
          <w:sz w:val="24"/>
          <w:szCs w:val="24"/>
          <w:lang w:val="fr-FR"/>
        </w:rPr>
        <w:footnoteReference w:id="14"/>
      </w:r>
      <w:r w:rsidR="00FA0DA2" w:rsidRPr="00E1349D">
        <w:rPr>
          <w:rFonts w:ascii="Times New Roman" w:eastAsia="Times New Roman" w:hAnsi="Times New Roman" w:cs="Times New Roman"/>
          <w:i/>
          <w:sz w:val="24"/>
          <w:szCs w:val="24"/>
        </w:rPr>
        <w:t> </w:t>
      </w:r>
      <w:r w:rsidR="00FA0DA2" w:rsidRPr="00E1349D">
        <w:rPr>
          <w:rFonts w:ascii="Times New Roman" w:eastAsia="Times New Roman" w:hAnsi="Times New Roman" w:cs="Times New Roman"/>
          <w:sz w:val="24"/>
          <w:szCs w:val="24"/>
        </w:rPr>
        <w:t xml:space="preserve">; </w:t>
      </w:r>
      <w:hyperlink r:id="rId27" w:history="1">
        <w:r w:rsidR="00FA0DA2" w:rsidRPr="00E1349D">
          <w:rPr>
            <w:rStyle w:val="Hyperlink"/>
            <w:rFonts w:ascii="Times New Roman" w:eastAsia="Times New Roman" w:hAnsi="Times New Roman" w:cs="Times New Roman"/>
            <w:i/>
            <w:sz w:val="24"/>
            <w:szCs w:val="24"/>
          </w:rPr>
          <w:t xml:space="preserve">Karadağ </w:t>
        </w:r>
        <w:r w:rsidR="003163E2">
          <w:rPr>
            <w:rStyle w:val="Hyperlink"/>
            <w:rFonts w:ascii="Times New Roman" w:eastAsia="Times New Roman" w:hAnsi="Times New Roman" w:cs="Times New Roman"/>
            <w:i/>
            <w:sz w:val="24"/>
            <w:szCs w:val="24"/>
          </w:rPr>
          <w:t>/Türkiye</w:t>
        </w:r>
      </w:hyperlink>
      <w:r w:rsidR="00FA0DA2" w:rsidRPr="008A6763">
        <w:rPr>
          <w:rStyle w:val="FootnoteReference"/>
          <w:rFonts w:ascii="Times New Roman" w:eastAsia="Times New Roman" w:hAnsi="Times New Roman" w:cs="Times New Roman"/>
          <w:i/>
          <w:sz w:val="24"/>
          <w:szCs w:val="24"/>
          <w:lang w:val="fr-FR"/>
        </w:rPr>
        <w:footnoteReference w:id="15"/>
      </w:r>
      <w:r w:rsidR="00FA0DA2" w:rsidRPr="00E1349D">
        <w:rPr>
          <w:rFonts w:ascii="Times New Roman" w:eastAsia="Times New Roman" w:hAnsi="Times New Roman" w:cs="Times New Roman"/>
          <w:sz w:val="24"/>
          <w:szCs w:val="24"/>
        </w:rPr>
        <w:t xml:space="preserve"> </w:t>
      </w:r>
      <w:r w:rsidR="003163E2">
        <w:rPr>
          <w:rFonts w:ascii="Times New Roman" w:eastAsia="Times New Roman" w:hAnsi="Times New Roman" w:cs="Times New Roman"/>
          <w:sz w:val="24"/>
          <w:szCs w:val="24"/>
        </w:rPr>
        <w:t>ve</w:t>
      </w:r>
      <w:r w:rsidR="00FA0DA2" w:rsidRPr="00E1349D">
        <w:rPr>
          <w:rFonts w:ascii="Times New Roman" w:eastAsia="Times New Roman" w:hAnsi="Times New Roman" w:cs="Times New Roman"/>
          <w:sz w:val="24"/>
          <w:szCs w:val="24"/>
        </w:rPr>
        <w:t xml:space="preserve"> </w:t>
      </w:r>
      <w:hyperlink r:id="rId28" w:history="1">
        <w:r w:rsidR="00FA0DA2" w:rsidRPr="00E1349D">
          <w:rPr>
            <w:rStyle w:val="Hyperlink"/>
            <w:rFonts w:ascii="Times New Roman" w:hAnsi="Times New Roman" w:cs="Times New Roman"/>
            <w:i/>
            <w:sz w:val="24"/>
            <w:szCs w:val="24"/>
          </w:rPr>
          <w:t xml:space="preserve">Galip Doğru </w:t>
        </w:r>
        <w:r w:rsidR="003163E2">
          <w:rPr>
            <w:rStyle w:val="Hyperlink"/>
            <w:rFonts w:ascii="Times New Roman" w:hAnsi="Times New Roman" w:cs="Times New Roman"/>
            <w:i/>
            <w:sz w:val="24"/>
            <w:szCs w:val="24"/>
          </w:rPr>
          <w:t>/Türkiye</w:t>
        </w:r>
      </w:hyperlink>
      <w:r w:rsidR="00FA0DA2" w:rsidRPr="008A6763">
        <w:rPr>
          <w:rStyle w:val="FootnoteReference"/>
          <w:rFonts w:ascii="Times New Roman" w:eastAsia="Times New Roman" w:hAnsi="Times New Roman" w:cs="Times New Roman"/>
          <w:sz w:val="24"/>
          <w:szCs w:val="24"/>
          <w:lang w:val="fr-FR"/>
        </w:rPr>
        <w:footnoteReference w:id="16"/>
      </w:r>
      <w:r w:rsidR="00FA0DA2" w:rsidRPr="00E1349D">
        <w:rPr>
          <w:rStyle w:val="Hyperlink"/>
          <w:rFonts w:ascii="Times New Roman" w:hAnsi="Times New Roman" w:cs="Times New Roman"/>
          <w:i/>
          <w:sz w:val="24"/>
          <w:szCs w:val="24"/>
        </w:rPr>
        <w:t xml:space="preserve"> </w:t>
      </w:r>
      <w:r w:rsidR="00FA0DA2" w:rsidRPr="00E1349D">
        <w:rPr>
          <w:rStyle w:val="Hyperlink"/>
          <w:rFonts w:ascii="Times New Roman" w:hAnsi="Times New Roman" w:cs="Times New Roman"/>
          <w:color w:val="auto"/>
          <w:sz w:val="24"/>
          <w:szCs w:val="24"/>
        </w:rPr>
        <w:t>kararları</w:t>
      </w:r>
      <w:r w:rsidR="00FA0DA2" w:rsidRPr="00E1349D">
        <w:rPr>
          <w:rFonts w:ascii="Times New Roman" w:eastAsia="Times New Roman" w:hAnsi="Times New Roman" w:cs="Times New Roman"/>
          <w:sz w:val="24"/>
          <w:szCs w:val="24"/>
        </w:rPr>
        <w:t xml:space="preserve">). </w:t>
      </w:r>
      <w:r w:rsidR="00FA0DA2" w:rsidRPr="00282580">
        <w:rPr>
          <w:rFonts w:ascii="Times New Roman" w:eastAsia="Times New Roman" w:hAnsi="Times New Roman" w:cs="Times New Roman"/>
          <w:i/>
          <w:sz w:val="24"/>
          <w:szCs w:val="24"/>
        </w:rPr>
        <w:t>Salduz</w:t>
      </w:r>
      <w:r w:rsidR="00FA0DA2" w:rsidRPr="00E1349D">
        <w:rPr>
          <w:rFonts w:ascii="Times New Roman" w:eastAsia="Times New Roman" w:hAnsi="Times New Roman" w:cs="Times New Roman"/>
          <w:sz w:val="24"/>
          <w:szCs w:val="24"/>
        </w:rPr>
        <w:t xml:space="preserve"> içtihadı ise </w:t>
      </w:r>
      <w:r w:rsidR="00403F6B" w:rsidRPr="00E1349D">
        <w:rPr>
          <w:rFonts w:ascii="Times New Roman" w:eastAsia="Times New Roman" w:hAnsi="Times New Roman" w:cs="Times New Roman"/>
          <w:sz w:val="24"/>
          <w:szCs w:val="24"/>
        </w:rPr>
        <w:t>«davanın</w:t>
      </w:r>
      <w:r w:rsidR="00206CCE" w:rsidRPr="00E1349D">
        <w:rPr>
          <w:rFonts w:ascii="Times New Roman" w:eastAsia="Times New Roman" w:hAnsi="Times New Roman" w:cs="Times New Roman"/>
          <w:i/>
          <w:sz w:val="24"/>
          <w:szCs w:val="24"/>
        </w:rPr>
        <w:t xml:space="preserve"> hazırlanması içi</w:t>
      </w:r>
      <w:r w:rsidR="00282580">
        <w:rPr>
          <w:rFonts w:ascii="Times New Roman" w:eastAsia="Times New Roman" w:hAnsi="Times New Roman" w:cs="Times New Roman"/>
          <w:i/>
          <w:sz w:val="24"/>
          <w:szCs w:val="24"/>
        </w:rPr>
        <w:t xml:space="preserve">n soruşturma aşamasının </w:t>
      </w:r>
      <w:r w:rsidR="00403F6B">
        <w:rPr>
          <w:rFonts w:ascii="Times New Roman" w:eastAsia="Times New Roman" w:hAnsi="Times New Roman" w:cs="Times New Roman"/>
          <w:i/>
          <w:sz w:val="24"/>
          <w:szCs w:val="24"/>
        </w:rPr>
        <w:t>önemi</w:t>
      </w:r>
      <w:r w:rsidR="00403F6B" w:rsidRPr="00E1349D">
        <w:rPr>
          <w:rFonts w:ascii="Times New Roman" w:eastAsia="Times New Roman" w:hAnsi="Times New Roman" w:cs="Times New Roman"/>
          <w:sz w:val="24"/>
          <w:szCs w:val="24"/>
        </w:rPr>
        <w:t>»</w:t>
      </w:r>
      <w:r w:rsidR="00206CCE" w:rsidRPr="00E1349D">
        <w:rPr>
          <w:rFonts w:ascii="Times New Roman" w:eastAsia="Times New Roman" w:hAnsi="Times New Roman" w:cs="Times New Roman"/>
          <w:sz w:val="24"/>
          <w:szCs w:val="24"/>
        </w:rPr>
        <w:t xml:space="preserve"> ve sanığın bu aşamadaki </w:t>
      </w:r>
      <w:r w:rsidR="00403F6B" w:rsidRPr="00E1349D">
        <w:rPr>
          <w:rFonts w:ascii="Times New Roman" w:eastAsia="Times New Roman" w:hAnsi="Times New Roman" w:cs="Times New Roman"/>
          <w:sz w:val="24"/>
          <w:szCs w:val="24"/>
        </w:rPr>
        <w:t>«kırılganlığıyla»</w:t>
      </w:r>
      <w:r w:rsidR="00282580" w:rsidRPr="00E1349D">
        <w:rPr>
          <w:rFonts w:ascii="Times New Roman" w:eastAsia="Times New Roman" w:hAnsi="Times New Roman" w:cs="Times New Roman"/>
          <w:sz w:val="24"/>
          <w:szCs w:val="24"/>
        </w:rPr>
        <w:t xml:space="preserve"> </w:t>
      </w:r>
      <w:r w:rsidR="00E87B41" w:rsidRPr="00E1349D">
        <w:rPr>
          <w:rFonts w:ascii="Times New Roman" w:eastAsia="Times New Roman" w:hAnsi="Times New Roman" w:cs="Times New Roman"/>
          <w:sz w:val="24"/>
          <w:szCs w:val="24"/>
        </w:rPr>
        <w:t>ve sıklıkla</w:t>
      </w:r>
      <w:r w:rsidR="00282580">
        <w:rPr>
          <w:rFonts w:ascii="Times New Roman" w:eastAsia="Times New Roman" w:hAnsi="Times New Roman" w:cs="Times New Roman"/>
          <w:sz w:val="24"/>
          <w:szCs w:val="24"/>
        </w:rPr>
        <w:t xml:space="preserve"> sadece görevi</w:t>
      </w:r>
      <w:r w:rsidR="00E87B41" w:rsidRPr="00E1349D">
        <w:rPr>
          <w:rFonts w:ascii="Times New Roman" w:eastAsia="Times New Roman" w:hAnsi="Times New Roman" w:cs="Times New Roman"/>
          <w:sz w:val="24"/>
          <w:szCs w:val="24"/>
        </w:rPr>
        <w:t xml:space="preserve"> </w:t>
      </w:r>
      <w:r w:rsidR="00282580" w:rsidRPr="00E1349D">
        <w:rPr>
          <w:rFonts w:ascii="Times New Roman" w:eastAsia="Times New Roman" w:hAnsi="Times New Roman" w:cs="Times New Roman"/>
          <w:sz w:val="24"/>
          <w:szCs w:val="24"/>
        </w:rPr>
        <w:t xml:space="preserve">her sanığın kendisi aleyhinde beyanda bulunmama </w:t>
      </w:r>
      <w:r w:rsidR="00282580" w:rsidRPr="00E1349D">
        <w:rPr>
          <w:rFonts w:ascii="Times New Roman" w:eastAsia="Times New Roman" w:hAnsi="Times New Roman" w:cs="Times New Roman"/>
          <w:b/>
          <w:i/>
          <w:sz w:val="24"/>
          <w:szCs w:val="24"/>
        </w:rPr>
        <w:t>hakkına saygı göste</w:t>
      </w:r>
      <w:r w:rsidR="00282580">
        <w:rPr>
          <w:rFonts w:ascii="Times New Roman" w:eastAsia="Times New Roman" w:hAnsi="Times New Roman" w:cs="Times New Roman"/>
          <w:b/>
          <w:i/>
          <w:sz w:val="24"/>
          <w:szCs w:val="24"/>
        </w:rPr>
        <w:t>rilmesinin yerine getirmek olan</w:t>
      </w:r>
      <w:r w:rsidR="000B5C53">
        <w:rPr>
          <w:rStyle w:val="FootnoteReference"/>
          <w:rFonts w:ascii="Times New Roman" w:eastAsia="Times New Roman" w:hAnsi="Times New Roman" w:cs="Times New Roman"/>
          <w:b/>
          <w:i/>
          <w:sz w:val="24"/>
          <w:szCs w:val="24"/>
        </w:rPr>
        <w:footnoteReference w:id="17"/>
      </w:r>
      <w:r w:rsidR="00282580" w:rsidRPr="00E1349D">
        <w:rPr>
          <w:rFonts w:ascii="Times New Roman" w:eastAsia="Times New Roman" w:hAnsi="Times New Roman" w:cs="Times New Roman"/>
          <w:sz w:val="24"/>
          <w:szCs w:val="24"/>
        </w:rPr>
        <w:t xml:space="preserve"> </w:t>
      </w:r>
      <w:r w:rsidR="00E87B41" w:rsidRPr="00E1349D">
        <w:rPr>
          <w:rFonts w:ascii="Times New Roman" w:eastAsia="Times New Roman" w:hAnsi="Times New Roman" w:cs="Times New Roman"/>
          <w:sz w:val="24"/>
          <w:szCs w:val="24"/>
        </w:rPr>
        <w:t>« bir avukat yardımıyla</w:t>
      </w:r>
      <w:r w:rsidR="003163E2">
        <w:rPr>
          <w:rFonts w:ascii="Times New Roman" w:eastAsia="Times New Roman" w:hAnsi="Times New Roman" w:cs="Times New Roman"/>
          <w:sz w:val="24"/>
          <w:szCs w:val="24"/>
        </w:rPr>
        <w:t xml:space="preserve"> </w:t>
      </w:r>
      <w:r w:rsidR="00E87B41" w:rsidRPr="00E1349D">
        <w:rPr>
          <w:rFonts w:ascii="Times New Roman" w:eastAsia="Times New Roman" w:hAnsi="Times New Roman" w:cs="Times New Roman"/>
          <w:sz w:val="24"/>
          <w:szCs w:val="24"/>
        </w:rPr>
        <w:t xml:space="preserve">uygun şekilde telafi edilebilecek olan </w:t>
      </w:r>
      <w:r w:rsidR="00282580">
        <w:rPr>
          <w:rFonts w:ascii="Times New Roman" w:eastAsia="Times New Roman" w:hAnsi="Times New Roman" w:cs="Times New Roman"/>
          <w:sz w:val="24"/>
          <w:szCs w:val="24"/>
        </w:rPr>
        <w:t>avukat</w:t>
      </w:r>
      <w:r w:rsidR="00282580" w:rsidRPr="00E1349D">
        <w:rPr>
          <w:rFonts w:ascii="Times New Roman" w:eastAsia="Times New Roman" w:hAnsi="Times New Roman" w:cs="Times New Roman"/>
          <w:sz w:val="24"/>
          <w:szCs w:val="24"/>
        </w:rPr>
        <w:t xml:space="preserve"> varlığının gerekliliğini </w:t>
      </w:r>
      <w:r w:rsidR="00206CCE" w:rsidRPr="00E1349D">
        <w:rPr>
          <w:rFonts w:ascii="Times New Roman" w:eastAsia="Times New Roman" w:hAnsi="Times New Roman" w:cs="Times New Roman"/>
          <w:sz w:val="24"/>
          <w:szCs w:val="24"/>
        </w:rPr>
        <w:t xml:space="preserve">haklı çıkarmaktadır. </w:t>
      </w:r>
      <w:r w:rsidR="00403F6B" w:rsidRPr="00E1349D">
        <w:rPr>
          <w:rFonts w:ascii="Times New Roman" w:eastAsia="Times New Roman" w:hAnsi="Times New Roman" w:cs="Times New Roman"/>
          <w:sz w:val="24"/>
          <w:szCs w:val="24"/>
        </w:rPr>
        <w:t>«Her</w:t>
      </w:r>
      <w:r w:rsidR="00E87B41" w:rsidRPr="00E1349D">
        <w:rPr>
          <w:rFonts w:ascii="Times New Roman" w:eastAsia="Times New Roman" w:hAnsi="Times New Roman" w:cs="Times New Roman"/>
          <w:i/>
          <w:sz w:val="24"/>
          <w:szCs w:val="24"/>
        </w:rPr>
        <w:t xml:space="preserve"> tutuklunun hukuki </w:t>
      </w:r>
      <w:r w:rsidR="00282580">
        <w:rPr>
          <w:rFonts w:ascii="Times New Roman" w:eastAsia="Times New Roman" w:hAnsi="Times New Roman" w:cs="Times New Roman"/>
          <w:i/>
          <w:sz w:val="24"/>
          <w:szCs w:val="24"/>
        </w:rPr>
        <w:t>tavsi</w:t>
      </w:r>
      <w:r w:rsidR="00A63300" w:rsidRPr="00E1349D">
        <w:rPr>
          <w:rFonts w:ascii="Times New Roman" w:eastAsia="Times New Roman" w:hAnsi="Times New Roman" w:cs="Times New Roman"/>
          <w:i/>
          <w:sz w:val="24"/>
          <w:szCs w:val="24"/>
        </w:rPr>
        <w:t>ye alma hakkı aynı zamanda köt</w:t>
      </w:r>
      <w:r w:rsidR="00282580">
        <w:rPr>
          <w:rFonts w:ascii="Times New Roman" w:eastAsia="Times New Roman" w:hAnsi="Times New Roman" w:cs="Times New Roman"/>
          <w:i/>
          <w:sz w:val="24"/>
          <w:szCs w:val="24"/>
        </w:rPr>
        <w:t>ü</w:t>
      </w:r>
      <w:r w:rsidR="00A63300" w:rsidRPr="00E1349D">
        <w:rPr>
          <w:rFonts w:ascii="Times New Roman" w:eastAsia="Times New Roman" w:hAnsi="Times New Roman" w:cs="Times New Roman"/>
          <w:i/>
          <w:sz w:val="24"/>
          <w:szCs w:val="24"/>
        </w:rPr>
        <w:t xml:space="preserve"> muamele karşısında temel bir güvence </w:t>
      </w:r>
      <w:r w:rsidR="00403F6B" w:rsidRPr="00E1349D">
        <w:rPr>
          <w:rFonts w:ascii="Times New Roman" w:eastAsia="Times New Roman" w:hAnsi="Times New Roman" w:cs="Times New Roman"/>
          <w:i/>
          <w:sz w:val="24"/>
          <w:szCs w:val="24"/>
        </w:rPr>
        <w:t>oluşturmaktadır</w:t>
      </w:r>
      <w:r w:rsidR="00403F6B" w:rsidRPr="00E1349D">
        <w:rPr>
          <w:rFonts w:ascii="Times New Roman" w:eastAsia="Times New Roman" w:hAnsi="Times New Roman" w:cs="Times New Roman"/>
          <w:sz w:val="24"/>
          <w:szCs w:val="24"/>
        </w:rPr>
        <w:t>»</w:t>
      </w:r>
      <w:r w:rsidR="00A63300" w:rsidRPr="00E1349D">
        <w:rPr>
          <w:rFonts w:ascii="Times New Roman" w:eastAsia="Times New Roman" w:hAnsi="Times New Roman" w:cs="Times New Roman"/>
          <w:sz w:val="24"/>
          <w:szCs w:val="24"/>
        </w:rPr>
        <w:t xml:space="preserve"> (cf. § 54</w:t>
      </w:r>
      <w:r w:rsidR="00A63300" w:rsidRPr="008A6763">
        <w:rPr>
          <w:rStyle w:val="FootnoteReference"/>
          <w:rFonts w:ascii="Times New Roman" w:eastAsia="Times New Roman" w:hAnsi="Times New Roman" w:cs="Times New Roman"/>
          <w:sz w:val="24"/>
          <w:szCs w:val="24"/>
          <w:lang w:val="fr-FR"/>
        </w:rPr>
        <w:footnoteReference w:id="18"/>
      </w:r>
      <w:r w:rsidR="00A63300" w:rsidRPr="00E1349D">
        <w:rPr>
          <w:rFonts w:ascii="Times New Roman" w:eastAsia="Times New Roman" w:hAnsi="Times New Roman" w:cs="Times New Roman"/>
          <w:sz w:val="24"/>
          <w:szCs w:val="24"/>
        </w:rPr>
        <w:t>).</w:t>
      </w:r>
    </w:p>
    <w:p w14:paraId="378CF6D4" w14:textId="77777777" w:rsidR="00B06CFE" w:rsidRPr="00E1349D" w:rsidRDefault="00A63300" w:rsidP="00B06CFE">
      <w:pPr>
        <w:ind w:firstLine="284"/>
        <w:jc w:val="both"/>
        <w:rPr>
          <w:rFonts w:ascii="Times New Roman" w:eastAsia="Times New Roman" w:hAnsi="Times New Roman" w:cs="Times New Roman"/>
          <w:sz w:val="24"/>
          <w:szCs w:val="24"/>
        </w:rPr>
      </w:pPr>
      <w:r w:rsidRPr="00E1349D">
        <w:rPr>
          <w:rFonts w:ascii="Times New Roman" w:eastAsia="Times New Roman" w:hAnsi="Times New Roman" w:cs="Times New Roman"/>
          <w:b/>
          <w:sz w:val="24"/>
          <w:szCs w:val="24"/>
        </w:rPr>
        <w:t>Bu dava öncesi aşamanın</w:t>
      </w:r>
      <w:r w:rsidRPr="00E1349D">
        <w:rPr>
          <w:rFonts w:ascii="Times New Roman" w:eastAsia="Times New Roman" w:hAnsi="Times New Roman" w:cs="Times New Roman"/>
          <w:sz w:val="24"/>
          <w:szCs w:val="24"/>
        </w:rPr>
        <w:t xml:space="preserve"> </w:t>
      </w:r>
      <w:r w:rsidRPr="00E1349D">
        <w:rPr>
          <w:rFonts w:ascii="Times New Roman" w:eastAsia="Times New Roman" w:hAnsi="Times New Roman" w:cs="Times New Roman"/>
          <w:b/>
          <w:sz w:val="24"/>
          <w:szCs w:val="24"/>
        </w:rPr>
        <w:t xml:space="preserve">önemine ve sanığın kırılganlığına </w:t>
      </w:r>
      <w:r w:rsidRPr="00E1349D">
        <w:rPr>
          <w:rFonts w:ascii="Times New Roman" w:eastAsia="Times New Roman" w:hAnsi="Times New Roman" w:cs="Times New Roman"/>
          <w:sz w:val="24"/>
          <w:szCs w:val="24"/>
        </w:rPr>
        <w:t xml:space="preserve">dayanan bu muhakeme, ilk sorgudaki yakalamadan itibaren olan süreç bakımından uygunsuz görünmemektedir. </w:t>
      </w:r>
    </w:p>
    <w:p w14:paraId="35E5F5BD" w14:textId="746D1DE1" w:rsidR="00B06CFE" w:rsidRPr="00E1349D" w:rsidRDefault="00B06CFE" w:rsidP="00B06CFE">
      <w:pPr>
        <w:spacing w:before="40" w:after="40" w:line="275" w:lineRule="exact"/>
        <w:ind w:right="40" w:firstLine="284"/>
        <w:jc w:val="both"/>
        <w:rPr>
          <w:rStyle w:val="Hyperlink"/>
          <w:rFonts w:ascii="Times New Roman" w:eastAsia="Times New Roman" w:hAnsi="Times New Roman" w:cs="Times New Roman"/>
          <w:color w:val="auto"/>
          <w:sz w:val="24"/>
          <w:szCs w:val="24"/>
          <w:u w:val="none"/>
        </w:rPr>
      </w:pPr>
      <w:r w:rsidRPr="008A6763">
        <w:rPr>
          <w:rFonts w:ascii="Times New Roman" w:eastAsia="Times New Roman" w:hAnsi="Times New Roman" w:cs="Times New Roman"/>
          <w:sz w:val="24"/>
          <w:szCs w:val="24"/>
          <w:lang w:val="fr-FR"/>
        </w:rPr>
        <w:fldChar w:fldCharType="begin"/>
      </w:r>
      <w:r w:rsidRPr="00E1349D">
        <w:rPr>
          <w:rFonts w:ascii="Times New Roman" w:eastAsia="Times New Roman" w:hAnsi="Times New Roman" w:cs="Times New Roman"/>
          <w:sz w:val="24"/>
          <w:szCs w:val="24"/>
        </w:rPr>
        <w:instrText xml:space="preserve"> SEQ level0 \*arabic </w:instrText>
      </w:r>
      <w:r w:rsidRPr="008A6763">
        <w:rPr>
          <w:rFonts w:ascii="Times New Roman" w:eastAsia="Times New Roman" w:hAnsi="Times New Roman" w:cs="Times New Roman"/>
          <w:sz w:val="24"/>
          <w:szCs w:val="24"/>
          <w:lang w:val="fr-FR"/>
        </w:rPr>
        <w:fldChar w:fldCharType="separate"/>
      </w:r>
      <w:r w:rsidR="007D6186" w:rsidRPr="00E1349D">
        <w:rPr>
          <w:rFonts w:ascii="Times New Roman" w:eastAsia="Times New Roman" w:hAnsi="Times New Roman" w:cs="Times New Roman"/>
          <w:noProof/>
          <w:sz w:val="24"/>
          <w:szCs w:val="24"/>
        </w:rPr>
        <w:t>7</w:t>
      </w:r>
      <w:r w:rsidRPr="008A6763">
        <w:rPr>
          <w:rFonts w:ascii="Times New Roman" w:eastAsia="Times New Roman" w:hAnsi="Times New Roman" w:cs="Times New Roman"/>
          <w:sz w:val="24"/>
          <w:szCs w:val="24"/>
          <w:lang w:val="fr-FR"/>
        </w:rPr>
        <w:fldChar w:fldCharType="end"/>
      </w:r>
      <w:r w:rsidRPr="00E1349D">
        <w:rPr>
          <w:rFonts w:ascii="Times New Roman" w:eastAsia="Times New Roman" w:hAnsi="Times New Roman" w:cs="Times New Roman"/>
          <w:sz w:val="24"/>
          <w:szCs w:val="24"/>
        </w:rPr>
        <w:t>.  </w:t>
      </w:r>
      <w:r w:rsidRPr="00E1349D">
        <w:rPr>
          <w:rStyle w:val="sb8d990e2"/>
          <w:rFonts w:ascii="Times New Roman" w:hAnsi="Times New Roman" w:cs="Times New Roman"/>
          <w:sz w:val="24"/>
          <w:szCs w:val="24"/>
        </w:rPr>
        <w:t xml:space="preserve"> </w:t>
      </w:r>
      <w:hyperlink r:id="rId29" w:history="1">
        <w:r w:rsidR="00A63300" w:rsidRPr="00E1349D">
          <w:rPr>
            <w:rStyle w:val="Hyperlink"/>
            <w:rFonts w:ascii="Times New Roman" w:eastAsia="Times New Roman" w:hAnsi="Times New Roman" w:cs="Times New Roman"/>
            <w:i/>
            <w:sz w:val="24"/>
            <w:szCs w:val="24"/>
          </w:rPr>
          <w:t xml:space="preserve">Blaj </w:t>
        </w:r>
        <w:r w:rsidR="00282580">
          <w:rPr>
            <w:rStyle w:val="Hyperlink"/>
            <w:rFonts w:ascii="Times New Roman" w:eastAsia="Times New Roman" w:hAnsi="Times New Roman" w:cs="Times New Roman"/>
            <w:i/>
            <w:sz w:val="24"/>
            <w:szCs w:val="24"/>
          </w:rPr>
          <w:t>/Romanya</w:t>
        </w:r>
      </w:hyperlink>
      <w:r w:rsidR="00A63300" w:rsidRPr="008A6763">
        <w:rPr>
          <w:rStyle w:val="FootnoteReference"/>
          <w:rFonts w:ascii="Times New Roman" w:eastAsia="Times New Roman" w:hAnsi="Times New Roman" w:cs="Times New Roman"/>
          <w:i/>
          <w:sz w:val="24"/>
          <w:szCs w:val="24"/>
          <w:lang w:val="fr-FR"/>
        </w:rPr>
        <w:footnoteReference w:id="19"/>
      </w:r>
      <w:r w:rsidR="00A63300" w:rsidRPr="00E1349D">
        <w:rPr>
          <w:rStyle w:val="Hyperlink"/>
          <w:rFonts w:ascii="Times New Roman" w:eastAsia="Times New Roman" w:hAnsi="Times New Roman" w:cs="Times New Roman"/>
          <w:i/>
          <w:sz w:val="24"/>
          <w:szCs w:val="24"/>
          <w:u w:val="none"/>
        </w:rPr>
        <w:t xml:space="preserve"> </w:t>
      </w:r>
      <w:r w:rsidR="00A63300" w:rsidRPr="00E1349D">
        <w:rPr>
          <w:rStyle w:val="Hyperlink"/>
          <w:rFonts w:ascii="Times New Roman" w:eastAsia="Times New Roman" w:hAnsi="Times New Roman" w:cs="Times New Roman"/>
          <w:color w:val="auto"/>
          <w:sz w:val="24"/>
          <w:szCs w:val="24"/>
          <w:u w:val="none"/>
        </w:rPr>
        <w:t xml:space="preserve">kararında Mahkeme, </w:t>
      </w:r>
      <w:r w:rsidR="00A63300" w:rsidRPr="00E1349D">
        <w:rPr>
          <w:rStyle w:val="Hyperlink"/>
          <w:rFonts w:ascii="Times New Roman" w:eastAsia="Times New Roman" w:hAnsi="Times New Roman" w:cs="Times New Roman"/>
          <w:b/>
          <w:color w:val="auto"/>
          <w:sz w:val="24"/>
          <w:szCs w:val="24"/>
          <w:u w:val="none"/>
        </w:rPr>
        <w:t>suçüstü</w:t>
      </w:r>
      <w:r w:rsidR="00A63300" w:rsidRPr="00E1349D">
        <w:rPr>
          <w:rStyle w:val="Hyperlink"/>
          <w:rFonts w:ascii="Times New Roman" w:eastAsia="Times New Roman" w:hAnsi="Times New Roman" w:cs="Times New Roman"/>
          <w:color w:val="auto"/>
          <w:sz w:val="24"/>
          <w:szCs w:val="24"/>
          <w:u w:val="none"/>
        </w:rPr>
        <w:t xml:space="preserve"> varsayımında avukat yardımı hakkına ilişkin sorunu değerlendirmiştir. Başvuran</w:t>
      </w:r>
      <w:r w:rsidR="00855D56" w:rsidRPr="00E1349D">
        <w:rPr>
          <w:rStyle w:val="Hyperlink"/>
          <w:rFonts w:ascii="Times New Roman" w:eastAsia="Times New Roman" w:hAnsi="Times New Roman" w:cs="Times New Roman"/>
          <w:color w:val="auto"/>
          <w:sz w:val="24"/>
          <w:szCs w:val="24"/>
          <w:u w:val="none"/>
        </w:rPr>
        <w:t>,</w:t>
      </w:r>
      <w:r w:rsidR="00A63300" w:rsidRPr="00E1349D">
        <w:rPr>
          <w:rStyle w:val="Hyperlink"/>
          <w:rFonts w:ascii="Times New Roman" w:eastAsia="Times New Roman" w:hAnsi="Times New Roman" w:cs="Times New Roman"/>
          <w:color w:val="auto"/>
          <w:sz w:val="24"/>
          <w:szCs w:val="24"/>
          <w:u w:val="none"/>
        </w:rPr>
        <w:t xml:space="preserve"> </w:t>
      </w:r>
      <w:r w:rsidR="00245919" w:rsidRPr="00E1349D">
        <w:rPr>
          <w:rStyle w:val="Hyperlink"/>
          <w:rFonts w:ascii="Times New Roman" w:eastAsia="Times New Roman" w:hAnsi="Times New Roman" w:cs="Times New Roman"/>
          <w:color w:val="auto"/>
          <w:sz w:val="24"/>
          <w:szCs w:val="24"/>
          <w:u w:val="none"/>
        </w:rPr>
        <w:t xml:space="preserve">bu belgenin mahkumiyeti için kullanılan aleyhte </w:t>
      </w:r>
      <w:r w:rsidR="00855D56" w:rsidRPr="00E1349D">
        <w:rPr>
          <w:rStyle w:val="Hyperlink"/>
          <w:rFonts w:ascii="Times New Roman" w:eastAsia="Times New Roman" w:hAnsi="Times New Roman" w:cs="Times New Roman"/>
          <w:color w:val="auto"/>
          <w:sz w:val="24"/>
          <w:szCs w:val="24"/>
          <w:u w:val="none"/>
        </w:rPr>
        <w:t xml:space="preserve">çok önemli bir </w:t>
      </w:r>
      <w:r w:rsidR="00245919" w:rsidRPr="00E1349D">
        <w:rPr>
          <w:rStyle w:val="Hyperlink"/>
          <w:rFonts w:ascii="Times New Roman" w:eastAsia="Times New Roman" w:hAnsi="Times New Roman" w:cs="Times New Roman"/>
          <w:color w:val="auto"/>
          <w:sz w:val="24"/>
          <w:szCs w:val="24"/>
          <w:u w:val="none"/>
        </w:rPr>
        <w:t>delil oluşturduğunu değerlendirerek suçüstü tutanağında</w:t>
      </w:r>
      <w:r w:rsidR="00855D56" w:rsidRPr="00E1349D">
        <w:rPr>
          <w:rStyle w:val="Hyperlink"/>
          <w:rFonts w:ascii="Times New Roman" w:eastAsia="Times New Roman" w:hAnsi="Times New Roman" w:cs="Times New Roman"/>
          <w:color w:val="auto"/>
          <w:sz w:val="24"/>
          <w:szCs w:val="24"/>
          <w:u w:val="none"/>
        </w:rPr>
        <w:t xml:space="preserve">ki ilk beyan </w:t>
      </w:r>
      <w:r w:rsidR="00282580">
        <w:rPr>
          <w:rStyle w:val="Hyperlink"/>
          <w:rFonts w:ascii="Times New Roman" w:eastAsia="Times New Roman" w:hAnsi="Times New Roman" w:cs="Times New Roman"/>
          <w:color w:val="auto"/>
          <w:sz w:val="24"/>
          <w:szCs w:val="24"/>
          <w:u w:val="none"/>
        </w:rPr>
        <w:t>s</w:t>
      </w:r>
      <w:r w:rsidR="00855D56" w:rsidRPr="00E1349D">
        <w:rPr>
          <w:rStyle w:val="Hyperlink"/>
          <w:rFonts w:ascii="Times New Roman" w:eastAsia="Times New Roman" w:hAnsi="Times New Roman" w:cs="Times New Roman"/>
          <w:color w:val="auto"/>
          <w:sz w:val="24"/>
          <w:szCs w:val="24"/>
          <w:u w:val="none"/>
        </w:rPr>
        <w:t xml:space="preserve">ırasında </w:t>
      </w:r>
      <w:r w:rsidR="00855D56" w:rsidRPr="00E1349D">
        <w:rPr>
          <w:rStyle w:val="Hyperlink"/>
          <w:rFonts w:ascii="Times New Roman" w:eastAsia="Times New Roman" w:hAnsi="Times New Roman" w:cs="Times New Roman"/>
          <w:color w:val="auto"/>
          <w:sz w:val="24"/>
          <w:szCs w:val="24"/>
          <w:u w:val="none"/>
        </w:rPr>
        <w:lastRenderedPageBreak/>
        <w:t>b</w:t>
      </w:r>
      <w:r w:rsidR="00282580">
        <w:rPr>
          <w:rStyle w:val="Hyperlink"/>
          <w:rFonts w:ascii="Times New Roman" w:eastAsia="Times New Roman" w:hAnsi="Times New Roman" w:cs="Times New Roman"/>
          <w:color w:val="auto"/>
          <w:sz w:val="24"/>
          <w:szCs w:val="24"/>
          <w:u w:val="none"/>
        </w:rPr>
        <w:t>i</w:t>
      </w:r>
      <w:r w:rsidR="00855D56" w:rsidRPr="00E1349D">
        <w:rPr>
          <w:rStyle w:val="Hyperlink"/>
          <w:rFonts w:ascii="Times New Roman" w:eastAsia="Times New Roman" w:hAnsi="Times New Roman" w:cs="Times New Roman"/>
          <w:color w:val="auto"/>
          <w:sz w:val="24"/>
          <w:szCs w:val="24"/>
          <w:u w:val="none"/>
        </w:rPr>
        <w:t xml:space="preserve">r avukat desteğinden faydalanmış olması gerektiğini değerlendirmiştir. Başvuran aynı zamanda </w:t>
      </w:r>
      <w:r w:rsidR="0000123C" w:rsidRPr="00E1349D">
        <w:rPr>
          <w:rStyle w:val="Hyperlink"/>
          <w:rFonts w:ascii="Times New Roman" w:eastAsia="Times New Roman" w:hAnsi="Times New Roman" w:cs="Times New Roman"/>
          <w:color w:val="auto"/>
          <w:sz w:val="24"/>
          <w:szCs w:val="24"/>
          <w:u w:val="none"/>
        </w:rPr>
        <w:t xml:space="preserve">önceden hakkındaki suçlamadan, sessiz kalma hakkından ve avukat yardımı alma hakkından haberdar edilmemiş olmasından </w:t>
      </w:r>
      <w:r w:rsidR="00403F6B" w:rsidRPr="00E1349D">
        <w:rPr>
          <w:rStyle w:val="Hyperlink"/>
          <w:rFonts w:ascii="Times New Roman" w:eastAsia="Times New Roman" w:hAnsi="Times New Roman" w:cs="Times New Roman"/>
          <w:color w:val="auto"/>
          <w:sz w:val="24"/>
          <w:szCs w:val="24"/>
          <w:u w:val="none"/>
        </w:rPr>
        <w:t>şikâyet</w:t>
      </w:r>
      <w:r w:rsidR="0000123C" w:rsidRPr="00E1349D">
        <w:rPr>
          <w:rStyle w:val="Hyperlink"/>
          <w:rFonts w:ascii="Times New Roman" w:eastAsia="Times New Roman" w:hAnsi="Times New Roman" w:cs="Times New Roman"/>
          <w:color w:val="auto"/>
          <w:sz w:val="24"/>
          <w:szCs w:val="24"/>
          <w:u w:val="none"/>
        </w:rPr>
        <w:t xml:space="preserve"> etmiştir. Romanya hukukunda, bir kişinin suçüstü yakalanmış olması h</w:t>
      </w:r>
      <w:r w:rsidR="00282580">
        <w:rPr>
          <w:rStyle w:val="Hyperlink"/>
          <w:rFonts w:ascii="Times New Roman" w:eastAsia="Times New Roman" w:hAnsi="Times New Roman" w:cs="Times New Roman"/>
          <w:color w:val="auto"/>
          <w:sz w:val="24"/>
          <w:szCs w:val="24"/>
          <w:u w:val="none"/>
        </w:rPr>
        <w:t>alinde, soruşturma makamlarının</w:t>
      </w:r>
      <w:r w:rsidR="0000123C" w:rsidRPr="00E1349D">
        <w:rPr>
          <w:rStyle w:val="Hyperlink"/>
          <w:rFonts w:ascii="Times New Roman" w:eastAsia="Times New Roman" w:hAnsi="Times New Roman" w:cs="Times New Roman"/>
          <w:color w:val="auto"/>
          <w:sz w:val="24"/>
          <w:szCs w:val="24"/>
          <w:u w:val="none"/>
        </w:rPr>
        <w:t xml:space="preserve"> olay yerinde bulunan maddi </w:t>
      </w:r>
      <w:r w:rsidR="00282580">
        <w:rPr>
          <w:rStyle w:val="Hyperlink"/>
          <w:rFonts w:ascii="Times New Roman" w:eastAsia="Times New Roman" w:hAnsi="Times New Roman" w:cs="Times New Roman"/>
          <w:color w:val="auto"/>
          <w:sz w:val="24"/>
          <w:szCs w:val="24"/>
          <w:u w:val="none"/>
        </w:rPr>
        <w:t>deliller</w:t>
      </w:r>
      <w:r w:rsidR="0000123C" w:rsidRPr="00E1349D">
        <w:rPr>
          <w:rStyle w:val="Hyperlink"/>
          <w:rFonts w:ascii="Times New Roman" w:eastAsia="Times New Roman" w:hAnsi="Times New Roman" w:cs="Times New Roman"/>
          <w:color w:val="auto"/>
          <w:sz w:val="24"/>
          <w:szCs w:val="24"/>
          <w:u w:val="none"/>
        </w:rPr>
        <w:t xml:space="preserve"> üzerinden onu sorgulaması ve cezai bir suçun işlenmesine katılıp katılmadığı hakkında sorgulamaması gerektiğini, başvuranın tutanaktaki beyanlara hiçbir zaman itiraz etmediğini değerlendiren ve daha sonradan Yüksek Roman Mahkemesi tarafından yapılan kullanımı değerlendiren Mahkeme, suçüstü tutanağında belirtilen başvuranın beyanlarının kendisine zarar vermemiş olduğunu ve bunların davada kullanımının, prosedürün usulüne uygunluğuna aykırı olmadığı sonucuna ulaşmıştır. </w:t>
      </w:r>
    </w:p>
    <w:p w14:paraId="52111B84" w14:textId="77777777" w:rsidR="00855D56" w:rsidRPr="00E1349D" w:rsidRDefault="00855D56" w:rsidP="00B06CFE">
      <w:pPr>
        <w:spacing w:before="40" w:after="40" w:line="275" w:lineRule="exact"/>
        <w:ind w:right="40" w:firstLine="284"/>
        <w:jc w:val="both"/>
        <w:rPr>
          <w:rStyle w:val="sb8d990e2"/>
          <w:rFonts w:ascii="Times New Roman" w:hAnsi="Times New Roman" w:cs="Times New Roman"/>
          <w:i/>
          <w:sz w:val="24"/>
          <w:szCs w:val="24"/>
        </w:rPr>
      </w:pPr>
    </w:p>
    <w:p w14:paraId="75597835" w14:textId="3A696E46" w:rsidR="00B06CFE" w:rsidRPr="00E1349D" w:rsidRDefault="00B06CFE" w:rsidP="00B06CFE">
      <w:pPr>
        <w:ind w:firstLine="284"/>
        <w:jc w:val="both"/>
        <w:rPr>
          <w:rFonts w:ascii="Times New Roman" w:hAnsi="Times New Roman" w:cs="Times New Roman"/>
          <w:sz w:val="24"/>
          <w:szCs w:val="24"/>
        </w:rPr>
      </w:pPr>
      <w:r w:rsidRPr="008A6763">
        <w:rPr>
          <w:rFonts w:ascii="Times New Roman" w:eastAsia="Times New Roman" w:hAnsi="Times New Roman" w:cs="Times New Roman"/>
          <w:sz w:val="24"/>
          <w:szCs w:val="24"/>
          <w:lang w:val="fr-FR"/>
        </w:rPr>
        <w:fldChar w:fldCharType="begin"/>
      </w:r>
      <w:r w:rsidRPr="00E1349D">
        <w:rPr>
          <w:rFonts w:ascii="Times New Roman" w:eastAsia="Times New Roman" w:hAnsi="Times New Roman" w:cs="Times New Roman"/>
          <w:sz w:val="24"/>
          <w:szCs w:val="24"/>
        </w:rPr>
        <w:instrText xml:space="preserve"> SEQ level0 \*arabic </w:instrText>
      </w:r>
      <w:r w:rsidRPr="008A6763">
        <w:rPr>
          <w:rFonts w:ascii="Times New Roman" w:eastAsia="Times New Roman" w:hAnsi="Times New Roman" w:cs="Times New Roman"/>
          <w:sz w:val="24"/>
          <w:szCs w:val="24"/>
          <w:lang w:val="fr-FR"/>
        </w:rPr>
        <w:fldChar w:fldCharType="separate"/>
      </w:r>
      <w:r w:rsidR="007D6186" w:rsidRPr="00E1349D">
        <w:rPr>
          <w:rFonts w:ascii="Times New Roman" w:eastAsia="Times New Roman" w:hAnsi="Times New Roman" w:cs="Times New Roman"/>
          <w:noProof/>
          <w:sz w:val="24"/>
          <w:szCs w:val="24"/>
        </w:rPr>
        <w:t>8</w:t>
      </w:r>
      <w:r w:rsidRPr="008A6763">
        <w:rPr>
          <w:rFonts w:ascii="Times New Roman" w:eastAsia="Times New Roman" w:hAnsi="Times New Roman" w:cs="Times New Roman"/>
          <w:sz w:val="24"/>
          <w:szCs w:val="24"/>
          <w:lang w:val="fr-FR"/>
        </w:rPr>
        <w:fldChar w:fldCharType="end"/>
      </w:r>
      <w:r w:rsidRPr="00E1349D">
        <w:rPr>
          <w:rFonts w:ascii="Times New Roman" w:eastAsia="Times New Roman" w:hAnsi="Times New Roman" w:cs="Times New Roman"/>
          <w:sz w:val="24"/>
          <w:szCs w:val="24"/>
        </w:rPr>
        <w:t xml:space="preserve">.   </w:t>
      </w:r>
      <w:r w:rsidR="00157088" w:rsidRPr="00E1349D">
        <w:rPr>
          <w:rFonts w:ascii="Times New Roman" w:eastAsia="Times New Roman" w:hAnsi="Times New Roman" w:cs="Times New Roman"/>
          <w:sz w:val="24"/>
          <w:szCs w:val="24"/>
        </w:rPr>
        <w:t xml:space="preserve">Gözaltına alınma veya tutuklamadan itibaren bir avukat yardımı alma hakkı, </w:t>
      </w:r>
      <w:r w:rsidR="004D0322">
        <w:rPr>
          <w:rFonts w:ascii="Times New Roman" w:eastAsia="Times New Roman" w:hAnsi="Times New Roman" w:cs="Times New Roman"/>
          <w:b/>
          <w:sz w:val="24"/>
          <w:szCs w:val="24"/>
        </w:rPr>
        <w:t>zorlayıcı nedenler</w:t>
      </w:r>
      <w:r w:rsidR="00157088" w:rsidRPr="00E1349D">
        <w:rPr>
          <w:rFonts w:ascii="Times New Roman" w:eastAsia="Times New Roman" w:hAnsi="Times New Roman" w:cs="Times New Roman"/>
          <w:sz w:val="24"/>
          <w:szCs w:val="24"/>
        </w:rPr>
        <w:t xml:space="preserve"> istisnai olarak, somut olayın koşulları ışığında, bir avukata erişimin reddedilmesini haklı çıkarabilecek olsa da bu tür bi kısıtlamanın haksız olarak sanığın 6. maddeden kaynaklanan haklarını etkilememesi </w:t>
      </w:r>
      <w:r w:rsidR="000371C1" w:rsidRPr="00E1349D">
        <w:rPr>
          <w:rFonts w:ascii="Times New Roman" w:eastAsia="Times New Roman" w:hAnsi="Times New Roman" w:cs="Times New Roman"/>
          <w:sz w:val="24"/>
          <w:szCs w:val="24"/>
        </w:rPr>
        <w:t xml:space="preserve">gerektiği akılda tutularak, </w:t>
      </w:r>
      <w:r w:rsidR="00157088" w:rsidRPr="00E1349D">
        <w:rPr>
          <w:rFonts w:ascii="Times New Roman" w:eastAsia="Times New Roman" w:hAnsi="Times New Roman" w:cs="Times New Roman"/>
          <w:b/>
          <w:sz w:val="24"/>
          <w:szCs w:val="24"/>
        </w:rPr>
        <w:t xml:space="preserve">Salduz </w:t>
      </w:r>
      <w:r w:rsidR="00157088" w:rsidRPr="00E1349D">
        <w:rPr>
          <w:rFonts w:ascii="Times New Roman" w:eastAsia="Times New Roman" w:hAnsi="Times New Roman" w:cs="Times New Roman"/>
          <w:sz w:val="24"/>
          <w:szCs w:val="24"/>
        </w:rPr>
        <w:t xml:space="preserve">içtihadında değinilen ve geçerli nedenlerle kısıtlamalara tabii tutulabilen ilk polis sorgusu sırasında yardım alma hakkı gibi </w:t>
      </w:r>
      <w:r w:rsidR="00157088" w:rsidRPr="00E1349D">
        <w:rPr>
          <w:rFonts w:ascii="Times New Roman" w:eastAsia="Times New Roman" w:hAnsi="Times New Roman" w:cs="Times New Roman"/>
          <w:b/>
          <w:sz w:val="24"/>
          <w:szCs w:val="24"/>
        </w:rPr>
        <w:t>kısıtlamalara</w:t>
      </w:r>
      <w:r w:rsidR="00157088" w:rsidRPr="00E1349D">
        <w:rPr>
          <w:rFonts w:ascii="Times New Roman" w:eastAsia="Times New Roman" w:hAnsi="Times New Roman" w:cs="Times New Roman"/>
          <w:sz w:val="24"/>
          <w:szCs w:val="24"/>
        </w:rPr>
        <w:t xml:space="preserve"> tabii olabilir. </w:t>
      </w:r>
      <w:r w:rsidR="000371C1" w:rsidRPr="00E1349D">
        <w:rPr>
          <w:rFonts w:ascii="Times New Roman" w:eastAsia="Times New Roman" w:hAnsi="Times New Roman" w:cs="Times New Roman"/>
          <w:sz w:val="24"/>
          <w:szCs w:val="24"/>
        </w:rPr>
        <w:t xml:space="preserve">Her durumda kısıtlamanın, </w:t>
      </w:r>
      <w:r w:rsidR="000371C1" w:rsidRPr="00E1349D">
        <w:rPr>
          <w:rFonts w:ascii="Times New Roman" w:eastAsia="Times New Roman" w:hAnsi="Times New Roman" w:cs="Times New Roman"/>
          <w:b/>
          <w:sz w:val="24"/>
          <w:szCs w:val="24"/>
        </w:rPr>
        <w:t>sanığı</w:t>
      </w:r>
      <w:r w:rsidR="000371C1" w:rsidRPr="00E1349D">
        <w:rPr>
          <w:rFonts w:ascii="Times New Roman" w:eastAsia="Times New Roman" w:hAnsi="Times New Roman" w:cs="Times New Roman"/>
          <w:sz w:val="24"/>
          <w:szCs w:val="24"/>
        </w:rPr>
        <w:t xml:space="preserve">, yeterince somut ve etkin olması gereken adil bir yargılamadan </w:t>
      </w:r>
      <w:r w:rsidR="000371C1" w:rsidRPr="00E1349D">
        <w:rPr>
          <w:rFonts w:ascii="Times New Roman" w:eastAsia="Times New Roman" w:hAnsi="Times New Roman" w:cs="Times New Roman"/>
          <w:b/>
          <w:sz w:val="24"/>
          <w:szCs w:val="24"/>
        </w:rPr>
        <w:t>mahrum edip etmediğinin</w:t>
      </w:r>
      <w:r w:rsidR="000371C1" w:rsidRPr="00E1349D">
        <w:rPr>
          <w:rFonts w:ascii="Times New Roman" w:eastAsia="Times New Roman" w:hAnsi="Times New Roman" w:cs="Times New Roman"/>
          <w:sz w:val="24"/>
          <w:szCs w:val="24"/>
        </w:rPr>
        <w:t xml:space="preserve"> tespit edilmesi gerekmektedir. Kural olarak, avukat yardımı olmayan bir polis sorgusundaki suçlayıcı ifadelerin bir mahkumiyet</w:t>
      </w:r>
      <w:r w:rsidR="0041102D" w:rsidRPr="00E1349D">
        <w:rPr>
          <w:rFonts w:ascii="Times New Roman" w:eastAsia="Times New Roman" w:hAnsi="Times New Roman" w:cs="Times New Roman"/>
          <w:sz w:val="24"/>
          <w:szCs w:val="24"/>
        </w:rPr>
        <w:t xml:space="preserve">e dayanak yapılması halinde savunma hakları geri dönüşü olmayan bir şekilde ihlal edilmiş olacaktır. Bunun yanısıra, Mahkeme’nin değerlendirdiği gibi, </w:t>
      </w:r>
      <w:r w:rsidR="00403F6B" w:rsidRPr="00E1349D">
        <w:rPr>
          <w:rFonts w:ascii="Times New Roman" w:eastAsia="Times New Roman" w:hAnsi="Times New Roman" w:cs="Times New Roman"/>
          <w:sz w:val="24"/>
          <w:szCs w:val="24"/>
        </w:rPr>
        <w:t>«bu</w:t>
      </w:r>
      <w:r w:rsidR="0041102D" w:rsidRPr="004D0322">
        <w:rPr>
          <w:rFonts w:ascii="Times New Roman" w:eastAsia="Times New Roman" w:hAnsi="Times New Roman" w:cs="Times New Roman"/>
          <w:i/>
          <w:sz w:val="24"/>
          <w:szCs w:val="24"/>
        </w:rPr>
        <w:t xml:space="preserve"> hakkın kullanımının her türlü istisnasının </w:t>
      </w:r>
      <w:r w:rsidR="0041102D" w:rsidRPr="00E1349D">
        <w:rPr>
          <w:rFonts w:ascii="Times New Roman" w:hAnsi="Times New Roman" w:cs="Times New Roman"/>
          <w:i/>
          <w:sz w:val="24"/>
          <w:szCs w:val="24"/>
          <w:lang w:eastAsia="en-GB"/>
        </w:rPr>
        <w:t>[bir avukata derhal erişim]</w:t>
      </w:r>
      <w:r w:rsidR="0041102D" w:rsidRPr="00E1349D">
        <w:rPr>
          <w:rFonts w:ascii="Times New Roman" w:hAnsi="Times New Roman" w:cs="Times New Roman"/>
          <w:sz w:val="24"/>
          <w:szCs w:val="24"/>
          <w:lang w:eastAsia="en-GB"/>
        </w:rPr>
        <w:t xml:space="preserve"> açıkça </w:t>
      </w:r>
      <w:r w:rsidR="0041102D" w:rsidRPr="00E1349D">
        <w:rPr>
          <w:rFonts w:ascii="Times New Roman" w:hAnsi="Times New Roman" w:cs="Times New Roman"/>
          <w:b/>
          <w:i/>
          <w:sz w:val="24"/>
          <w:szCs w:val="24"/>
          <w:lang w:eastAsia="en-GB"/>
        </w:rPr>
        <w:t>tanımlanmış olması</w:t>
      </w:r>
      <w:r w:rsidR="0041102D" w:rsidRPr="00E1349D">
        <w:rPr>
          <w:rFonts w:ascii="Times New Roman" w:hAnsi="Times New Roman" w:cs="Times New Roman"/>
          <w:sz w:val="24"/>
          <w:szCs w:val="24"/>
          <w:lang w:eastAsia="en-GB"/>
        </w:rPr>
        <w:t xml:space="preserve"> ve uygulamasının </w:t>
      </w:r>
      <w:r w:rsidR="0041102D" w:rsidRPr="00E1349D">
        <w:rPr>
          <w:rFonts w:ascii="Times New Roman" w:hAnsi="Times New Roman" w:cs="Times New Roman"/>
          <w:b/>
          <w:i/>
          <w:sz w:val="24"/>
          <w:szCs w:val="24"/>
          <w:lang w:eastAsia="en-GB"/>
        </w:rPr>
        <w:t>zaman içinde kesin bir şekilde sınırlandırılmış olması</w:t>
      </w:r>
      <w:r w:rsidR="0041102D" w:rsidRPr="00E1349D">
        <w:rPr>
          <w:rFonts w:ascii="Times New Roman" w:hAnsi="Times New Roman" w:cs="Times New Roman"/>
          <w:sz w:val="24"/>
          <w:szCs w:val="24"/>
          <w:lang w:eastAsia="en-GB"/>
        </w:rPr>
        <w:t xml:space="preserve"> gerekmektedir »</w:t>
      </w:r>
      <w:r w:rsidR="0041102D" w:rsidRPr="00E1349D">
        <w:rPr>
          <w:rFonts w:ascii="Times New Roman" w:eastAsia="Times New Roman" w:hAnsi="Times New Roman" w:cs="Times New Roman"/>
          <w:sz w:val="24"/>
          <w:szCs w:val="24"/>
        </w:rPr>
        <w:t xml:space="preserve"> (</w:t>
      </w:r>
      <w:r w:rsidR="00562CFC">
        <w:fldChar w:fldCharType="begin"/>
      </w:r>
      <w:r w:rsidR="00562CFC">
        <w:instrText xml:space="preserve"> HYPERLINK "http://hudoc.echr.coe.int/fre?i=001-139786" </w:instrText>
      </w:r>
      <w:r w:rsidR="00562CFC">
        <w:fldChar w:fldCharType="separate"/>
      </w:r>
      <w:r w:rsidR="0041102D" w:rsidRPr="00E1349D">
        <w:rPr>
          <w:rStyle w:val="Hyperlink"/>
          <w:rFonts w:ascii="Times New Roman" w:hAnsi="Times New Roman" w:cs="Times New Roman"/>
          <w:i/>
          <w:sz w:val="24"/>
          <w:szCs w:val="24"/>
        </w:rPr>
        <w:t xml:space="preserve">Yuriy Volkov </w:t>
      </w:r>
      <w:r w:rsidR="004D0322">
        <w:rPr>
          <w:rStyle w:val="Hyperlink"/>
          <w:rFonts w:ascii="Times New Roman" w:hAnsi="Times New Roman" w:cs="Times New Roman"/>
          <w:i/>
          <w:sz w:val="24"/>
          <w:szCs w:val="24"/>
        </w:rPr>
        <w:t>/Ukrayna</w:t>
      </w:r>
      <w:r w:rsidR="00562CFC">
        <w:rPr>
          <w:rStyle w:val="Hyperlink"/>
          <w:rFonts w:ascii="Times New Roman" w:hAnsi="Times New Roman" w:cs="Times New Roman"/>
          <w:i/>
          <w:sz w:val="24"/>
          <w:szCs w:val="24"/>
        </w:rPr>
        <w:fldChar w:fldCharType="end"/>
      </w:r>
      <w:r w:rsidR="0041102D" w:rsidRPr="008A6763">
        <w:rPr>
          <w:rStyle w:val="FootnoteReference"/>
          <w:rFonts w:ascii="Times New Roman" w:eastAsia="Times New Roman" w:hAnsi="Times New Roman" w:cs="Times New Roman"/>
          <w:sz w:val="24"/>
          <w:szCs w:val="24"/>
          <w:lang w:val="fr-FR"/>
        </w:rPr>
        <w:footnoteReference w:id="20"/>
      </w:r>
      <w:r w:rsidR="0041102D" w:rsidRPr="00E1349D">
        <w:rPr>
          <w:rFonts w:ascii="Times New Roman" w:hAnsi="Times New Roman" w:cs="Times New Roman"/>
          <w:snapToGrid w:val="0"/>
          <w:sz w:val="24"/>
          <w:szCs w:val="24"/>
        </w:rPr>
        <w:t>, § 62</w:t>
      </w:r>
      <w:r w:rsidR="0041102D" w:rsidRPr="00E1349D">
        <w:rPr>
          <w:rFonts w:ascii="Times New Roman" w:hAnsi="Times New Roman" w:cs="Times New Roman"/>
          <w:sz w:val="24"/>
          <w:szCs w:val="24"/>
        </w:rPr>
        <w:t xml:space="preserve"> ; </w:t>
      </w:r>
      <w:hyperlink r:id="rId30" w:history="1">
        <w:r w:rsidR="0041102D" w:rsidRPr="00E1349D">
          <w:rPr>
            <w:rStyle w:val="Hyperlink"/>
            <w:rFonts w:ascii="Times New Roman" w:hAnsi="Times New Roman" w:cs="Times New Roman"/>
            <w:i/>
            <w:sz w:val="24"/>
            <w:szCs w:val="24"/>
          </w:rPr>
          <w:t xml:space="preserve">Zayev </w:t>
        </w:r>
        <w:r w:rsidR="004D0322">
          <w:rPr>
            <w:rStyle w:val="Hyperlink"/>
            <w:rFonts w:ascii="Times New Roman" w:hAnsi="Times New Roman" w:cs="Times New Roman"/>
            <w:i/>
            <w:sz w:val="24"/>
            <w:szCs w:val="24"/>
          </w:rPr>
          <w:t>/Rusya</w:t>
        </w:r>
      </w:hyperlink>
      <w:r w:rsidR="0041102D" w:rsidRPr="008A6763">
        <w:rPr>
          <w:rStyle w:val="FootnoteReference"/>
          <w:rFonts w:ascii="Times New Roman" w:hAnsi="Times New Roman" w:cs="Times New Roman"/>
          <w:i/>
          <w:sz w:val="24"/>
          <w:szCs w:val="24"/>
          <w:lang w:val="fr-FR"/>
        </w:rPr>
        <w:footnoteReference w:id="21"/>
      </w:r>
      <w:r w:rsidR="0041102D" w:rsidRPr="00E1349D">
        <w:rPr>
          <w:rFonts w:ascii="Times New Roman" w:hAnsi="Times New Roman" w:cs="Times New Roman"/>
          <w:snapToGrid w:val="0"/>
          <w:sz w:val="24"/>
          <w:szCs w:val="24"/>
        </w:rPr>
        <w:t>, § 86</w:t>
      </w:r>
      <w:r w:rsidR="0041102D" w:rsidRPr="00E1349D">
        <w:rPr>
          <w:rFonts w:ascii="Times New Roman" w:hAnsi="Times New Roman" w:cs="Times New Roman"/>
          <w:sz w:val="24"/>
          <w:szCs w:val="24"/>
        </w:rPr>
        <w:t>)</w:t>
      </w:r>
      <w:r w:rsidR="0041102D" w:rsidRPr="00E1349D">
        <w:rPr>
          <w:rFonts w:ascii="Times New Roman" w:eastAsia="Times New Roman" w:hAnsi="Times New Roman" w:cs="Times New Roman"/>
          <w:sz w:val="24"/>
          <w:szCs w:val="24"/>
        </w:rPr>
        <w:t>.</w:t>
      </w:r>
    </w:p>
    <w:p w14:paraId="0465809E" w14:textId="381C9DD2" w:rsidR="00B06CFE" w:rsidRPr="00E1349D" w:rsidRDefault="0041102D" w:rsidP="00B06CFE">
      <w:pPr>
        <w:ind w:firstLine="284"/>
        <w:jc w:val="both"/>
        <w:rPr>
          <w:rFonts w:ascii="Times New Roman" w:eastAsia="Times New Roman" w:hAnsi="Times New Roman" w:cs="Times New Roman"/>
          <w:sz w:val="24"/>
          <w:szCs w:val="24"/>
        </w:rPr>
      </w:pPr>
      <w:r w:rsidRPr="00E1349D">
        <w:rPr>
          <w:rFonts w:ascii="Times New Roman" w:eastAsia="Times New Roman" w:hAnsi="Times New Roman" w:cs="Times New Roman"/>
          <w:sz w:val="24"/>
          <w:szCs w:val="24"/>
        </w:rPr>
        <w:t xml:space="preserve">Yakalamadan itibaren, ilk sorgu sırasında avukat yardımı alma hakkına </w:t>
      </w:r>
      <w:r w:rsidR="00403CCA" w:rsidRPr="00E1349D">
        <w:rPr>
          <w:rFonts w:ascii="Times New Roman" w:eastAsia="Times New Roman" w:hAnsi="Times New Roman" w:cs="Times New Roman"/>
          <w:sz w:val="24"/>
          <w:szCs w:val="24"/>
        </w:rPr>
        <w:t>benzer</w:t>
      </w:r>
      <w:r w:rsidRPr="00E1349D">
        <w:rPr>
          <w:rFonts w:ascii="Times New Roman" w:eastAsia="Times New Roman" w:hAnsi="Times New Roman" w:cs="Times New Roman"/>
          <w:sz w:val="24"/>
          <w:szCs w:val="24"/>
        </w:rPr>
        <w:t xml:space="preserve"> sınırlamaları bulunan avukat yardımı hakkı doğrultusunda</w:t>
      </w:r>
      <w:r w:rsidR="00403CCA" w:rsidRPr="00E1349D">
        <w:rPr>
          <w:rFonts w:ascii="Times New Roman" w:eastAsia="Times New Roman" w:hAnsi="Times New Roman" w:cs="Times New Roman"/>
          <w:sz w:val="24"/>
          <w:szCs w:val="24"/>
        </w:rPr>
        <w:t>,</w:t>
      </w:r>
      <w:r w:rsidR="004D0322">
        <w:rPr>
          <w:rFonts w:ascii="Times New Roman" w:eastAsia="Times New Roman" w:hAnsi="Times New Roman" w:cs="Times New Roman"/>
          <w:sz w:val="24"/>
          <w:szCs w:val="24"/>
        </w:rPr>
        <w:t xml:space="preserve"> örneğin</w:t>
      </w:r>
      <w:r w:rsidR="00403CCA" w:rsidRPr="00E1349D">
        <w:rPr>
          <w:rFonts w:ascii="Times New Roman" w:eastAsia="Times New Roman" w:hAnsi="Times New Roman" w:cs="Times New Roman"/>
          <w:sz w:val="24"/>
          <w:szCs w:val="24"/>
        </w:rPr>
        <w:t xml:space="preserve"> </w:t>
      </w:r>
      <w:hyperlink r:id="rId31" w:history="1">
        <w:r w:rsidR="00403CCA" w:rsidRPr="00E1349D">
          <w:rPr>
            <w:rStyle w:val="Hyperlink"/>
            <w:rFonts w:ascii="Times New Roman" w:eastAsia="Times New Roman" w:hAnsi="Times New Roman" w:cs="Times New Roman"/>
            <w:i/>
            <w:sz w:val="24"/>
            <w:szCs w:val="24"/>
          </w:rPr>
          <w:t xml:space="preserve">Chukayev </w:t>
        </w:r>
        <w:r w:rsidR="004D0322">
          <w:rPr>
            <w:rStyle w:val="Hyperlink"/>
            <w:rFonts w:ascii="Times New Roman" w:eastAsia="Times New Roman" w:hAnsi="Times New Roman" w:cs="Times New Roman"/>
            <w:i/>
            <w:sz w:val="24"/>
            <w:szCs w:val="24"/>
          </w:rPr>
          <w:t>/Rusya</w:t>
        </w:r>
      </w:hyperlink>
      <w:r w:rsidR="00403CCA" w:rsidRPr="008A6763">
        <w:rPr>
          <w:rStyle w:val="FootnoteReference"/>
          <w:rFonts w:ascii="Times New Roman" w:eastAsia="Times New Roman" w:hAnsi="Times New Roman" w:cs="Times New Roman"/>
          <w:i/>
          <w:sz w:val="24"/>
          <w:szCs w:val="24"/>
          <w:lang w:val="fr-FR"/>
        </w:rPr>
        <w:footnoteReference w:id="22"/>
      </w:r>
      <w:r w:rsidR="00403CCA" w:rsidRPr="00E1349D">
        <w:rPr>
          <w:rFonts w:ascii="Times New Roman" w:eastAsia="Times New Roman" w:hAnsi="Times New Roman" w:cs="Times New Roman"/>
          <w:sz w:val="24"/>
          <w:szCs w:val="24"/>
        </w:rPr>
        <w:t>, § 105 </w:t>
      </w:r>
      <w:r w:rsidR="004D0322">
        <w:rPr>
          <w:rFonts w:ascii="Times New Roman" w:eastAsia="Times New Roman" w:hAnsi="Times New Roman" w:cs="Times New Roman"/>
          <w:sz w:val="24"/>
          <w:szCs w:val="24"/>
        </w:rPr>
        <w:t>kararı</w:t>
      </w:r>
      <w:r w:rsidR="004D0322" w:rsidRPr="00E1349D">
        <w:rPr>
          <w:rFonts w:ascii="Times New Roman" w:eastAsia="Times New Roman" w:hAnsi="Times New Roman" w:cs="Times New Roman"/>
          <w:sz w:val="24"/>
          <w:szCs w:val="24"/>
        </w:rPr>
        <w:t>:</w:t>
      </w:r>
      <w:r w:rsidR="00403CCA" w:rsidRPr="00E1349D">
        <w:rPr>
          <w:rFonts w:ascii="Times New Roman" w:eastAsia="Times New Roman" w:hAnsi="Times New Roman" w:cs="Times New Roman"/>
          <w:sz w:val="24"/>
          <w:szCs w:val="24"/>
        </w:rPr>
        <w:t xml:space="preserve"> </w:t>
      </w:r>
    </w:p>
    <w:p w14:paraId="4503EE83" w14:textId="515860C7" w:rsidR="00B06CFE" w:rsidRPr="00CF2A4E" w:rsidRDefault="00B06CFE" w:rsidP="00B06CFE">
      <w:pPr>
        <w:spacing w:before="120" w:after="120"/>
        <w:ind w:left="426" w:firstLine="141"/>
        <w:jc w:val="both"/>
        <w:rPr>
          <w:rFonts w:ascii="Times New Roman" w:eastAsia="Times New Roman" w:hAnsi="Times New Roman" w:cs="Times New Roman"/>
          <w:sz w:val="24"/>
          <w:szCs w:val="24"/>
        </w:rPr>
      </w:pPr>
      <w:r w:rsidRPr="00CF2A4E">
        <w:rPr>
          <w:rFonts w:ascii="Times New Roman" w:eastAsia="Times New Roman" w:hAnsi="Times New Roman" w:cs="Times New Roman"/>
          <w:sz w:val="20"/>
          <w:szCs w:val="20"/>
        </w:rPr>
        <w:t>“</w:t>
      </w:r>
      <w:r w:rsidR="00B20DAC" w:rsidRPr="00CF2A4E">
        <w:rPr>
          <w:rFonts w:ascii="Times New Roman" w:eastAsia="Times New Roman" w:hAnsi="Times New Roman" w:cs="Times New Roman"/>
          <w:sz w:val="20"/>
          <w:szCs w:val="20"/>
        </w:rPr>
        <w:t>...</w:t>
      </w:r>
      <w:r w:rsidR="004D0322" w:rsidRPr="00CF2A4E">
        <w:rPr>
          <w:rFonts w:ascii="Times New Roman" w:eastAsia="Times New Roman" w:hAnsi="Times New Roman" w:cs="Times New Roman"/>
          <w:sz w:val="20"/>
          <w:szCs w:val="20"/>
        </w:rPr>
        <w:t xml:space="preserve">davanın koşullarına bakıldığında, Mahkeme başvuranın </w:t>
      </w:r>
      <w:r w:rsidR="004D0322" w:rsidRPr="00CF2A4E">
        <w:rPr>
          <w:rFonts w:ascii="Times New Roman" w:eastAsia="Times New Roman" w:hAnsi="Times New Roman" w:cs="Times New Roman"/>
          <w:b/>
          <w:sz w:val="20"/>
          <w:szCs w:val="20"/>
        </w:rPr>
        <w:t>yakalamadan sonra</w:t>
      </w:r>
      <w:r w:rsidR="004D0322" w:rsidRPr="00CF2A4E">
        <w:rPr>
          <w:rFonts w:ascii="Times New Roman" w:eastAsia="Times New Roman" w:hAnsi="Times New Roman" w:cs="Times New Roman"/>
          <w:sz w:val="20"/>
          <w:szCs w:val="20"/>
        </w:rPr>
        <w:t xml:space="preserve"> bir danışman hakkının kısıtlanmamış olduğunu ve başvuranın yakalanmasından itibaren avukat bulunmamasının başvuran hakkında açılan davanın </w:t>
      </w:r>
      <w:r w:rsidR="004D0322" w:rsidRPr="00CF2A4E">
        <w:rPr>
          <w:rFonts w:ascii="Times New Roman" w:eastAsia="Times New Roman" w:hAnsi="Times New Roman" w:cs="Times New Roman"/>
          <w:i/>
          <w:sz w:val="20"/>
          <w:szCs w:val="20"/>
        </w:rPr>
        <w:t>bütününün adilliğine</w:t>
      </w:r>
      <w:r w:rsidR="004D0322" w:rsidRPr="00CF2A4E">
        <w:rPr>
          <w:rFonts w:ascii="Times New Roman" w:eastAsia="Times New Roman" w:hAnsi="Times New Roman" w:cs="Times New Roman"/>
          <w:sz w:val="20"/>
          <w:szCs w:val="20"/>
        </w:rPr>
        <w:t xml:space="preserve"> zarar vermemiş olduğunu değerlendirmiştir</w:t>
      </w:r>
      <w:r w:rsidRPr="00CF2A4E">
        <w:rPr>
          <w:rFonts w:ascii="Times New Roman" w:eastAsia="Times New Roman" w:hAnsi="Times New Roman" w:cs="Times New Roman"/>
          <w:sz w:val="20"/>
          <w:szCs w:val="20"/>
        </w:rPr>
        <w:t>.”</w:t>
      </w:r>
      <w:r w:rsidR="004D0322" w:rsidRPr="00CF2A4E">
        <w:rPr>
          <w:rFonts w:ascii="Times New Roman" w:eastAsia="Times New Roman" w:hAnsi="Times New Roman" w:cs="Times New Roman"/>
          <w:sz w:val="20"/>
          <w:szCs w:val="20"/>
        </w:rPr>
        <w:t xml:space="preserve"> </w:t>
      </w:r>
    </w:p>
    <w:p w14:paraId="42E1EB82" w14:textId="77777777" w:rsidR="00AD52EF" w:rsidRPr="00CF2A4E" w:rsidRDefault="00AD52EF" w:rsidP="00B06CFE">
      <w:pPr>
        <w:jc w:val="both"/>
        <w:rPr>
          <w:rFonts w:ascii="Times New Roman" w:eastAsia="Times New Roman" w:hAnsi="Times New Roman" w:cs="Times New Roman"/>
          <w:sz w:val="24"/>
          <w:szCs w:val="24"/>
        </w:rPr>
      </w:pPr>
    </w:p>
    <w:p w14:paraId="7014C4D9" w14:textId="1260E9B2" w:rsidR="00B06CFE" w:rsidRPr="00403CCA" w:rsidRDefault="00403CCA" w:rsidP="00B06CFE">
      <w:pPr>
        <w:jc w:val="both"/>
        <w:rPr>
          <w:rFonts w:ascii="Times New Roman" w:eastAsia="Times New Roman" w:hAnsi="Times New Roman" w:cs="Times New Roman"/>
          <w:sz w:val="24"/>
          <w:szCs w:val="24"/>
        </w:rPr>
      </w:pPr>
      <w:r w:rsidRPr="00403CCA">
        <w:rPr>
          <w:rFonts w:ascii="Times New Roman" w:eastAsia="Times New Roman" w:hAnsi="Times New Roman" w:cs="Times New Roman"/>
          <w:sz w:val="24"/>
          <w:szCs w:val="24"/>
        </w:rPr>
        <w:t>veya</w:t>
      </w:r>
      <w:r w:rsidR="00B06CFE" w:rsidRPr="00403CCA">
        <w:rPr>
          <w:rFonts w:ascii="Times New Roman" w:eastAsia="Times New Roman" w:hAnsi="Times New Roman" w:cs="Times New Roman"/>
          <w:sz w:val="24"/>
          <w:szCs w:val="24"/>
        </w:rPr>
        <w:t xml:space="preserve"> </w:t>
      </w:r>
      <w:r w:rsidR="00012DBC" w:rsidRPr="00E81B06">
        <w:rPr>
          <w:rFonts w:ascii="Times New Roman" w:eastAsia="Times New Roman" w:hAnsi="Times New Roman" w:cs="Times New Roman"/>
          <w:i/>
          <w:sz w:val="24"/>
          <w:szCs w:val="24"/>
        </w:rPr>
        <w:t xml:space="preserve">Hovanesian </w:t>
      </w:r>
      <w:r w:rsidR="000950BB" w:rsidRPr="00E81B06">
        <w:rPr>
          <w:rFonts w:ascii="Times New Roman" w:eastAsia="Times New Roman" w:hAnsi="Times New Roman" w:cs="Times New Roman"/>
          <w:i/>
          <w:sz w:val="24"/>
          <w:szCs w:val="24"/>
        </w:rPr>
        <w:t>/Bulgaristan</w:t>
      </w:r>
      <w:r w:rsidR="00B06CFE" w:rsidRPr="008A6763">
        <w:rPr>
          <w:rStyle w:val="FootnoteReference"/>
          <w:rFonts w:ascii="Times New Roman" w:eastAsia="Times New Roman" w:hAnsi="Times New Roman" w:cs="Times New Roman"/>
          <w:i/>
          <w:sz w:val="24"/>
          <w:szCs w:val="24"/>
          <w:lang w:val="fr-FR"/>
        </w:rPr>
        <w:footnoteReference w:id="23"/>
      </w:r>
      <w:r w:rsidR="002A3209" w:rsidRPr="00403CCA">
        <w:rPr>
          <w:rFonts w:ascii="Times New Roman" w:hAnsi="Times New Roman" w:cs="Times New Roman"/>
          <w:snapToGrid w:val="0"/>
          <w:sz w:val="20"/>
          <w:szCs w:val="20"/>
        </w:rPr>
        <w:t>, §§ 37-43</w:t>
      </w:r>
      <w:r w:rsidR="004D0322">
        <w:rPr>
          <w:rFonts w:ascii="Times New Roman" w:hAnsi="Times New Roman" w:cs="Times New Roman"/>
          <w:snapToGrid w:val="0"/>
          <w:sz w:val="20"/>
          <w:szCs w:val="20"/>
        </w:rPr>
        <w:t xml:space="preserve"> kararı</w:t>
      </w:r>
      <w:r w:rsidR="00B06CFE" w:rsidRPr="00403CCA">
        <w:rPr>
          <w:rFonts w:ascii="Times New Roman" w:eastAsia="Times New Roman" w:hAnsi="Times New Roman" w:cs="Times New Roman"/>
          <w:i/>
          <w:sz w:val="24"/>
          <w:szCs w:val="24"/>
        </w:rPr>
        <w:t> </w:t>
      </w:r>
      <w:r w:rsidR="00B06CFE" w:rsidRPr="00403CCA">
        <w:rPr>
          <w:rFonts w:ascii="Times New Roman" w:eastAsia="Times New Roman" w:hAnsi="Times New Roman" w:cs="Times New Roman"/>
          <w:sz w:val="24"/>
          <w:szCs w:val="24"/>
        </w:rPr>
        <w:t>:</w:t>
      </w:r>
    </w:p>
    <w:p w14:paraId="67D0A4E0" w14:textId="136B5097" w:rsidR="00AD52EF" w:rsidRPr="00CF2A4E" w:rsidRDefault="00403F6B" w:rsidP="001D243E">
      <w:pPr>
        <w:spacing w:before="120" w:after="120"/>
        <w:ind w:left="425" w:firstLine="142"/>
        <w:jc w:val="both"/>
        <w:rPr>
          <w:rFonts w:ascii="Times New Roman" w:eastAsia="Times New Roman" w:hAnsi="Times New Roman" w:cs="Times New Roman"/>
          <w:sz w:val="20"/>
          <w:szCs w:val="20"/>
          <w:lang w:eastAsia="fr-FR"/>
        </w:rPr>
      </w:pPr>
      <w:r w:rsidRPr="00403CCA">
        <w:rPr>
          <w:rFonts w:ascii="Times New Roman" w:eastAsia="Times New Roman" w:hAnsi="Times New Roman" w:cs="Times New Roman"/>
          <w:sz w:val="20"/>
          <w:szCs w:val="20"/>
        </w:rPr>
        <w:t>«(...)</w:t>
      </w:r>
      <w:r w:rsidR="00403CCA" w:rsidRPr="00403CCA">
        <w:rPr>
          <w:rFonts w:ascii="Times New Roman" w:eastAsia="Times New Roman" w:hAnsi="Times New Roman" w:cs="Times New Roman"/>
          <w:sz w:val="20"/>
          <w:szCs w:val="20"/>
        </w:rPr>
        <w:t xml:space="preserve"> </w:t>
      </w:r>
      <w:r w:rsidR="00403CCA" w:rsidRPr="00403CCA">
        <w:rPr>
          <w:rFonts w:ascii="Times New Roman" w:eastAsia="Times New Roman" w:hAnsi="Times New Roman" w:cs="Times New Roman"/>
          <w:i/>
          <w:sz w:val="20"/>
          <w:szCs w:val="20"/>
          <w:lang w:eastAsia="fr-FR"/>
        </w:rPr>
        <w:t>Başvuranın emniyetteki beyanına mahkumiyetine dayanak yapılmamış olması nedeniyle,</w:t>
      </w:r>
      <w:r w:rsidR="00403CCA" w:rsidRPr="00403CCA">
        <w:rPr>
          <w:rFonts w:ascii="Times New Roman" w:eastAsia="Times New Roman" w:hAnsi="Times New Roman" w:cs="Times New Roman"/>
          <w:sz w:val="20"/>
          <w:szCs w:val="20"/>
          <w:lang w:eastAsia="fr-FR"/>
        </w:rPr>
        <w:t xml:space="preserve"> başvuranın açıkça avukat yokluğundan kişisel olarak etkilenmemiş olduğu görülmektedir (…) </w:t>
      </w:r>
      <w:r w:rsidR="00403CCA" w:rsidRPr="00CF2A4E">
        <w:rPr>
          <w:rFonts w:ascii="Times New Roman" w:eastAsia="Times New Roman" w:hAnsi="Times New Roman" w:cs="Times New Roman"/>
          <w:sz w:val="20"/>
          <w:szCs w:val="20"/>
          <w:lang w:eastAsia="fr-FR"/>
        </w:rPr>
        <w:t>6. maddede bahsedilen adillik kavramının özü ihlal edilmemiştir. Böylece, savunma hakları bu hükümle bağdaşmayan bir ihlale maruz kalmamıştır » (italik ve koyu puntolar eklenmiştir).</w:t>
      </w:r>
    </w:p>
    <w:p w14:paraId="4A5222E1" w14:textId="77777777" w:rsidR="00353F1E" w:rsidRPr="00CF2A4E" w:rsidRDefault="00353F1E" w:rsidP="00B06CFE">
      <w:pPr>
        <w:jc w:val="both"/>
        <w:rPr>
          <w:rFonts w:ascii="Times New Roman" w:eastAsia="Times New Roman" w:hAnsi="Times New Roman" w:cs="Times New Roman"/>
          <w:sz w:val="24"/>
          <w:szCs w:val="24"/>
          <w:lang w:eastAsia="fr-FR"/>
        </w:rPr>
      </w:pPr>
    </w:p>
    <w:p w14:paraId="4C10F518" w14:textId="2D29F538" w:rsidR="00B06CFE" w:rsidRPr="00CF2A4E" w:rsidRDefault="00403CCA" w:rsidP="00B06CFE">
      <w:pPr>
        <w:jc w:val="both"/>
        <w:rPr>
          <w:rFonts w:ascii="Times New Roman" w:eastAsia="Times New Roman" w:hAnsi="Times New Roman" w:cs="Times New Roman"/>
          <w:sz w:val="24"/>
          <w:szCs w:val="24"/>
          <w:lang w:eastAsia="fr-FR"/>
        </w:rPr>
      </w:pPr>
      <w:r w:rsidRPr="00CF2A4E">
        <w:rPr>
          <w:rFonts w:ascii="Times New Roman" w:eastAsia="Times New Roman" w:hAnsi="Times New Roman" w:cs="Times New Roman"/>
          <w:sz w:val="24"/>
          <w:szCs w:val="24"/>
          <w:lang w:eastAsia="fr-FR"/>
        </w:rPr>
        <w:t xml:space="preserve">hatta yukarıda adıgeçen </w:t>
      </w:r>
      <w:r w:rsidR="00B06CFE" w:rsidRPr="00CF2A4E">
        <w:rPr>
          <w:rFonts w:ascii="Times New Roman" w:eastAsia="Times New Roman" w:hAnsi="Times New Roman" w:cs="Times New Roman"/>
          <w:i/>
          <w:sz w:val="24"/>
          <w:szCs w:val="24"/>
          <w:lang w:eastAsia="fr-FR"/>
        </w:rPr>
        <w:t>Simons</w:t>
      </w:r>
      <w:r w:rsidR="00012DBC" w:rsidRPr="00CF2A4E">
        <w:rPr>
          <w:rFonts w:ascii="Times New Roman" w:eastAsia="Times New Roman" w:hAnsi="Times New Roman" w:cs="Times New Roman"/>
          <w:i/>
          <w:sz w:val="24"/>
          <w:szCs w:val="24"/>
          <w:lang w:eastAsia="fr-FR"/>
        </w:rPr>
        <w:t xml:space="preserve"> </w:t>
      </w:r>
      <w:r w:rsidR="000950BB" w:rsidRPr="00CF2A4E">
        <w:rPr>
          <w:rFonts w:ascii="Times New Roman" w:eastAsia="Times New Roman" w:hAnsi="Times New Roman" w:cs="Times New Roman"/>
          <w:i/>
          <w:sz w:val="24"/>
          <w:szCs w:val="24"/>
          <w:lang w:eastAsia="fr-FR"/>
        </w:rPr>
        <w:t xml:space="preserve">/Belçika </w:t>
      </w:r>
      <w:r w:rsidR="000950BB" w:rsidRPr="00CF2A4E">
        <w:rPr>
          <w:rFonts w:ascii="Times New Roman" w:eastAsia="Times New Roman" w:hAnsi="Times New Roman" w:cs="Times New Roman"/>
          <w:sz w:val="24"/>
          <w:szCs w:val="24"/>
          <w:lang w:eastAsia="fr-FR"/>
        </w:rPr>
        <w:t>(k.k</w:t>
      </w:r>
      <w:r w:rsidR="008512D6" w:rsidRPr="00CF2A4E">
        <w:rPr>
          <w:rFonts w:ascii="Times New Roman" w:eastAsia="Times New Roman" w:hAnsi="Times New Roman" w:cs="Times New Roman"/>
          <w:sz w:val="24"/>
          <w:szCs w:val="24"/>
          <w:lang w:eastAsia="fr-FR"/>
        </w:rPr>
        <w:t>.)</w:t>
      </w:r>
      <w:r w:rsidR="00B06CFE" w:rsidRPr="00CF2A4E">
        <w:rPr>
          <w:rFonts w:ascii="Times New Roman" w:eastAsia="Times New Roman" w:hAnsi="Times New Roman" w:cs="Times New Roman"/>
          <w:sz w:val="24"/>
          <w:szCs w:val="24"/>
          <w:lang w:eastAsia="fr-FR"/>
        </w:rPr>
        <w:t xml:space="preserve">, </w:t>
      </w:r>
      <w:r w:rsidRPr="00CF2A4E">
        <w:rPr>
          <w:rFonts w:ascii="Times New Roman" w:eastAsia="Times New Roman" w:hAnsi="Times New Roman" w:cs="Times New Roman"/>
          <w:sz w:val="24"/>
          <w:szCs w:val="24"/>
          <w:lang w:eastAsia="fr-FR"/>
        </w:rPr>
        <w:t xml:space="preserve">kararını </w:t>
      </w:r>
      <w:r w:rsidR="00403F6B" w:rsidRPr="00CF2A4E">
        <w:rPr>
          <w:rFonts w:ascii="Times New Roman" w:eastAsia="Times New Roman" w:hAnsi="Times New Roman" w:cs="Times New Roman"/>
          <w:sz w:val="24"/>
          <w:szCs w:val="24"/>
          <w:lang w:eastAsia="fr-FR"/>
        </w:rPr>
        <w:t>belirtebiliriz:</w:t>
      </w:r>
    </w:p>
    <w:p w14:paraId="41976E03" w14:textId="5261D04D" w:rsidR="00B06CFE" w:rsidRPr="00CF2A4E" w:rsidRDefault="00B06CFE" w:rsidP="00AD52EF">
      <w:pPr>
        <w:spacing w:before="120" w:after="120"/>
        <w:ind w:left="425" w:firstLine="142"/>
        <w:jc w:val="both"/>
        <w:rPr>
          <w:rFonts w:ascii="Times New Roman" w:eastAsia="Times New Roman" w:hAnsi="Times New Roman" w:cs="Times New Roman"/>
          <w:sz w:val="20"/>
          <w:szCs w:val="20"/>
          <w:lang w:eastAsia="fr-FR"/>
        </w:rPr>
      </w:pPr>
      <w:r w:rsidRPr="00CF2A4E">
        <w:rPr>
          <w:rStyle w:val="sb8d990e2"/>
          <w:rFonts w:ascii="Times New Roman" w:hAnsi="Times New Roman" w:cs="Times New Roman"/>
          <w:sz w:val="20"/>
          <w:szCs w:val="20"/>
        </w:rPr>
        <w:t>« (</w:t>
      </w:r>
      <w:r w:rsidR="00B20DAC" w:rsidRPr="00CF2A4E">
        <w:rPr>
          <w:rStyle w:val="sb8d990e2"/>
          <w:rFonts w:ascii="Times New Roman" w:hAnsi="Times New Roman" w:cs="Times New Roman"/>
          <w:sz w:val="20"/>
          <w:szCs w:val="20"/>
        </w:rPr>
        <w:t>...</w:t>
      </w:r>
      <w:r w:rsidRPr="00CF2A4E">
        <w:rPr>
          <w:rStyle w:val="sb8d990e2"/>
          <w:rFonts w:ascii="Times New Roman" w:hAnsi="Times New Roman" w:cs="Times New Roman"/>
          <w:sz w:val="20"/>
          <w:szCs w:val="20"/>
        </w:rPr>
        <w:t>)</w:t>
      </w:r>
      <w:r w:rsidR="000950BB" w:rsidRPr="00CF2A4E">
        <w:rPr>
          <w:rStyle w:val="sb8d990e2"/>
          <w:rFonts w:ascii="Times New Roman" w:hAnsi="Times New Roman" w:cs="Times New Roman"/>
          <w:sz w:val="20"/>
          <w:szCs w:val="20"/>
        </w:rPr>
        <w:t xml:space="preserve"> Bu hakka getirilen bir kısıltamanın bazı koşullarda yerinde ve bu hükmün [ 6. </w:t>
      </w:r>
      <w:r w:rsidR="00403F6B" w:rsidRPr="00CF2A4E">
        <w:rPr>
          <w:rStyle w:val="sb8d990e2"/>
          <w:rFonts w:ascii="Times New Roman" w:hAnsi="Times New Roman" w:cs="Times New Roman"/>
          <w:sz w:val="20"/>
          <w:szCs w:val="20"/>
        </w:rPr>
        <w:t>madde] gereklilikleriyle</w:t>
      </w:r>
      <w:r w:rsidR="000950BB" w:rsidRPr="00CF2A4E">
        <w:rPr>
          <w:rStyle w:val="sb8d990e2"/>
          <w:rFonts w:ascii="Times New Roman" w:hAnsi="Times New Roman" w:cs="Times New Roman"/>
          <w:sz w:val="20"/>
          <w:szCs w:val="20"/>
        </w:rPr>
        <w:t xml:space="preserve"> bağdaşabilir</w:t>
      </w:r>
      <w:r w:rsidRPr="00CF2A4E">
        <w:rPr>
          <w:rStyle w:val="sb8d990e2"/>
          <w:rFonts w:ascii="Times New Roman" w:hAnsi="Times New Roman" w:cs="Times New Roman"/>
          <w:sz w:val="20"/>
          <w:szCs w:val="20"/>
        </w:rPr>
        <w:t> »</w:t>
      </w:r>
      <w:r w:rsidR="000950BB" w:rsidRPr="00CF2A4E">
        <w:rPr>
          <w:rStyle w:val="sb8d990e2"/>
          <w:rFonts w:ascii="Times New Roman" w:hAnsi="Times New Roman" w:cs="Times New Roman"/>
          <w:sz w:val="20"/>
          <w:szCs w:val="20"/>
        </w:rPr>
        <w:t xml:space="preserve"> </w:t>
      </w:r>
    </w:p>
    <w:p w14:paraId="69645030" w14:textId="77777777" w:rsidR="00AD52EF" w:rsidRPr="00CF2A4E" w:rsidRDefault="00AD52EF" w:rsidP="00DD694B">
      <w:pPr>
        <w:ind w:firstLine="284"/>
        <w:jc w:val="both"/>
        <w:rPr>
          <w:rFonts w:ascii="Times New Roman" w:eastAsia="Times New Roman" w:hAnsi="Times New Roman" w:cs="Times New Roman"/>
          <w:sz w:val="24"/>
          <w:szCs w:val="24"/>
          <w:lang w:eastAsia="fr-FR"/>
        </w:rPr>
      </w:pPr>
    </w:p>
    <w:p w14:paraId="48653F3E" w14:textId="0EB96ADE" w:rsidR="00DD694B" w:rsidRPr="00CF2A4E" w:rsidRDefault="00DD694B" w:rsidP="00DD694B">
      <w:pPr>
        <w:ind w:firstLine="284"/>
        <w:jc w:val="both"/>
        <w:rPr>
          <w:rFonts w:ascii="Times New Roman" w:eastAsia="Times New Roman" w:hAnsi="Times New Roman" w:cs="Times New Roman"/>
          <w:sz w:val="24"/>
          <w:szCs w:val="24"/>
        </w:rPr>
      </w:pPr>
      <w:r w:rsidRPr="008A6763">
        <w:rPr>
          <w:rFonts w:ascii="Times New Roman" w:eastAsia="Times New Roman" w:hAnsi="Times New Roman" w:cs="Times New Roman"/>
          <w:sz w:val="24"/>
          <w:szCs w:val="24"/>
          <w:lang w:val="fr-FR" w:eastAsia="fr-FR"/>
        </w:rPr>
        <w:fldChar w:fldCharType="begin"/>
      </w:r>
      <w:r w:rsidRPr="00CF2A4E">
        <w:rPr>
          <w:rFonts w:ascii="Times New Roman" w:eastAsia="Times New Roman" w:hAnsi="Times New Roman" w:cs="Times New Roman"/>
          <w:sz w:val="24"/>
          <w:szCs w:val="24"/>
          <w:lang w:eastAsia="fr-FR"/>
        </w:rPr>
        <w:instrText xml:space="preserve"> SEQ level0 \*arabic </w:instrText>
      </w:r>
      <w:r w:rsidRPr="008A6763">
        <w:rPr>
          <w:rFonts w:ascii="Times New Roman" w:eastAsia="Times New Roman" w:hAnsi="Times New Roman" w:cs="Times New Roman"/>
          <w:sz w:val="24"/>
          <w:szCs w:val="24"/>
          <w:lang w:val="fr-FR" w:eastAsia="fr-FR"/>
        </w:rPr>
        <w:fldChar w:fldCharType="separate"/>
      </w:r>
      <w:r w:rsidR="007D6186" w:rsidRPr="00CF2A4E">
        <w:rPr>
          <w:rFonts w:ascii="Times New Roman" w:eastAsia="Times New Roman" w:hAnsi="Times New Roman" w:cs="Times New Roman"/>
          <w:noProof/>
          <w:sz w:val="24"/>
          <w:szCs w:val="24"/>
          <w:lang w:eastAsia="fr-FR"/>
        </w:rPr>
        <w:t>9</w:t>
      </w:r>
      <w:r w:rsidRPr="008A6763">
        <w:rPr>
          <w:rFonts w:ascii="Times New Roman" w:eastAsia="Times New Roman" w:hAnsi="Times New Roman" w:cs="Times New Roman"/>
          <w:sz w:val="24"/>
          <w:szCs w:val="24"/>
          <w:lang w:val="fr-FR" w:eastAsia="fr-FR"/>
        </w:rPr>
        <w:fldChar w:fldCharType="end"/>
      </w:r>
      <w:r w:rsidRPr="00CF2A4E">
        <w:rPr>
          <w:rFonts w:ascii="Times New Roman" w:eastAsia="Times New Roman" w:hAnsi="Times New Roman" w:cs="Times New Roman"/>
          <w:sz w:val="24"/>
          <w:szCs w:val="24"/>
          <w:lang w:eastAsia="fr-FR"/>
        </w:rPr>
        <w:t>.  </w:t>
      </w:r>
      <w:r w:rsidR="000950BB" w:rsidRPr="00CF2A4E">
        <w:rPr>
          <w:rFonts w:ascii="Times New Roman" w:eastAsia="Times New Roman" w:hAnsi="Times New Roman" w:cs="Times New Roman"/>
          <w:sz w:val="24"/>
          <w:szCs w:val="24"/>
        </w:rPr>
        <w:t xml:space="preserve"> Son olarak, </w:t>
      </w:r>
      <w:r w:rsidR="00E81B06">
        <w:fldChar w:fldCharType="begin"/>
      </w:r>
      <w:r w:rsidR="00E81B06">
        <w:instrText xml:space="preserve"> HYPERLINK "http://hudoc.echr.coe.int/fre?i=001-97843" </w:instrText>
      </w:r>
      <w:r w:rsidR="00E81B06">
        <w:fldChar w:fldCharType="separate"/>
      </w:r>
      <w:r w:rsidR="000950BB" w:rsidRPr="00CF2A4E">
        <w:rPr>
          <w:rStyle w:val="Hyperlink"/>
          <w:rFonts w:ascii="Times New Roman" w:eastAsia="Times New Roman" w:hAnsi="Times New Roman" w:cs="Times New Roman"/>
          <w:i/>
          <w:sz w:val="24"/>
          <w:szCs w:val="24"/>
        </w:rPr>
        <w:t>Aleksandr Zaichenko /Rusya</w:t>
      </w:r>
      <w:r w:rsidR="00E81B06">
        <w:rPr>
          <w:rStyle w:val="Hyperlink"/>
          <w:rFonts w:ascii="Times New Roman" w:eastAsia="Times New Roman" w:hAnsi="Times New Roman" w:cs="Times New Roman"/>
          <w:i/>
          <w:sz w:val="24"/>
          <w:szCs w:val="24"/>
        </w:rPr>
        <w:fldChar w:fldCharType="end"/>
      </w:r>
      <w:r w:rsidR="000950BB" w:rsidRPr="008A6763">
        <w:rPr>
          <w:rStyle w:val="FootnoteReference"/>
          <w:rFonts w:ascii="Times New Roman" w:eastAsia="Times New Roman" w:hAnsi="Times New Roman" w:cs="Times New Roman"/>
          <w:i/>
          <w:sz w:val="24"/>
          <w:szCs w:val="24"/>
          <w:lang w:val="fr-FR"/>
        </w:rPr>
        <w:footnoteReference w:id="24"/>
      </w:r>
      <w:r w:rsidR="000950BB" w:rsidRPr="00CF2A4E">
        <w:rPr>
          <w:rFonts w:ascii="Times New Roman" w:eastAsia="Times New Roman" w:hAnsi="Times New Roman" w:cs="Times New Roman"/>
          <w:sz w:val="24"/>
          <w:szCs w:val="24"/>
        </w:rPr>
        <w:t xml:space="preserve">, § 45 davasında Mahkeme aşağıdakileri tekrar </w:t>
      </w:r>
      <w:r w:rsidR="004D0322" w:rsidRPr="00CF2A4E">
        <w:rPr>
          <w:rFonts w:ascii="Times New Roman" w:eastAsia="Times New Roman" w:hAnsi="Times New Roman" w:cs="Times New Roman"/>
          <w:sz w:val="24"/>
          <w:szCs w:val="24"/>
        </w:rPr>
        <w:t>etmiştir:</w:t>
      </w:r>
      <w:r w:rsidR="000950BB" w:rsidRPr="00CF2A4E">
        <w:rPr>
          <w:rFonts w:ascii="Times New Roman" w:eastAsia="Times New Roman" w:hAnsi="Times New Roman" w:cs="Times New Roman"/>
          <w:sz w:val="24"/>
          <w:szCs w:val="24"/>
        </w:rPr>
        <w:t xml:space="preserve"> </w:t>
      </w:r>
    </w:p>
    <w:p w14:paraId="6F380663" w14:textId="25951591" w:rsidR="00DD694B" w:rsidRPr="00CF2A4E" w:rsidRDefault="002543C4" w:rsidP="002543C4">
      <w:pPr>
        <w:spacing w:before="120" w:after="120"/>
        <w:ind w:left="425" w:firstLine="142"/>
        <w:jc w:val="both"/>
        <w:rPr>
          <w:rFonts w:ascii="Times New Roman" w:eastAsia="Times New Roman" w:hAnsi="Times New Roman" w:cs="Times New Roman"/>
          <w:sz w:val="20"/>
          <w:szCs w:val="20"/>
        </w:rPr>
      </w:pPr>
      <w:r w:rsidRPr="00CF2A4E">
        <w:rPr>
          <w:rFonts w:ascii="Times New Roman" w:eastAsia="Times New Roman" w:hAnsi="Times New Roman" w:cs="Times New Roman"/>
          <w:sz w:val="20"/>
          <w:szCs w:val="20"/>
        </w:rPr>
        <w:t>“</w:t>
      </w:r>
      <w:r w:rsidR="00B20DAC" w:rsidRPr="00CF2A4E">
        <w:rPr>
          <w:rFonts w:ascii="Times New Roman" w:eastAsia="Times New Roman" w:hAnsi="Times New Roman" w:cs="Times New Roman"/>
          <w:sz w:val="20"/>
          <w:szCs w:val="20"/>
        </w:rPr>
        <w:t>...</w:t>
      </w:r>
      <w:r w:rsidR="004D0322" w:rsidRPr="00CF2A4E">
        <w:rPr>
          <w:rFonts w:ascii="Times New Roman" w:eastAsia="Times New Roman" w:hAnsi="Times New Roman" w:cs="Times New Roman"/>
          <w:sz w:val="20"/>
          <w:szCs w:val="20"/>
        </w:rPr>
        <w:t xml:space="preserve"> tutuklu yargılamada 1 ve 3 c). fıkraların uygulanması gereken yöntem, yürütülen ulusal yargılamanın tamamıyla ilişkili olarak bu davanın özellikleri ile davanın koşullarına </w:t>
      </w:r>
      <w:r w:rsidR="00403F6B" w:rsidRPr="00CF2A4E">
        <w:rPr>
          <w:rFonts w:ascii="Times New Roman" w:eastAsia="Times New Roman" w:hAnsi="Times New Roman" w:cs="Times New Roman"/>
          <w:sz w:val="20"/>
          <w:szCs w:val="20"/>
        </w:rPr>
        <w:t>bağlıdır”</w:t>
      </w:r>
    </w:p>
    <w:p w14:paraId="5359EE23" w14:textId="77777777" w:rsidR="00AD52EF" w:rsidRPr="00CF2A4E" w:rsidRDefault="00AD52EF" w:rsidP="00B06CFE">
      <w:pPr>
        <w:ind w:firstLine="284"/>
        <w:jc w:val="both"/>
        <w:rPr>
          <w:rFonts w:ascii="Times New Roman" w:eastAsia="Times New Roman" w:hAnsi="Times New Roman" w:cs="Times New Roman"/>
          <w:sz w:val="24"/>
          <w:szCs w:val="24"/>
          <w:lang w:eastAsia="fr-FR"/>
        </w:rPr>
      </w:pPr>
    </w:p>
    <w:p w14:paraId="3C119D64" w14:textId="250D6687" w:rsidR="00B06CFE" w:rsidRPr="005E5D53" w:rsidRDefault="00B06CFE" w:rsidP="003D4230">
      <w:pPr>
        <w:pStyle w:val="ECHRPara"/>
        <w:rPr>
          <w:snapToGrid w:val="0"/>
        </w:rPr>
      </w:pPr>
      <w:r w:rsidRPr="008A6763">
        <w:rPr>
          <w:rFonts w:ascii="Times New Roman" w:eastAsia="Times New Roman" w:hAnsi="Times New Roman" w:cs="Times New Roman"/>
          <w:sz w:val="24"/>
          <w:szCs w:val="24"/>
          <w:lang w:val="fr-FR" w:eastAsia="fr-FR"/>
        </w:rPr>
        <w:lastRenderedPageBreak/>
        <w:fldChar w:fldCharType="begin"/>
      </w:r>
      <w:r w:rsidRPr="005E5D53">
        <w:rPr>
          <w:rFonts w:ascii="Times New Roman" w:eastAsia="Times New Roman" w:hAnsi="Times New Roman" w:cs="Times New Roman"/>
          <w:sz w:val="24"/>
          <w:szCs w:val="24"/>
          <w:lang w:eastAsia="fr-FR"/>
        </w:rPr>
        <w:instrText xml:space="preserve"> SEQ level0 \*arabic </w:instrText>
      </w:r>
      <w:r w:rsidRPr="008A6763">
        <w:rPr>
          <w:rFonts w:ascii="Times New Roman" w:eastAsia="Times New Roman" w:hAnsi="Times New Roman" w:cs="Times New Roman"/>
          <w:sz w:val="24"/>
          <w:szCs w:val="24"/>
          <w:lang w:val="fr-FR" w:eastAsia="fr-FR"/>
        </w:rPr>
        <w:fldChar w:fldCharType="separate"/>
      </w:r>
      <w:r w:rsidR="007D6186" w:rsidRPr="005E5D53">
        <w:rPr>
          <w:rFonts w:ascii="Times New Roman" w:eastAsia="Times New Roman" w:hAnsi="Times New Roman" w:cs="Times New Roman"/>
          <w:noProof/>
          <w:sz w:val="24"/>
          <w:szCs w:val="24"/>
          <w:lang w:eastAsia="fr-FR"/>
        </w:rPr>
        <w:t>10</w:t>
      </w:r>
      <w:r w:rsidRPr="008A6763">
        <w:rPr>
          <w:rFonts w:ascii="Times New Roman" w:eastAsia="Times New Roman" w:hAnsi="Times New Roman" w:cs="Times New Roman"/>
          <w:sz w:val="24"/>
          <w:szCs w:val="24"/>
          <w:lang w:val="fr-FR" w:eastAsia="fr-FR"/>
        </w:rPr>
        <w:fldChar w:fldCharType="end"/>
      </w:r>
      <w:r w:rsidRPr="005E5D53">
        <w:rPr>
          <w:rFonts w:ascii="Times New Roman" w:eastAsia="Times New Roman" w:hAnsi="Times New Roman" w:cs="Times New Roman"/>
          <w:sz w:val="24"/>
          <w:szCs w:val="24"/>
          <w:lang w:eastAsia="fr-FR"/>
        </w:rPr>
        <w:t>.  </w:t>
      </w:r>
      <w:r w:rsidR="000950BB" w:rsidRPr="005E5D53">
        <w:rPr>
          <w:rFonts w:ascii="Times New Roman" w:hAnsi="Times New Roman" w:cs="Times New Roman"/>
          <w:sz w:val="24"/>
          <w:szCs w:val="24"/>
        </w:rPr>
        <w:t xml:space="preserve"> Her halukarda, </w:t>
      </w:r>
      <w:r w:rsidR="000950BB" w:rsidRPr="005E5D53">
        <w:rPr>
          <w:rFonts w:ascii="Times New Roman" w:hAnsi="Times New Roman" w:cs="Times New Roman"/>
          <w:i/>
          <w:sz w:val="24"/>
          <w:szCs w:val="24"/>
        </w:rPr>
        <w:t>Salduz/Türkiye</w:t>
      </w:r>
      <w:r w:rsidR="000950BB" w:rsidRPr="005E5D53">
        <w:rPr>
          <w:rFonts w:ascii="Times New Roman" w:hAnsi="Times New Roman" w:cs="Times New Roman"/>
          <w:sz w:val="24"/>
          <w:szCs w:val="24"/>
        </w:rPr>
        <w:t xml:space="preserve"> </w:t>
      </w:r>
      <w:r w:rsidR="000950BB" w:rsidRPr="005E5D53">
        <w:rPr>
          <w:rStyle w:val="sb8d990e2"/>
          <w:rFonts w:ascii="Times New Roman" w:hAnsi="Times New Roman" w:cs="Times New Roman"/>
          <w:sz w:val="24"/>
          <w:szCs w:val="24"/>
        </w:rPr>
        <w:t xml:space="preserve">[BD] </w:t>
      </w:r>
      <w:r w:rsidR="00BC4F2E" w:rsidRPr="005E5D53">
        <w:rPr>
          <w:rStyle w:val="sb8d990e2"/>
          <w:rFonts w:ascii="Times New Roman" w:hAnsi="Times New Roman" w:cs="Times New Roman"/>
          <w:sz w:val="24"/>
          <w:szCs w:val="24"/>
        </w:rPr>
        <w:t xml:space="preserve">ve </w:t>
      </w:r>
      <w:r w:rsidR="00BC4F2E" w:rsidRPr="005E5D53">
        <w:rPr>
          <w:rStyle w:val="sb8d990e2"/>
          <w:rFonts w:ascii="Times New Roman" w:hAnsi="Times New Roman" w:cs="Times New Roman"/>
          <w:i/>
          <w:sz w:val="24"/>
          <w:szCs w:val="24"/>
        </w:rPr>
        <w:t>Dayanan/Türkiye</w:t>
      </w:r>
      <w:r w:rsidR="00BC4F2E" w:rsidRPr="005E5D53">
        <w:rPr>
          <w:rStyle w:val="sb8d990e2"/>
          <w:rFonts w:ascii="Times New Roman" w:hAnsi="Times New Roman" w:cs="Times New Roman"/>
          <w:sz w:val="24"/>
          <w:szCs w:val="24"/>
        </w:rPr>
        <w:t xml:space="preserve"> (yukarıda adıgeçen) davalarından çıkan ilkelere ilişkin </w:t>
      </w:r>
      <w:r w:rsidR="004D0322" w:rsidRPr="005E5D53">
        <w:rPr>
          <w:rStyle w:val="sb8d990e2"/>
          <w:rFonts w:ascii="Times New Roman" w:hAnsi="Times New Roman" w:cs="Times New Roman"/>
          <w:sz w:val="24"/>
          <w:szCs w:val="24"/>
        </w:rPr>
        <w:t>olarak</w:t>
      </w:r>
      <w:r w:rsidR="004D0322" w:rsidRPr="005E5D53">
        <w:rPr>
          <w:rFonts w:ascii="Times New Roman" w:hAnsi="Times New Roman" w:cs="Times New Roman"/>
          <w:sz w:val="24"/>
          <w:szCs w:val="24"/>
        </w:rPr>
        <w:t xml:space="preserve"> </w:t>
      </w:r>
      <w:hyperlink r:id="rId32" w:history="1">
        <w:r w:rsidR="000950BB" w:rsidRPr="005E5D53">
          <w:rPr>
            <w:rStyle w:val="Hyperlink"/>
            <w:rFonts w:ascii="Times New Roman" w:hAnsi="Times New Roman" w:cs="Times New Roman"/>
            <w:i/>
            <w:sz w:val="24"/>
            <w:szCs w:val="24"/>
          </w:rPr>
          <w:t xml:space="preserve">Ibrahim  ve diğerleri/Birleşik Krallık. </w:t>
        </w:r>
      </w:hyperlink>
      <w:r w:rsidR="000950BB" w:rsidRPr="005E5D53">
        <w:rPr>
          <w:rStyle w:val="sb8d990e2"/>
          <w:rFonts w:ascii="Times New Roman" w:hAnsi="Times New Roman" w:cs="Times New Roman"/>
          <w:sz w:val="24"/>
          <w:szCs w:val="24"/>
        </w:rPr>
        <w:t xml:space="preserve"> [BD] no 50541/08 ve 3 diğeri, AİHM 2016 kararının et</w:t>
      </w:r>
      <w:r w:rsidR="00BC4F2E" w:rsidRPr="005E5D53">
        <w:rPr>
          <w:rStyle w:val="sb8d990e2"/>
          <w:rFonts w:ascii="Times New Roman" w:hAnsi="Times New Roman" w:cs="Times New Roman"/>
          <w:sz w:val="24"/>
          <w:szCs w:val="24"/>
        </w:rPr>
        <w:t>kisini belirtmek gerekmektedir.</w:t>
      </w:r>
    </w:p>
    <w:p w14:paraId="0ACFD5A8" w14:textId="77777777" w:rsidR="00AD52EF" w:rsidRPr="005E5D53" w:rsidRDefault="00AD52EF" w:rsidP="00B06CFE">
      <w:pPr>
        <w:ind w:firstLine="284"/>
        <w:jc w:val="both"/>
        <w:rPr>
          <w:rFonts w:ascii="Times New Roman" w:eastAsia="Times New Roman" w:hAnsi="Times New Roman" w:cs="Times New Roman"/>
          <w:sz w:val="24"/>
          <w:szCs w:val="24"/>
          <w:lang w:eastAsia="fr-FR"/>
        </w:rPr>
      </w:pPr>
    </w:p>
    <w:p w14:paraId="624436B7" w14:textId="1E6F5981" w:rsidR="00B06CFE" w:rsidRPr="005E5D53" w:rsidRDefault="00B06CFE" w:rsidP="00B06CFE">
      <w:pPr>
        <w:pStyle w:val="ECHRHeading3"/>
        <w:tabs>
          <w:tab w:val="left" w:pos="993"/>
        </w:tabs>
        <w:spacing w:after="120"/>
        <w:ind w:left="992" w:hanging="425"/>
        <w:jc w:val="both"/>
        <w:rPr>
          <w:rFonts w:ascii="Times New Roman" w:eastAsia="MS Gothic" w:hAnsi="Times New Roman" w:cs="Times New Roman"/>
          <w:i/>
          <w:color w:val="auto"/>
          <w:sz w:val="28"/>
          <w:szCs w:val="28"/>
        </w:rPr>
      </w:pPr>
      <w:bookmarkStart w:id="5" w:name="_Toc9891304"/>
      <w:r w:rsidRPr="005E5D53">
        <w:rPr>
          <w:rFonts w:ascii="Times New Roman" w:eastAsia="MS Gothic" w:hAnsi="Times New Roman" w:cs="Times New Roman"/>
          <w:i/>
          <w:color w:val="auto"/>
          <w:sz w:val="28"/>
          <w:szCs w:val="28"/>
        </w:rPr>
        <w:t>B.</w:t>
      </w:r>
      <w:r w:rsidRPr="005E5D53">
        <w:rPr>
          <w:rFonts w:ascii="Times New Roman" w:eastAsia="MS Gothic" w:hAnsi="Times New Roman" w:cs="Times New Roman"/>
          <w:i/>
          <w:color w:val="auto"/>
          <w:sz w:val="28"/>
          <w:szCs w:val="28"/>
        </w:rPr>
        <w:tab/>
      </w:r>
      <w:bookmarkEnd w:id="5"/>
      <w:r w:rsidR="00E1349D" w:rsidRPr="005E5D53">
        <w:rPr>
          <w:rFonts w:ascii="Times New Roman" w:eastAsia="MS Gothic" w:hAnsi="Times New Roman" w:cs="Times New Roman"/>
          <w:i/>
          <w:color w:val="auto"/>
          <w:sz w:val="28"/>
          <w:szCs w:val="28"/>
        </w:rPr>
        <w:t>6/3 c). maddedeki haklardan bilgilendirilme hakkının varlığı</w:t>
      </w:r>
    </w:p>
    <w:p w14:paraId="6DF3FC85" w14:textId="5FBE9F34" w:rsidR="00B06CFE" w:rsidRPr="005E5D53" w:rsidRDefault="00B06CFE" w:rsidP="00B06CFE">
      <w:pPr>
        <w:ind w:firstLine="284"/>
        <w:jc w:val="both"/>
        <w:rPr>
          <w:rFonts w:ascii="Times New Roman" w:eastAsia="Times New Roman" w:hAnsi="Times New Roman" w:cs="Times New Roman"/>
          <w:sz w:val="24"/>
          <w:szCs w:val="24"/>
        </w:rPr>
      </w:pPr>
      <w:r w:rsidRPr="008A6763">
        <w:rPr>
          <w:rFonts w:ascii="Times New Roman" w:hAnsi="Times New Roman" w:cs="Times New Roman"/>
          <w:sz w:val="24"/>
          <w:szCs w:val="24"/>
          <w:lang w:val="fr-FR"/>
        </w:rPr>
        <w:fldChar w:fldCharType="begin"/>
      </w:r>
      <w:r w:rsidRPr="005E5D53">
        <w:rPr>
          <w:rFonts w:ascii="Times New Roman" w:hAnsi="Times New Roman" w:cs="Times New Roman"/>
          <w:sz w:val="24"/>
          <w:szCs w:val="24"/>
        </w:rPr>
        <w:instrText xml:space="preserve"> SEQ level0 \*arabic </w:instrText>
      </w:r>
      <w:r w:rsidRPr="008A6763">
        <w:rPr>
          <w:rFonts w:ascii="Times New Roman" w:hAnsi="Times New Roman" w:cs="Times New Roman"/>
          <w:sz w:val="24"/>
          <w:szCs w:val="24"/>
          <w:lang w:val="fr-FR"/>
        </w:rPr>
        <w:fldChar w:fldCharType="separate"/>
      </w:r>
      <w:r w:rsidR="007D6186" w:rsidRPr="005E5D53">
        <w:rPr>
          <w:rFonts w:ascii="Times New Roman" w:hAnsi="Times New Roman" w:cs="Times New Roman"/>
          <w:noProof/>
          <w:sz w:val="24"/>
          <w:szCs w:val="24"/>
        </w:rPr>
        <w:t>11</w:t>
      </w:r>
      <w:r w:rsidRPr="008A6763">
        <w:rPr>
          <w:rFonts w:ascii="Times New Roman" w:hAnsi="Times New Roman" w:cs="Times New Roman"/>
          <w:sz w:val="24"/>
          <w:szCs w:val="24"/>
          <w:lang w:val="fr-FR"/>
        </w:rPr>
        <w:fldChar w:fldCharType="end"/>
      </w:r>
      <w:r w:rsidRPr="005E5D53">
        <w:rPr>
          <w:rFonts w:ascii="Times New Roman" w:hAnsi="Times New Roman" w:cs="Times New Roman"/>
          <w:sz w:val="24"/>
          <w:szCs w:val="24"/>
        </w:rPr>
        <w:t>.  </w:t>
      </w:r>
      <w:r w:rsidR="00E1349D" w:rsidRPr="005E5D53">
        <w:rPr>
          <w:rFonts w:ascii="Times New Roman" w:eastAsia="Times New Roman" w:hAnsi="Times New Roman" w:cs="Times New Roman"/>
          <w:sz w:val="24"/>
          <w:szCs w:val="24"/>
        </w:rPr>
        <w:t xml:space="preserve"> Sanığın, 6. maddede</w:t>
      </w:r>
      <w:r w:rsidR="00E1349D" w:rsidRPr="008A6763">
        <w:rPr>
          <w:rStyle w:val="FootnoteReference"/>
          <w:rFonts w:ascii="Times New Roman" w:eastAsia="Times New Roman" w:hAnsi="Times New Roman" w:cs="Times New Roman"/>
          <w:sz w:val="24"/>
          <w:szCs w:val="24"/>
          <w:lang w:val="fr-FR"/>
        </w:rPr>
        <w:footnoteReference w:id="25"/>
      </w:r>
      <w:r w:rsidR="00E1349D" w:rsidRPr="005E5D53">
        <w:rPr>
          <w:rFonts w:ascii="Times New Roman" w:eastAsia="Times New Roman" w:hAnsi="Times New Roman" w:cs="Times New Roman"/>
          <w:sz w:val="24"/>
          <w:szCs w:val="24"/>
        </w:rPr>
        <w:t xml:space="preserve"> güvence altına alınan savunma hakları hakkında bilgilendirilme hakkına ilişkin çok az içtihat bulunmaktadır.</w:t>
      </w:r>
    </w:p>
    <w:p w14:paraId="442B65B0" w14:textId="3A83E548" w:rsidR="00B06CFE" w:rsidRPr="005E5D53" w:rsidRDefault="00B06CFE" w:rsidP="00B06CFE">
      <w:pPr>
        <w:ind w:firstLine="284"/>
        <w:jc w:val="both"/>
        <w:rPr>
          <w:rStyle w:val="s6b621b36"/>
          <w:rFonts w:ascii="Times New Roman" w:hAnsi="Times New Roman" w:cs="Times New Roman"/>
          <w:sz w:val="24"/>
          <w:szCs w:val="24"/>
        </w:rPr>
      </w:pPr>
      <w:r w:rsidRPr="008A6763">
        <w:rPr>
          <w:rFonts w:ascii="Times New Roman" w:eastAsia="Times New Roman" w:hAnsi="Times New Roman" w:cs="Times New Roman"/>
          <w:sz w:val="24"/>
          <w:szCs w:val="24"/>
          <w:lang w:val="fr-FR"/>
        </w:rPr>
        <w:fldChar w:fldCharType="begin"/>
      </w:r>
      <w:r w:rsidRPr="005E5D53">
        <w:rPr>
          <w:rFonts w:ascii="Times New Roman" w:eastAsia="Times New Roman" w:hAnsi="Times New Roman" w:cs="Times New Roman"/>
          <w:sz w:val="24"/>
          <w:szCs w:val="24"/>
        </w:rPr>
        <w:instrText xml:space="preserve"> SEQ level0 \*arabic </w:instrText>
      </w:r>
      <w:r w:rsidRPr="008A6763">
        <w:rPr>
          <w:rFonts w:ascii="Times New Roman" w:eastAsia="Times New Roman" w:hAnsi="Times New Roman" w:cs="Times New Roman"/>
          <w:sz w:val="24"/>
          <w:szCs w:val="24"/>
          <w:lang w:val="fr-FR"/>
        </w:rPr>
        <w:fldChar w:fldCharType="separate"/>
      </w:r>
      <w:r w:rsidR="007D6186" w:rsidRPr="005E5D53">
        <w:rPr>
          <w:rFonts w:ascii="Times New Roman" w:eastAsia="Times New Roman" w:hAnsi="Times New Roman" w:cs="Times New Roman"/>
          <w:noProof/>
          <w:sz w:val="24"/>
          <w:szCs w:val="24"/>
        </w:rPr>
        <w:t>12</w:t>
      </w:r>
      <w:r w:rsidRPr="008A6763">
        <w:rPr>
          <w:rFonts w:ascii="Times New Roman" w:eastAsia="Times New Roman" w:hAnsi="Times New Roman" w:cs="Times New Roman"/>
          <w:sz w:val="24"/>
          <w:szCs w:val="24"/>
          <w:lang w:val="fr-FR"/>
        </w:rPr>
        <w:fldChar w:fldCharType="end"/>
      </w:r>
      <w:r w:rsidRPr="005E5D53">
        <w:rPr>
          <w:rFonts w:ascii="Times New Roman" w:eastAsia="Times New Roman" w:hAnsi="Times New Roman" w:cs="Times New Roman"/>
          <w:sz w:val="24"/>
          <w:szCs w:val="24"/>
        </w:rPr>
        <w:t>.  </w:t>
      </w:r>
      <w:r w:rsidR="00E1349D" w:rsidRPr="005E5D53">
        <w:rPr>
          <w:rStyle w:val="s6b621b36"/>
          <w:rFonts w:ascii="Times New Roman" w:hAnsi="Times New Roman" w:cs="Times New Roman"/>
          <w:sz w:val="24"/>
          <w:szCs w:val="24"/>
        </w:rPr>
        <w:t xml:space="preserve"> İçtihatta</w:t>
      </w:r>
      <w:r w:rsidR="001C6820" w:rsidRPr="005E5D53">
        <w:rPr>
          <w:rStyle w:val="s6b621b36"/>
          <w:rFonts w:ascii="Times New Roman" w:hAnsi="Times New Roman" w:cs="Times New Roman"/>
          <w:sz w:val="24"/>
          <w:szCs w:val="24"/>
        </w:rPr>
        <w:t xml:space="preserve"> söz konusu olan</w:t>
      </w:r>
      <w:r w:rsidR="00E1349D" w:rsidRPr="005E5D53">
        <w:rPr>
          <w:rStyle w:val="s6b621b36"/>
          <w:rFonts w:ascii="Times New Roman" w:hAnsi="Times New Roman" w:cs="Times New Roman"/>
          <w:sz w:val="24"/>
          <w:szCs w:val="24"/>
        </w:rPr>
        <w:t xml:space="preserve">, özellikle de yukarıda adıgeçen </w:t>
      </w:r>
      <w:r w:rsidR="00E1349D" w:rsidRPr="005E5D53">
        <w:rPr>
          <w:rFonts w:ascii="Times New Roman" w:eastAsia="Times New Roman" w:hAnsi="Times New Roman" w:cs="Times New Roman"/>
          <w:i/>
          <w:sz w:val="24"/>
          <w:szCs w:val="24"/>
        </w:rPr>
        <w:t>Aleksandr Zaichenko /Rusya</w:t>
      </w:r>
      <w:r w:rsidR="001C6820" w:rsidRPr="005E5D53">
        <w:rPr>
          <w:rFonts w:ascii="Times New Roman" w:eastAsia="Times New Roman" w:hAnsi="Times New Roman" w:cs="Times New Roman"/>
          <w:i/>
          <w:sz w:val="24"/>
          <w:szCs w:val="24"/>
        </w:rPr>
        <w:t xml:space="preserve"> </w:t>
      </w:r>
      <w:r w:rsidR="00E1349D" w:rsidRPr="005E5D53">
        <w:rPr>
          <w:rFonts w:ascii="Times New Roman" w:eastAsia="Times New Roman" w:hAnsi="Times New Roman" w:cs="Times New Roman"/>
          <w:sz w:val="24"/>
          <w:szCs w:val="24"/>
        </w:rPr>
        <w:t xml:space="preserve">§ 52, ve </w:t>
      </w:r>
      <w:r w:rsidR="00E81B06">
        <w:fldChar w:fldCharType="begin"/>
      </w:r>
      <w:r w:rsidR="00E81B06">
        <w:instrText xml:space="preserve"> HYPERLINK "http://hudoc.echr.coe.int/fre?i=001-155189" </w:instrText>
      </w:r>
      <w:r w:rsidR="00E81B06">
        <w:fldChar w:fldCharType="separate"/>
      </w:r>
      <w:r w:rsidR="00E1349D" w:rsidRPr="005E5D53">
        <w:rPr>
          <w:rStyle w:val="Hyperlink"/>
          <w:rFonts w:ascii="Times New Roman" w:eastAsia="Times New Roman" w:hAnsi="Times New Roman" w:cs="Times New Roman"/>
          <w:i/>
          <w:sz w:val="24"/>
          <w:szCs w:val="24"/>
        </w:rPr>
        <w:t>Schmid-Laffer /İsviçre</w:t>
      </w:r>
      <w:r w:rsidR="00E81B06">
        <w:rPr>
          <w:rStyle w:val="Hyperlink"/>
          <w:rFonts w:ascii="Times New Roman" w:eastAsia="Times New Roman" w:hAnsi="Times New Roman" w:cs="Times New Roman"/>
          <w:i/>
          <w:sz w:val="24"/>
          <w:szCs w:val="24"/>
        </w:rPr>
        <w:fldChar w:fldCharType="end"/>
      </w:r>
      <w:r w:rsidR="00E1349D" w:rsidRPr="008A6763">
        <w:rPr>
          <w:rStyle w:val="FootnoteReference"/>
          <w:rFonts w:ascii="Times New Roman" w:eastAsia="Times New Roman" w:hAnsi="Times New Roman" w:cs="Times New Roman"/>
          <w:i/>
          <w:sz w:val="24"/>
          <w:szCs w:val="24"/>
          <w:lang w:val="fr-FR"/>
        </w:rPr>
        <w:footnoteReference w:id="26"/>
      </w:r>
      <w:r w:rsidR="00E1349D" w:rsidRPr="005E5D53">
        <w:rPr>
          <w:rFonts w:ascii="Times New Roman" w:hAnsi="Times New Roman" w:cs="Times New Roman"/>
          <w:snapToGrid w:val="0"/>
          <w:sz w:val="24"/>
          <w:szCs w:val="24"/>
        </w:rPr>
        <w:t>, § 39</w:t>
      </w:r>
      <w:r w:rsidR="002F64B2" w:rsidRPr="005E5D53">
        <w:rPr>
          <w:rFonts w:ascii="Times New Roman" w:eastAsia="Times New Roman" w:hAnsi="Times New Roman" w:cs="Times New Roman"/>
          <w:sz w:val="24"/>
          <w:szCs w:val="24"/>
        </w:rPr>
        <w:t xml:space="preserve"> kararlarında</w:t>
      </w:r>
      <w:r w:rsidR="00E1349D" w:rsidRPr="005E5D53">
        <w:rPr>
          <w:rStyle w:val="s6b621b36"/>
          <w:rFonts w:ascii="Times New Roman" w:hAnsi="Times New Roman" w:cs="Times New Roman"/>
          <w:sz w:val="24"/>
          <w:szCs w:val="24"/>
        </w:rPr>
        <w:t xml:space="preserve"> ve Mahkeme’nin « </w:t>
      </w:r>
      <w:r w:rsidR="00E1349D" w:rsidRPr="005E5D53">
        <w:rPr>
          <w:rStyle w:val="s6b621b36"/>
          <w:rFonts w:ascii="Times New Roman" w:hAnsi="Times New Roman" w:cs="Times New Roman"/>
          <w:i/>
          <w:sz w:val="24"/>
          <w:szCs w:val="24"/>
        </w:rPr>
        <w:t xml:space="preserve">somut olayın koşullarında, </w:t>
      </w:r>
      <w:r w:rsidR="007E200E" w:rsidRPr="005E5D53">
        <w:rPr>
          <w:rStyle w:val="s6b621b36"/>
          <w:rFonts w:ascii="Times New Roman" w:hAnsi="Times New Roman" w:cs="Times New Roman"/>
          <w:i/>
          <w:sz w:val="24"/>
          <w:szCs w:val="24"/>
        </w:rPr>
        <w:t xml:space="preserve">başvuranı sorgu sırasında </w:t>
      </w:r>
      <w:r w:rsidR="00E1349D" w:rsidRPr="005E5D53">
        <w:rPr>
          <w:rStyle w:val="s6b621b36"/>
          <w:rFonts w:ascii="Times New Roman" w:hAnsi="Times New Roman" w:cs="Times New Roman"/>
          <w:i/>
          <w:sz w:val="24"/>
          <w:szCs w:val="24"/>
        </w:rPr>
        <w:t>kendini suçlamama ve susma hakla</w:t>
      </w:r>
      <w:r w:rsidR="007E200E" w:rsidRPr="005E5D53">
        <w:rPr>
          <w:rStyle w:val="s6b621b36"/>
          <w:rFonts w:ascii="Times New Roman" w:hAnsi="Times New Roman" w:cs="Times New Roman"/>
          <w:i/>
          <w:sz w:val="24"/>
          <w:szCs w:val="24"/>
        </w:rPr>
        <w:t xml:space="preserve">rına ilişkin olarak bilgilendirme </w:t>
      </w:r>
      <w:r w:rsidR="00E1349D" w:rsidRPr="005E5D53">
        <w:rPr>
          <w:rStyle w:val="s6b621b36"/>
          <w:rFonts w:ascii="Times New Roman" w:hAnsi="Times New Roman" w:cs="Times New Roman"/>
          <w:i/>
          <w:sz w:val="24"/>
          <w:szCs w:val="24"/>
        </w:rPr>
        <w:t>görevi</w:t>
      </w:r>
      <w:r w:rsidR="007E200E" w:rsidRPr="005E5D53">
        <w:rPr>
          <w:rStyle w:val="s6b621b36"/>
          <w:rFonts w:ascii="Times New Roman" w:hAnsi="Times New Roman" w:cs="Times New Roman"/>
          <w:i/>
          <w:sz w:val="24"/>
          <w:szCs w:val="24"/>
        </w:rPr>
        <w:t>nin</w:t>
      </w:r>
      <w:r w:rsidR="00E1349D" w:rsidRPr="005E5D53">
        <w:rPr>
          <w:rStyle w:val="s6b621b36"/>
          <w:rFonts w:ascii="Times New Roman" w:hAnsi="Times New Roman" w:cs="Times New Roman"/>
          <w:i/>
          <w:sz w:val="24"/>
          <w:szCs w:val="24"/>
        </w:rPr>
        <w:t xml:space="preserve"> polise</w:t>
      </w:r>
      <w:r w:rsidR="007E200E" w:rsidRPr="005E5D53">
        <w:rPr>
          <w:rStyle w:val="s6b621b36"/>
          <w:rFonts w:ascii="Times New Roman" w:hAnsi="Times New Roman" w:cs="Times New Roman"/>
          <w:i/>
          <w:sz w:val="24"/>
          <w:szCs w:val="24"/>
        </w:rPr>
        <w:t xml:space="preserve"> ait olduğunu </w:t>
      </w:r>
      <w:r w:rsidR="007E200E" w:rsidRPr="005E5D53">
        <w:rPr>
          <w:rStyle w:val="s6b621b36"/>
          <w:rFonts w:ascii="Times New Roman" w:hAnsi="Times New Roman" w:cs="Times New Roman"/>
          <w:sz w:val="24"/>
          <w:szCs w:val="24"/>
        </w:rPr>
        <w:t>» değerlendirdiği</w:t>
      </w:r>
      <w:r w:rsidR="00E1349D" w:rsidRPr="005E5D53">
        <w:rPr>
          <w:rStyle w:val="s6b621b36"/>
          <w:rFonts w:ascii="Times New Roman" w:hAnsi="Times New Roman" w:cs="Times New Roman"/>
          <w:sz w:val="24"/>
          <w:szCs w:val="24"/>
        </w:rPr>
        <w:t xml:space="preserve">  </w:t>
      </w:r>
      <w:r w:rsidR="00E1349D" w:rsidRPr="005E5D53">
        <w:rPr>
          <w:rStyle w:val="s6b621b36"/>
          <w:rFonts w:ascii="Times New Roman" w:hAnsi="Times New Roman" w:cs="Times New Roman"/>
          <w:b/>
          <w:sz w:val="24"/>
          <w:szCs w:val="24"/>
        </w:rPr>
        <w:t>kendini suçlamama ve susma haklarıdır</w:t>
      </w:r>
      <w:r w:rsidR="00E1349D" w:rsidRPr="005E5D53">
        <w:rPr>
          <w:rStyle w:val="s6b621b36"/>
          <w:rFonts w:ascii="Times New Roman" w:hAnsi="Times New Roman" w:cs="Times New Roman"/>
          <w:sz w:val="24"/>
          <w:szCs w:val="24"/>
        </w:rPr>
        <w:t>.</w:t>
      </w:r>
    </w:p>
    <w:p w14:paraId="4FE8F604" w14:textId="629B3596" w:rsidR="00B06CFE" w:rsidRPr="005E5D53" w:rsidRDefault="00B06CFE" w:rsidP="00B06CFE">
      <w:pPr>
        <w:ind w:firstLine="284"/>
        <w:jc w:val="both"/>
        <w:rPr>
          <w:rFonts w:ascii="Times New Roman" w:eastAsia="Times New Roman" w:hAnsi="Times New Roman" w:cs="Times New Roman"/>
          <w:sz w:val="24"/>
          <w:szCs w:val="24"/>
        </w:rPr>
      </w:pPr>
      <w:r w:rsidRPr="008A6763">
        <w:rPr>
          <w:rFonts w:ascii="Times New Roman" w:eastAsia="Times New Roman" w:hAnsi="Times New Roman" w:cs="Times New Roman"/>
          <w:sz w:val="24"/>
          <w:szCs w:val="24"/>
          <w:lang w:val="fr-FR"/>
        </w:rPr>
        <w:fldChar w:fldCharType="begin"/>
      </w:r>
      <w:r w:rsidRPr="005E5D53">
        <w:rPr>
          <w:rFonts w:ascii="Times New Roman" w:eastAsia="Times New Roman" w:hAnsi="Times New Roman" w:cs="Times New Roman"/>
          <w:sz w:val="24"/>
          <w:szCs w:val="24"/>
        </w:rPr>
        <w:instrText xml:space="preserve"> SEQ level0 \*arabic </w:instrText>
      </w:r>
      <w:r w:rsidRPr="008A6763">
        <w:rPr>
          <w:rFonts w:ascii="Times New Roman" w:eastAsia="Times New Roman" w:hAnsi="Times New Roman" w:cs="Times New Roman"/>
          <w:sz w:val="24"/>
          <w:szCs w:val="24"/>
          <w:lang w:val="fr-FR"/>
        </w:rPr>
        <w:fldChar w:fldCharType="separate"/>
      </w:r>
      <w:r w:rsidR="007D6186" w:rsidRPr="005E5D53">
        <w:rPr>
          <w:rFonts w:ascii="Times New Roman" w:eastAsia="Times New Roman" w:hAnsi="Times New Roman" w:cs="Times New Roman"/>
          <w:noProof/>
          <w:sz w:val="24"/>
          <w:szCs w:val="24"/>
        </w:rPr>
        <w:t>13</w:t>
      </w:r>
      <w:r w:rsidRPr="008A6763">
        <w:rPr>
          <w:rFonts w:ascii="Times New Roman" w:eastAsia="Times New Roman" w:hAnsi="Times New Roman" w:cs="Times New Roman"/>
          <w:sz w:val="24"/>
          <w:szCs w:val="24"/>
          <w:lang w:val="fr-FR"/>
        </w:rPr>
        <w:fldChar w:fldCharType="end"/>
      </w:r>
      <w:r w:rsidRPr="005E5D53">
        <w:rPr>
          <w:rFonts w:ascii="Times New Roman" w:eastAsia="Times New Roman" w:hAnsi="Times New Roman" w:cs="Times New Roman"/>
          <w:sz w:val="24"/>
          <w:szCs w:val="24"/>
        </w:rPr>
        <w:t xml:space="preserve">.   </w:t>
      </w:r>
      <w:r w:rsidR="007E200E" w:rsidRPr="005E5D53">
        <w:rPr>
          <w:rFonts w:ascii="Times New Roman" w:eastAsia="Times New Roman" w:hAnsi="Times New Roman" w:cs="Times New Roman"/>
          <w:sz w:val="24"/>
          <w:szCs w:val="24"/>
        </w:rPr>
        <w:t xml:space="preserve">Bunun yanısıra </w:t>
      </w:r>
      <w:r w:rsidR="00F57E1A" w:rsidRPr="005E5D53">
        <w:rPr>
          <w:rFonts w:ascii="Times New Roman" w:eastAsia="Times New Roman" w:hAnsi="Times New Roman" w:cs="Times New Roman"/>
          <w:sz w:val="24"/>
          <w:szCs w:val="24"/>
        </w:rPr>
        <w:t xml:space="preserve">gözaltına alınan kişinin « makamlar tarafından susma hakkı hakkında bilgilendirilmemiş olması </w:t>
      </w:r>
      <w:r w:rsidR="001C6820" w:rsidRPr="005E5D53">
        <w:rPr>
          <w:rFonts w:ascii="Times New Roman" w:eastAsia="Times New Roman" w:hAnsi="Times New Roman" w:cs="Times New Roman"/>
          <w:sz w:val="24"/>
          <w:szCs w:val="24"/>
        </w:rPr>
        <w:t>halinde daha</w:t>
      </w:r>
      <w:r w:rsidR="001C6820" w:rsidRPr="005E5D53">
        <w:rPr>
          <w:rFonts w:ascii="Times New Roman" w:eastAsia="Times New Roman" w:hAnsi="Times New Roman" w:cs="Times New Roman"/>
          <w:i/>
          <w:sz w:val="24"/>
          <w:szCs w:val="24"/>
        </w:rPr>
        <w:t xml:space="preserve"> ziyade</w:t>
      </w:r>
      <w:r w:rsidR="00F57E1A" w:rsidRPr="005E5D53">
        <w:rPr>
          <w:rFonts w:ascii="Times New Roman" w:eastAsia="Times New Roman" w:hAnsi="Times New Roman" w:cs="Times New Roman"/>
          <w:sz w:val="24"/>
          <w:szCs w:val="24"/>
        </w:rPr>
        <w:t xml:space="preserve"> avukat yardımından faydalanması » gerektiğinden (</w:t>
      </w:r>
      <w:r w:rsidR="00F57E1A" w:rsidRPr="005E5D53">
        <w:rPr>
          <w:rFonts w:ascii="Times New Roman" w:eastAsia="Times New Roman" w:hAnsi="Times New Roman" w:cs="Times New Roman"/>
          <w:i/>
          <w:sz w:val="24"/>
          <w:szCs w:val="24"/>
        </w:rPr>
        <w:t xml:space="preserve">Navone </w:t>
      </w:r>
      <w:r w:rsidR="00C45FC3" w:rsidRPr="005E5D53">
        <w:rPr>
          <w:rFonts w:ascii="Times New Roman" w:eastAsia="Times New Roman" w:hAnsi="Times New Roman" w:cs="Times New Roman"/>
          <w:i/>
          <w:sz w:val="24"/>
          <w:szCs w:val="24"/>
        </w:rPr>
        <w:t>v</w:t>
      </w:r>
      <w:r w:rsidR="00F57E1A" w:rsidRPr="005E5D53">
        <w:rPr>
          <w:rFonts w:ascii="Times New Roman" w:eastAsia="Times New Roman" w:hAnsi="Times New Roman" w:cs="Times New Roman"/>
          <w:i/>
          <w:sz w:val="24"/>
          <w:szCs w:val="24"/>
        </w:rPr>
        <w:t>d</w:t>
      </w:r>
      <w:r w:rsidR="00C45FC3" w:rsidRPr="005E5D53">
        <w:rPr>
          <w:rFonts w:ascii="Times New Roman" w:eastAsia="Times New Roman" w:hAnsi="Times New Roman" w:cs="Times New Roman"/>
          <w:i/>
          <w:sz w:val="24"/>
          <w:szCs w:val="24"/>
        </w:rPr>
        <w:t>.</w:t>
      </w:r>
      <w:r w:rsidR="00F57E1A" w:rsidRPr="005E5D53">
        <w:rPr>
          <w:rFonts w:ascii="Times New Roman" w:eastAsia="Times New Roman" w:hAnsi="Times New Roman" w:cs="Times New Roman"/>
          <w:i/>
          <w:sz w:val="24"/>
          <w:szCs w:val="24"/>
        </w:rPr>
        <w:t>/Monako</w:t>
      </w:r>
      <w:r w:rsidR="00F57E1A" w:rsidRPr="008A6763">
        <w:rPr>
          <w:rStyle w:val="FootnoteReference"/>
          <w:rFonts w:ascii="Times New Roman" w:eastAsia="Times New Roman" w:hAnsi="Times New Roman" w:cs="Times New Roman"/>
          <w:i/>
          <w:sz w:val="24"/>
          <w:szCs w:val="24"/>
          <w:lang w:val="fr-FR"/>
        </w:rPr>
        <w:footnoteReference w:id="27"/>
      </w:r>
      <w:r w:rsidR="00F57E1A" w:rsidRPr="005E5D53">
        <w:rPr>
          <w:rFonts w:ascii="Times New Roman" w:eastAsia="Times New Roman" w:hAnsi="Times New Roman" w:cs="Times New Roman"/>
          <w:sz w:val="24"/>
          <w:szCs w:val="24"/>
        </w:rPr>
        <w:t xml:space="preserve">, </w:t>
      </w:r>
      <w:r w:rsidR="00F57E1A" w:rsidRPr="005E5D53">
        <w:rPr>
          <w:rFonts w:ascii="Times New Roman" w:hAnsi="Times New Roman" w:cs="Times New Roman"/>
          <w:snapToGrid w:val="0"/>
          <w:sz w:val="24"/>
          <w:szCs w:val="24"/>
        </w:rPr>
        <w:t>§ 74</w:t>
      </w:r>
      <w:r w:rsidR="00F57E1A" w:rsidRPr="005E5D53">
        <w:rPr>
          <w:rFonts w:ascii="Times New Roman" w:eastAsia="Times New Roman" w:hAnsi="Times New Roman" w:cs="Times New Roman"/>
          <w:sz w:val="24"/>
          <w:szCs w:val="24"/>
        </w:rPr>
        <w:t xml:space="preserve"> ; adıgeçen </w:t>
      </w:r>
      <w:r w:rsidR="00F57E1A" w:rsidRPr="005E5D53">
        <w:rPr>
          <w:rFonts w:ascii="Times New Roman" w:eastAsia="Times New Roman" w:hAnsi="Times New Roman" w:cs="Times New Roman"/>
          <w:i/>
          <w:sz w:val="24"/>
          <w:szCs w:val="24"/>
        </w:rPr>
        <w:t>Brusco /Fransa</w:t>
      </w:r>
      <w:r w:rsidR="00F57E1A" w:rsidRPr="005E5D53">
        <w:rPr>
          <w:rFonts w:ascii="Times New Roman" w:eastAsia="Times New Roman" w:hAnsi="Times New Roman" w:cs="Times New Roman"/>
          <w:sz w:val="24"/>
          <w:szCs w:val="24"/>
        </w:rPr>
        <w:t xml:space="preserve">, § 54), </w:t>
      </w:r>
      <w:r w:rsidR="007E200E" w:rsidRPr="005E5D53">
        <w:rPr>
          <w:rFonts w:ascii="Times New Roman" w:eastAsia="Times New Roman" w:hAnsi="Times New Roman" w:cs="Times New Roman"/>
          <w:sz w:val="24"/>
          <w:szCs w:val="24"/>
        </w:rPr>
        <w:t xml:space="preserve">Mahkeme’nin </w:t>
      </w:r>
      <w:r w:rsidR="007E200E" w:rsidRPr="005E5D53">
        <w:rPr>
          <w:rFonts w:ascii="Times New Roman" w:eastAsia="Times New Roman" w:hAnsi="Times New Roman" w:cs="Times New Roman"/>
          <w:b/>
          <w:sz w:val="24"/>
          <w:szCs w:val="24"/>
        </w:rPr>
        <w:t xml:space="preserve">bir avukat yardımı </w:t>
      </w:r>
      <w:r w:rsidR="00F57E1A" w:rsidRPr="005E5D53">
        <w:rPr>
          <w:rFonts w:ascii="Times New Roman" w:eastAsia="Times New Roman" w:hAnsi="Times New Roman" w:cs="Times New Roman"/>
          <w:b/>
          <w:sz w:val="24"/>
          <w:szCs w:val="24"/>
        </w:rPr>
        <w:t>hakkı ve susma hakkı ve kendini suçlamama hakkı arasında bir bağı tespit ettiğini belirtmek</w:t>
      </w:r>
      <w:r w:rsidR="00F57E1A" w:rsidRPr="005E5D53">
        <w:rPr>
          <w:rFonts w:ascii="Times New Roman" w:eastAsia="Times New Roman" w:hAnsi="Times New Roman" w:cs="Times New Roman"/>
          <w:sz w:val="24"/>
          <w:szCs w:val="24"/>
        </w:rPr>
        <w:t xml:space="preserve"> gerekemektedir. Bunun yanısıra « susma hakkının bildirilmesinin önemi, kişinin ifadelerinin kendisine karşı bir delil olarak kullanılabileceği hakkında bilgilendirildikten sonra kararlı bir şekilde polislere beyanlarda bulunmaya rıza göstermesi halinde bile </w:t>
      </w:r>
      <w:r w:rsidR="005E5132" w:rsidRPr="005E5D53">
        <w:rPr>
          <w:rFonts w:ascii="Times New Roman" w:eastAsia="Times New Roman" w:hAnsi="Times New Roman" w:cs="Times New Roman"/>
          <w:sz w:val="24"/>
          <w:szCs w:val="24"/>
        </w:rPr>
        <w:t>çok önemlidir, (…) kendisine susma hakkı açıkça bildirilmediği ve bu kararını bir danışman yardımıyla almadan vermesi halinde kişini</w:t>
      </w:r>
      <w:r w:rsidR="001C6820" w:rsidRPr="005E5D53">
        <w:rPr>
          <w:rFonts w:ascii="Times New Roman" w:eastAsia="Times New Roman" w:hAnsi="Times New Roman" w:cs="Times New Roman"/>
          <w:sz w:val="24"/>
          <w:szCs w:val="24"/>
        </w:rPr>
        <w:t>n bu seçimi tam olarak aydınlatılm</w:t>
      </w:r>
      <w:r w:rsidR="005E5132" w:rsidRPr="005E5D53">
        <w:rPr>
          <w:rFonts w:ascii="Times New Roman" w:eastAsia="Times New Roman" w:hAnsi="Times New Roman" w:cs="Times New Roman"/>
          <w:sz w:val="24"/>
          <w:szCs w:val="24"/>
        </w:rPr>
        <w:t>ış olarak görülemez ». (</w:t>
      </w:r>
      <w:r w:rsidR="005E5132" w:rsidRPr="005E5D53">
        <w:rPr>
          <w:rFonts w:ascii="Times New Roman" w:eastAsia="Times New Roman" w:hAnsi="Times New Roman" w:cs="Times New Roman"/>
          <w:i/>
          <w:sz w:val="24"/>
          <w:szCs w:val="24"/>
        </w:rPr>
        <w:t>Navone vd.</w:t>
      </w:r>
      <w:r w:rsidR="005E5132" w:rsidRPr="005E5D53">
        <w:rPr>
          <w:rFonts w:ascii="Times New Roman" w:eastAsia="Times New Roman" w:hAnsi="Times New Roman" w:cs="Times New Roman"/>
          <w:sz w:val="24"/>
          <w:szCs w:val="24"/>
        </w:rPr>
        <w:t xml:space="preserve">, </w:t>
      </w:r>
      <w:r w:rsidR="00562CFC">
        <w:fldChar w:fldCharType="begin"/>
      </w:r>
      <w:r w:rsidR="00562CFC">
        <w:instrText xml:space="preserve"> HYPERLINK "http://hudoc.echr.coe.int/fre?i=001-107177" </w:instrText>
      </w:r>
      <w:r w:rsidR="00562CFC">
        <w:fldChar w:fldCharType="separate"/>
      </w:r>
      <w:r w:rsidR="005E5132" w:rsidRPr="005E5D53">
        <w:rPr>
          <w:rStyle w:val="Hyperlink"/>
          <w:rFonts w:ascii="Times New Roman" w:eastAsia="Times New Roman" w:hAnsi="Times New Roman" w:cs="Times New Roman"/>
          <w:i/>
          <w:sz w:val="24"/>
          <w:szCs w:val="24"/>
        </w:rPr>
        <w:t>Stojkovic /Fransa</w:t>
      </w:r>
      <w:r w:rsidR="00562CFC">
        <w:rPr>
          <w:rStyle w:val="Hyperlink"/>
          <w:rFonts w:ascii="Times New Roman" w:eastAsia="Times New Roman" w:hAnsi="Times New Roman" w:cs="Times New Roman"/>
          <w:i/>
          <w:sz w:val="24"/>
          <w:szCs w:val="24"/>
        </w:rPr>
        <w:fldChar w:fldCharType="end"/>
      </w:r>
      <w:r w:rsidR="005E5132" w:rsidRPr="005E5D53">
        <w:rPr>
          <w:rStyle w:val="Hyperlink"/>
          <w:rFonts w:ascii="Times New Roman" w:eastAsia="Times New Roman" w:hAnsi="Times New Roman" w:cs="Times New Roman"/>
          <w:i/>
          <w:sz w:val="24"/>
          <w:szCs w:val="24"/>
        </w:rPr>
        <w:t xml:space="preserve"> ve Belçika</w:t>
      </w:r>
      <w:r w:rsidR="005E5132" w:rsidRPr="008A6763">
        <w:rPr>
          <w:rStyle w:val="FootnoteReference"/>
          <w:rFonts w:ascii="Times New Roman" w:eastAsia="Times New Roman" w:hAnsi="Times New Roman" w:cs="Times New Roman"/>
          <w:i/>
          <w:sz w:val="24"/>
          <w:szCs w:val="24"/>
          <w:lang w:val="fr-FR"/>
        </w:rPr>
        <w:footnoteReference w:id="28"/>
      </w:r>
      <w:r w:rsidR="005E5132" w:rsidRPr="005E5D53">
        <w:rPr>
          <w:rFonts w:ascii="Times New Roman" w:hAnsi="Times New Roman" w:cs="Times New Roman"/>
          <w:snapToGrid w:val="0"/>
          <w:sz w:val="24"/>
          <w:szCs w:val="24"/>
        </w:rPr>
        <w:t>, § 54</w:t>
      </w:r>
      <w:r w:rsidR="005E5132" w:rsidRPr="005E5D53">
        <w:rPr>
          <w:rFonts w:ascii="Times New Roman" w:eastAsia="Times New Roman" w:hAnsi="Times New Roman" w:cs="Times New Roman"/>
          <w:sz w:val="24"/>
          <w:szCs w:val="24"/>
        </w:rPr>
        <w:t>).</w:t>
      </w:r>
    </w:p>
    <w:p w14:paraId="3732D291" w14:textId="52AA837E" w:rsidR="00B06CFE" w:rsidRPr="005E5D53" w:rsidRDefault="00B06CFE" w:rsidP="00B06CFE">
      <w:pPr>
        <w:ind w:firstLine="284"/>
        <w:jc w:val="both"/>
        <w:rPr>
          <w:rFonts w:ascii="Times New Roman" w:eastAsia="Times New Roman" w:hAnsi="Times New Roman" w:cs="Times New Roman"/>
          <w:sz w:val="24"/>
          <w:szCs w:val="24"/>
        </w:rPr>
      </w:pPr>
      <w:r w:rsidRPr="008A6763">
        <w:rPr>
          <w:rFonts w:ascii="Times New Roman" w:eastAsia="Times New Roman" w:hAnsi="Times New Roman" w:cs="Times New Roman"/>
          <w:sz w:val="24"/>
          <w:szCs w:val="24"/>
          <w:lang w:val="fr-FR"/>
        </w:rPr>
        <w:fldChar w:fldCharType="begin"/>
      </w:r>
      <w:r w:rsidRPr="005E5D53">
        <w:rPr>
          <w:rFonts w:ascii="Times New Roman" w:eastAsia="Times New Roman" w:hAnsi="Times New Roman" w:cs="Times New Roman"/>
          <w:sz w:val="24"/>
          <w:szCs w:val="24"/>
        </w:rPr>
        <w:instrText xml:space="preserve"> SEQ level0 \*arabic </w:instrText>
      </w:r>
      <w:r w:rsidRPr="008A6763">
        <w:rPr>
          <w:rFonts w:ascii="Times New Roman" w:eastAsia="Times New Roman" w:hAnsi="Times New Roman" w:cs="Times New Roman"/>
          <w:sz w:val="24"/>
          <w:szCs w:val="24"/>
          <w:lang w:val="fr-FR"/>
        </w:rPr>
        <w:fldChar w:fldCharType="separate"/>
      </w:r>
      <w:r w:rsidR="007D6186" w:rsidRPr="005E5D53">
        <w:rPr>
          <w:rFonts w:ascii="Times New Roman" w:eastAsia="Times New Roman" w:hAnsi="Times New Roman" w:cs="Times New Roman"/>
          <w:noProof/>
          <w:sz w:val="24"/>
          <w:szCs w:val="24"/>
        </w:rPr>
        <w:t>14</w:t>
      </w:r>
      <w:r w:rsidRPr="008A6763">
        <w:rPr>
          <w:rFonts w:ascii="Times New Roman" w:eastAsia="Times New Roman" w:hAnsi="Times New Roman" w:cs="Times New Roman"/>
          <w:sz w:val="24"/>
          <w:szCs w:val="24"/>
          <w:lang w:val="fr-FR"/>
        </w:rPr>
        <w:fldChar w:fldCharType="end"/>
      </w:r>
      <w:r w:rsidRPr="005E5D53">
        <w:rPr>
          <w:rFonts w:ascii="Times New Roman" w:eastAsia="Times New Roman" w:hAnsi="Times New Roman" w:cs="Times New Roman"/>
          <w:sz w:val="24"/>
          <w:szCs w:val="24"/>
        </w:rPr>
        <w:t>.  </w:t>
      </w:r>
      <w:r w:rsidR="005E5132" w:rsidRPr="005E5D53">
        <w:rPr>
          <w:rFonts w:ascii="Times New Roman" w:hAnsi="Times New Roman" w:cs="Times New Roman"/>
          <w:i/>
          <w:sz w:val="24"/>
          <w:szCs w:val="24"/>
        </w:rPr>
        <w:t xml:space="preserve"> </w:t>
      </w:r>
      <w:r w:rsidR="005E5132" w:rsidRPr="005E5D53">
        <w:rPr>
          <w:rFonts w:ascii="Times New Roman" w:hAnsi="Times New Roman" w:cs="Times New Roman"/>
          <w:sz w:val="24"/>
          <w:szCs w:val="24"/>
        </w:rPr>
        <w:t xml:space="preserve">Bir avukat yardımı alma hakkının bildirilmesi mantıken bu haktan vazgeçmenin </w:t>
      </w:r>
      <w:r w:rsidR="001C6820" w:rsidRPr="005E5D53">
        <w:rPr>
          <w:rFonts w:ascii="Times New Roman" w:hAnsi="Times New Roman" w:cs="Times New Roman"/>
          <w:sz w:val="24"/>
          <w:szCs w:val="24"/>
        </w:rPr>
        <w:t>özgür</w:t>
      </w:r>
      <w:r w:rsidR="005E5132" w:rsidRPr="005E5D53">
        <w:rPr>
          <w:rFonts w:ascii="Times New Roman" w:hAnsi="Times New Roman" w:cs="Times New Roman"/>
          <w:sz w:val="24"/>
          <w:szCs w:val="24"/>
        </w:rPr>
        <w:t xml:space="preserve"> ve sarih olduğunun kabul edilmesini </w:t>
      </w:r>
      <w:r w:rsidR="00403F6B" w:rsidRPr="005E5D53">
        <w:rPr>
          <w:rFonts w:ascii="Times New Roman" w:hAnsi="Times New Roman" w:cs="Times New Roman"/>
          <w:sz w:val="24"/>
          <w:szCs w:val="24"/>
        </w:rPr>
        <w:t>sağlar:</w:t>
      </w:r>
      <w:r w:rsidR="005E5132" w:rsidRPr="005E5D53">
        <w:rPr>
          <w:rFonts w:ascii="Times New Roman" w:hAnsi="Times New Roman" w:cs="Times New Roman"/>
          <w:sz w:val="24"/>
          <w:szCs w:val="24"/>
        </w:rPr>
        <w:t xml:space="preserve"> </w:t>
      </w:r>
      <w:hyperlink r:id="rId33" w:history="1">
        <w:r w:rsidR="005E5132" w:rsidRPr="005E5D53">
          <w:rPr>
            <w:rStyle w:val="Hyperlink"/>
            <w:rFonts w:ascii="Times New Roman" w:hAnsi="Times New Roman" w:cs="Times New Roman"/>
            <w:i/>
            <w:sz w:val="24"/>
            <w:szCs w:val="24"/>
          </w:rPr>
          <w:t>Yoldaş /Türkiye</w:t>
        </w:r>
      </w:hyperlink>
      <w:r w:rsidR="005E5132" w:rsidRPr="008A6763">
        <w:rPr>
          <w:rStyle w:val="FootnoteReference"/>
          <w:rFonts w:ascii="Times New Roman" w:eastAsia="Times New Roman" w:hAnsi="Times New Roman" w:cs="Times New Roman"/>
          <w:sz w:val="24"/>
          <w:szCs w:val="24"/>
          <w:lang w:val="fr-FR"/>
        </w:rPr>
        <w:footnoteReference w:id="29"/>
      </w:r>
      <w:r w:rsidR="005E5132" w:rsidRPr="005E5D53">
        <w:rPr>
          <w:rFonts w:ascii="Times New Roman" w:hAnsi="Times New Roman" w:cs="Times New Roman"/>
          <w:sz w:val="24"/>
          <w:szCs w:val="24"/>
        </w:rPr>
        <w:t>, §§ 51-53</w:t>
      </w:r>
      <w:r w:rsidR="005E5132" w:rsidRPr="005E5D53">
        <w:rPr>
          <w:rFonts w:ascii="Times New Roman" w:hAnsi="Times New Roman" w:cs="Times New Roman"/>
          <w:i/>
          <w:sz w:val="24"/>
          <w:szCs w:val="24"/>
        </w:rPr>
        <w:t>.</w:t>
      </w:r>
    </w:p>
    <w:p w14:paraId="33C4D9B8" w14:textId="0F516207" w:rsidR="00B06CFE" w:rsidRPr="00C45FC3" w:rsidRDefault="00B06CFE" w:rsidP="00B06CFE">
      <w:pPr>
        <w:ind w:firstLine="284"/>
        <w:jc w:val="both"/>
        <w:rPr>
          <w:rFonts w:ascii="Times New Roman" w:eastAsia="Times New Roman" w:hAnsi="Times New Roman" w:cs="Times New Roman"/>
          <w:sz w:val="24"/>
          <w:szCs w:val="24"/>
        </w:rPr>
      </w:pPr>
      <w:r w:rsidRPr="008A6763">
        <w:rPr>
          <w:rFonts w:ascii="Times New Roman" w:eastAsia="Times New Roman" w:hAnsi="Times New Roman" w:cs="Times New Roman"/>
          <w:sz w:val="24"/>
          <w:szCs w:val="24"/>
          <w:lang w:val="fr-FR"/>
        </w:rPr>
        <w:fldChar w:fldCharType="begin"/>
      </w:r>
      <w:r w:rsidRPr="005E5D53">
        <w:rPr>
          <w:rFonts w:ascii="Times New Roman" w:eastAsia="Times New Roman" w:hAnsi="Times New Roman" w:cs="Times New Roman"/>
          <w:sz w:val="24"/>
          <w:szCs w:val="24"/>
        </w:rPr>
        <w:instrText xml:space="preserve"> SEQ level0 \*arabic </w:instrText>
      </w:r>
      <w:r w:rsidRPr="008A6763">
        <w:rPr>
          <w:rFonts w:ascii="Times New Roman" w:eastAsia="Times New Roman" w:hAnsi="Times New Roman" w:cs="Times New Roman"/>
          <w:sz w:val="24"/>
          <w:szCs w:val="24"/>
          <w:lang w:val="fr-FR"/>
        </w:rPr>
        <w:fldChar w:fldCharType="separate"/>
      </w:r>
      <w:r w:rsidR="007D6186" w:rsidRPr="005E5D53">
        <w:rPr>
          <w:rFonts w:ascii="Times New Roman" w:eastAsia="Times New Roman" w:hAnsi="Times New Roman" w:cs="Times New Roman"/>
          <w:noProof/>
          <w:sz w:val="24"/>
          <w:szCs w:val="24"/>
        </w:rPr>
        <w:t>15</w:t>
      </w:r>
      <w:r w:rsidRPr="008A6763">
        <w:rPr>
          <w:rFonts w:ascii="Times New Roman" w:eastAsia="Times New Roman" w:hAnsi="Times New Roman" w:cs="Times New Roman"/>
          <w:sz w:val="24"/>
          <w:szCs w:val="24"/>
          <w:lang w:val="fr-FR"/>
        </w:rPr>
        <w:fldChar w:fldCharType="end"/>
      </w:r>
      <w:r w:rsidR="004C251C" w:rsidRPr="005E5D53">
        <w:rPr>
          <w:rFonts w:ascii="Times New Roman" w:eastAsia="Times New Roman" w:hAnsi="Times New Roman" w:cs="Times New Roman"/>
          <w:sz w:val="24"/>
          <w:szCs w:val="24"/>
        </w:rPr>
        <w:t xml:space="preserve">. </w:t>
      </w:r>
      <w:r w:rsidR="004D069B" w:rsidRPr="005E5D53">
        <w:rPr>
          <w:rFonts w:ascii="Times New Roman" w:eastAsia="Times New Roman" w:hAnsi="Times New Roman" w:cs="Times New Roman"/>
          <w:sz w:val="24"/>
          <w:szCs w:val="24"/>
        </w:rPr>
        <w:t xml:space="preserve">Bazı kararlar </w:t>
      </w:r>
      <w:r w:rsidR="004D069B" w:rsidRPr="005E5D53">
        <w:rPr>
          <w:rFonts w:ascii="Times New Roman" w:eastAsia="Times New Roman" w:hAnsi="Times New Roman" w:cs="Times New Roman"/>
          <w:b/>
          <w:sz w:val="24"/>
          <w:szCs w:val="24"/>
        </w:rPr>
        <w:t xml:space="preserve">bir avukatın </w:t>
      </w:r>
      <w:r w:rsidR="00C45FC3" w:rsidRPr="005E5D53">
        <w:rPr>
          <w:rFonts w:ascii="Times New Roman" w:eastAsia="Times New Roman" w:hAnsi="Times New Roman" w:cs="Times New Roman"/>
          <w:b/>
          <w:sz w:val="24"/>
          <w:szCs w:val="24"/>
        </w:rPr>
        <w:t xml:space="preserve">yardımını alma </w:t>
      </w:r>
      <w:r w:rsidR="001C6820" w:rsidRPr="005E5D53">
        <w:rPr>
          <w:rFonts w:ascii="Times New Roman" w:eastAsia="Times New Roman" w:hAnsi="Times New Roman" w:cs="Times New Roman"/>
          <w:b/>
          <w:sz w:val="24"/>
          <w:szCs w:val="24"/>
        </w:rPr>
        <w:t>hakkını</w:t>
      </w:r>
      <w:r w:rsidR="001C6820" w:rsidRPr="005E5D53">
        <w:rPr>
          <w:rFonts w:ascii="Times New Roman" w:eastAsia="Times New Roman" w:hAnsi="Times New Roman" w:cs="Times New Roman"/>
          <w:sz w:val="24"/>
          <w:szCs w:val="24"/>
        </w:rPr>
        <w:t xml:space="preserve"> hatırlatmakla</w:t>
      </w:r>
      <w:r w:rsidR="00C45FC3" w:rsidRPr="005E5D53">
        <w:rPr>
          <w:rFonts w:ascii="Times New Roman" w:eastAsia="Times New Roman" w:hAnsi="Times New Roman" w:cs="Times New Roman"/>
          <w:sz w:val="24"/>
          <w:szCs w:val="24"/>
        </w:rPr>
        <w:t xml:space="preserve"> birlikte bu olaylar </w:t>
      </w:r>
      <w:r w:rsidR="00C45FC3" w:rsidRPr="005E5D53">
        <w:rPr>
          <w:rFonts w:ascii="Times New Roman" w:eastAsia="Times New Roman" w:hAnsi="Times New Roman" w:cs="Times New Roman"/>
          <w:b/>
          <w:sz w:val="24"/>
          <w:szCs w:val="24"/>
        </w:rPr>
        <w:t>küçük</w:t>
      </w:r>
      <w:r w:rsidR="001C6820" w:rsidRPr="005E5D53">
        <w:rPr>
          <w:rFonts w:ascii="Times New Roman" w:eastAsia="Times New Roman" w:hAnsi="Times New Roman" w:cs="Times New Roman"/>
          <w:b/>
          <w:sz w:val="24"/>
          <w:szCs w:val="24"/>
        </w:rPr>
        <w:t xml:space="preserve"> (re</w:t>
      </w:r>
      <w:r w:rsidR="002F64B2" w:rsidRPr="005E5D53">
        <w:rPr>
          <w:rFonts w:ascii="Times New Roman" w:eastAsia="Times New Roman" w:hAnsi="Times New Roman" w:cs="Times New Roman"/>
          <w:b/>
          <w:sz w:val="24"/>
          <w:szCs w:val="24"/>
        </w:rPr>
        <w:t>ş</w:t>
      </w:r>
      <w:r w:rsidR="001C6820" w:rsidRPr="005E5D53">
        <w:rPr>
          <w:rFonts w:ascii="Times New Roman" w:eastAsia="Times New Roman" w:hAnsi="Times New Roman" w:cs="Times New Roman"/>
          <w:b/>
          <w:sz w:val="24"/>
          <w:szCs w:val="24"/>
        </w:rPr>
        <w:t>it olmayan)</w:t>
      </w:r>
      <w:r w:rsidR="00C45FC3" w:rsidRPr="005E5D53">
        <w:rPr>
          <w:rFonts w:ascii="Times New Roman" w:eastAsia="Times New Roman" w:hAnsi="Times New Roman" w:cs="Times New Roman"/>
          <w:b/>
          <w:sz w:val="24"/>
          <w:szCs w:val="24"/>
        </w:rPr>
        <w:t xml:space="preserve"> başvuranların</w:t>
      </w:r>
      <w:r w:rsidR="00C45FC3" w:rsidRPr="005E5D53">
        <w:rPr>
          <w:rFonts w:ascii="Times New Roman" w:eastAsia="Times New Roman" w:hAnsi="Times New Roman" w:cs="Times New Roman"/>
          <w:sz w:val="24"/>
          <w:szCs w:val="24"/>
        </w:rPr>
        <w:t xml:space="preserve"> durumuna ilişkindir. </w:t>
      </w:r>
      <w:r w:rsidR="00562CFC">
        <w:fldChar w:fldCharType="begin"/>
      </w:r>
      <w:r w:rsidR="00562CFC">
        <w:instrText xml:space="preserve"> HYPERLINK "http://hudoc.echr.coe.int/fre?i=001-90245" </w:instrText>
      </w:r>
      <w:r w:rsidR="00562CFC">
        <w:fldChar w:fldCharType="separate"/>
      </w:r>
      <w:r w:rsidR="00C45FC3" w:rsidRPr="00C45FC3">
        <w:rPr>
          <w:rStyle w:val="Hyperlink"/>
          <w:rFonts w:ascii="Times New Roman" w:eastAsia="Times New Roman" w:hAnsi="Times New Roman" w:cs="Times New Roman"/>
          <w:i/>
          <w:sz w:val="24"/>
          <w:szCs w:val="24"/>
        </w:rPr>
        <w:t xml:space="preserve">Panovits </w:t>
      </w:r>
      <w:r w:rsidR="001C6820">
        <w:rPr>
          <w:rStyle w:val="Hyperlink"/>
          <w:rFonts w:ascii="Times New Roman" w:eastAsia="Times New Roman" w:hAnsi="Times New Roman" w:cs="Times New Roman"/>
          <w:i/>
          <w:sz w:val="24"/>
          <w:szCs w:val="24"/>
        </w:rPr>
        <w:t>/Kıbrıs</w:t>
      </w:r>
      <w:r w:rsidR="00562CFC">
        <w:rPr>
          <w:rStyle w:val="Hyperlink"/>
          <w:rFonts w:ascii="Times New Roman" w:eastAsia="Times New Roman" w:hAnsi="Times New Roman" w:cs="Times New Roman"/>
          <w:i/>
          <w:sz w:val="24"/>
          <w:szCs w:val="24"/>
        </w:rPr>
        <w:fldChar w:fldCharType="end"/>
      </w:r>
      <w:r w:rsidR="00C45FC3" w:rsidRPr="008A6763">
        <w:rPr>
          <w:rStyle w:val="FootnoteReference"/>
          <w:rFonts w:ascii="Times New Roman" w:eastAsia="Times New Roman" w:hAnsi="Times New Roman" w:cs="Times New Roman"/>
          <w:i/>
          <w:sz w:val="24"/>
          <w:szCs w:val="24"/>
          <w:lang w:val="fr-FR"/>
        </w:rPr>
        <w:footnoteReference w:id="30"/>
      </w:r>
      <w:r w:rsidR="00C45FC3" w:rsidRPr="00C45FC3">
        <w:rPr>
          <w:rStyle w:val="Hyperlink"/>
          <w:rFonts w:ascii="Times New Roman" w:eastAsia="Times New Roman" w:hAnsi="Times New Roman" w:cs="Times New Roman"/>
          <w:i/>
          <w:sz w:val="24"/>
          <w:szCs w:val="24"/>
        </w:rPr>
        <w:t xml:space="preserve"> </w:t>
      </w:r>
      <w:r w:rsidR="00C45FC3" w:rsidRPr="00C45FC3">
        <w:rPr>
          <w:rFonts w:ascii="Times New Roman" w:eastAsia="Times New Roman" w:hAnsi="Times New Roman" w:cs="Times New Roman"/>
          <w:sz w:val="24"/>
          <w:szCs w:val="24"/>
        </w:rPr>
        <w:t xml:space="preserve">§§ 72-73 </w:t>
      </w:r>
      <w:r w:rsidR="00C45FC3" w:rsidRPr="00C45FC3">
        <w:rPr>
          <w:rStyle w:val="Hyperlink"/>
          <w:rFonts w:ascii="Times New Roman" w:eastAsia="Times New Roman" w:hAnsi="Times New Roman" w:cs="Times New Roman"/>
          <w:color w:val="auto"/>
          <w:sz w:val="24"/>
          <w:szCs w:val="24"/>
          <w:u w:val="none"/>
        </w:rPr>
        <w:t xml:space="preserve">davasında, Mahkeme başvuranın mahkumiyetinin sadece başlangıçtaki itiraflarına dayanmamasına rağmen, </w:t>
      </w:r>
      <w:r w:rsidR="00403F6B" w:rsidRPr="00C45FC3">
        <w:rPr>
          <w:rStyle w:val="Hyperlink"/>
          <w:rFonts w:ascii="Times New Roman" w:eastAsia="Times New Roman" w:hAnsi="Times New Roman" w:cs="Times New Roman"/>
          <w:color w:val="auto"/>
          <w:sz w:val="24"/>
          <w:szCs w:val="24"/>
          <w:u w:val="none"/>
        </w:rPr>
        <w:t>«başvuranın</w:t>
      </w:r>
      <w:r w:rsidR="00C45FC3" w:rsidRPr="00FB4F37">
        <w:rPr>
          <w:rStyle w:val="Hyperlink"/>
          <w:rFonts w:ascii="Times New Roman" w:eastAsia="Times New Roman" w:hAnsi="Times New Roman" w:cs="Times New Roman"/>
          <w:i/>
          <w:color w:val="auto"/>
          <w:sz w:val="24"/>
          <w:szCs w:val="24"/>
          <w:u w:val="none"/>
        </w:rPr>
        <w:t xml:space="preserve"> polis tarafından sorgulanmadan önce </w:t>
      </w:r>
      <w:r w:rsidR="00FB4F37" w:rsidRPr="00FB4F37">
        <w:rPr>
          <w:rStyle w:val="Hyperlink"/>
          <w:rFonts w:ascii="Times New Roman" w:eastAsia="Times New Roman" w:hAnsi="Times New Roman" w:cs="Times New Roman"/>
          <w:i/>
          <w:color w:val="auto"/>
          <w:sz w:val="24"/>
          <w:szCs w:val="24"/>
          <w:u w:val="none"/>
        </w:rPr>
        <w:t xml:space="preserve">bir avukata danışma hakkına ilişkin olarak bilgilendirilmesinin </w:t>
      </w:r>
      <w:r w:rsidR="00403F6B" w:rsidRPr="00FB4F37">
        <w:rPr>
          <w:rStyle w:val="Hyperlink"/>
          <w:rFonts w:ascii="Times New Roman" w:eastAsia="Times New Roman" w:hAnsi="Times New Roman" w:cs="Times New Roman"/>
          <w:i/>
          <w:color w:val="auto"/>
          <w:sz w:val="24"/>
          <w:szCs w:val="24"/>
          <w:u w:val="none"/>
        </w:rPr>
        <w:t>yetersizliğinin</w:t>
      </w:r>
      <w:r w:rsidR="00FB4F37" w:rsidRPr="00FB4F37">
        <w:rPr>
          <w:rStyle w:val="Hyperlink"/>
          <w:rFonts w:ascii="Times New Roman" w:eastAsia="Times New Roman" w:hAnsi="Times New Roman" w:cs="Times New Roman"/>
          <w:i/>
          <w:color w:val="auto"/>
          <w:sz w:val="24"/>
          <w:szCs w:val="24"/>
          <w:u w:val="none"/>
        </w:rPr>
        <w:t xml:space="preserve"> </w:t>
      </w:r>
      <w:r w:rsidR="00FB4F37" w:rsidRPr="00FB4F37">
        <w:rPr>
          <w:rStyle w:val="Hyperlink"/>
          <w:rFonts w:ascii="Times New Roman" w:eastAsia="Times New Roman" w:hAnsi="Times New Roman" w:cs="Times New Roman"/>
          <w:b/>
          <w:i/>
          <w:color w:val="auto"/>
          <w:sz w:val="24"/>
          <w:szCs w:val="24"/>
          <w:u w:val="none"/>
        </w:rPr>
        <w:t>ve başvuranın o dönemde küçük olması</w:t>
      </w:r>
      <w:r w:rsidR="00FB4F37" w:rsidRPr="00FB4F37">
        <w:rPr>
          <w:rStyle w:val="Hyperlink"/>
          <w:rFonts w:ascii="Times New Roman" w:eastAsia="Times New Roman" w:hAnsi="Times New Roman" w:cs="Times New Roman"/>
          <w:i/>
          <w:color w:val="auto"/>
          <w:sz w:val="24"/>
          <w:szCs w:val="24"/>
          <w:u w:val="none"/>
        </w:rPr>
        <w:t xml:space="preserve"> ve sorgusu sırasında vasisi tarafından </w:t>
      </w:r>
      <w:r w:rsidR="001C6820">
        <w:rPr>
          <w:rStyle w:val="Hyperlink"/>
          <w:rFonts w:ascii="Times New Roman" w:eastAsia="Times New Roman" w:hAnsi="Times New Roman" w:cs="Times New Roman"/>
          <w:i/>
          <w:color w:val="auto"/>
          <w:sz w:val="24"/>
          <w:szCs w:val="24"/>
          <w:u w:val="none"/>
        </w:rPr>
        <w:t xml:space="preserve">kendisine </w:t>
      </w:r>
      <w:r w:rsidR="00FB4F37" w:rsidRPr="00FB4F37">
        <w:rPr>
          <w:rStyle w:val="Hyperlink"/>
          <w:rFonts w:ascii="Times New Roman" w:eastAsia="Times New Roman" w:hAnsi="Times New Roman" w:cs="Times New Roman"/>
          <w:i/>
          <w:color w:val="auto"/>
          <w:sz w:val="24"/>
          <w:szCs w:val="24"/>
          <w:u w:val="none"/>
        </w:rPr>
        <w:t>yardım edilmemiş olmasının, savunma haklarını ihlal etmiş olduğu</w:t>
      </w:r>
      <w:r w:rsidR="00FB4F37" w:rsidRPr="00FB4F37">
        <w:rPr>
          <w:rFonts w:ascii="Times New Roman" w:eastAsia="Times New Roman" w:hAnsi="Times New Roman" w:cs="Times New Roman"/>
          <w:sz w:val="24"/>
          <w:szCs w:val="24"/>
        </w:rPr>
        <w:t>»</w:t>
      </w:r>
      <w:r w:rsidR="00FB4F37">
        <w:rPr>
          <w:rStyle w:val="Hyperlink"/>
          <w:rFonts w:ascii="Times New Roman" w:eastAsia="Times New Roman" w:hAnsi="Times New Roman" w:cs="Times New Roman"/>
          <w:color w:val="auto"/>
          <w:sz w:val="24"/>
          <w:szCs w:val="24"/>
          <w:u w:val="none"/>
        </w:rPr>
        <w:t xml:space="preserve"> sonucuna ulaşmıştır (</w:t>
      </w:r>
      <w:r w:rsidR="00FB4F37" w:rsidRPr="001C6820">
        <w:rPr>
          <w:rStyle w:val="Hyperlink"/>
          <w:rFonts w:ascii="Times New Roman" w:eastAsia="Times New Roman" w:hAnsi="Times New Roman" w:cs="Times New Roman"/>
          <w:b/>
          <w:color w:val="auto"/>
          <w:sz w:val="24"/>
          <w:szCs w:val="24"/>
          <w:u w:val="none"/>
        </w:rPr>
        <w:t>koyu renk</w:t>
      </w:r>
      <w:r w:rsidR="00FB4F37">
        <w:rPr>
          <w:rStyle w:val="Hyperlink"/>
          <w:rFonts w:ascii="Times New Roman" w:eastAsia="Times New Roman" w:hAnsi="Times New Roman" w:cs="Times New Roman"/>
          <w:color w:val="auto"/>
          <w:sz w:val="24"/>
          <w:szCs w:val="24"/>
          <w:u w:val="none"/>
        </w:rPr>
        <w:t xml:space="preserve"> eklenmiştir). Bu bilg</w:t>
      </w:r>
      <w:r w:rsidR="001C6820">
        <w:rPr>
          <w:rStyle w:val="Hyperlink"/>
          <w:rFonts w:ascii="Times New Roman" w:eastAsia="Times New Roman" w:hAnsi="Times New Roman" w:cs="Times New Roman"/>
          <w:color w:val="auto"/>
          <w:sz w:val="24"/>
          <w:szCs w:val="24"/>
          <w:u w:val="none"/>
        </w:rPr>
        <w:t>ilendirme yokluğu aynı zamanda reşit</w:t>
      </w:r>
      <w:r w:rsidR="00FB4F37">
        <w:rPr>
          <w:rStyle w:val="Hyperlink"/>
          <w:rFonts w:ascii="Times New Roman" w:eastAsia="Times New Roman" w:hAnsi="Times New Roman" w:cs="Times New Roman"/>
          <w:color w:val="auto"/>
          <w:sz w:val="24"/>
          <w:szCs w:val="24"/>
          <w:u w:val="none"/>
        </w:rPr>
        <w:t xml:space="preserve"> bir başvuranın da savunma haklarını ihlal eder miydi? Daha sonraki ve yukarıda belirtilen</w:t>
      </w:r>
      <w:r w:rsidR="00FB4F37" w:rsidRPr="00FB4F37">
        <w:rPr>
          <w:rFonts w:ascii="Times New Roman" w:eastAsia="Times New Roman" w:hAnsi="Times New Roman" w:cs="Times New Roman"/>
          <w:i/>
          <w:sz w:val="24"/>
          <w:szCs w:val="24"/>
        </w:rPr>
        <w:t xml:space="preserve"> Panovits </w:t>
      </w:r>
      <w:r w:rsidR="00FB4F37">
        <w:rPr>
          <w:rFonts w:ascii="Times New Roman" w:eastAsia="Times New Roman" w:hAnsi="Times New Roman" w:cs="Times New Roman"/>
          <w:i/>
          <w:sz w:val="24"/>
          <w:szCs w:val="24"/>
        </w:rPr>
        <w:t xml:space="preserve">/Kıbrıs </w:t>
      </w:r>
      <w:r w:rsidR="00FB4F37">
        <w:rPr>
          <w:rFonts w:ascii="Times New Roman" w:eastAsia="Times New Roman" w:hAnsi="Times New Roman" w:cs="Times New Roman"/>
          <w:sz w:val="24"/>
          <w:szCs w:val="24"/>
        </w:rPr>
        <w:t>kararına atıfta bulunan</w:t>
      </w:r>
      <w:r w:rsidR="00FB4F37">
        <w:rPr>
          <w:rStyle w:val="Hyperlink"/>
          <w:rFonts w:ascii="Times New Roman" w:eastAsia="Times New Roman" w:hAnsi="Times New Roman" w:cs="Times New Roman"/>
          <w:color w:val="auto"/>
          <w:sz w:val="24"/>
          <w:szCs w:val="24"/>
          <w:u w:val="none"/>
        </w:rPr>
        <w:t xml:space="preserve"> </w:t>
      </w:r>
      <w:hyperlink r:id="rId34" w:history="1">
        <w:r w:rsidR="00FB4F37" w:rsidRPr="00FB4F37">
          <w:rPr>
            <w:rStyle w:val="Hyperlink"/>
            <w:rFonts w:ascii="Times New Roman" w:eastAsia="Times New Roman" w:hAnsi="Times New Roman" w:cs="Times New Roman"/>
            <w:i/>
            <w:sz w:val="24"/>
            <w:szCs w:val="24"/>
          </w:rPr>
          <w:t>Blokhin /Rusya</w:t>
        </w:r>
      </w:hyperlink>
      <w:r w:rsidR="00FB4F37" w:rsidRPr="00FB4F37">
        <w:rPr>
          <w:rFonts w:ascii="Times New Roman" w:eastAsia="Times New Roman" w:hAnsi="Times New Roman" w:cs="Times New Roman"/>
          <w:i/>
          <w:sz w:val="24"/>
          <w:szCs w:val="24"/>
        </w:rPr>
        <w:t xml:space="preserve"> </w:t>
      </w:r>
      <w:r w:rsidR="00FB4F37" w:rsidRPr="00FB4F37">
        <w:rPr>
          <w:rFonts w:ascii="Times New Roman" w:eastAsia="Times New Roman" w:hAnsi="Times New Roman" w:cs="Times New Roman"/>
          <w:sz w:val="24"/>
          <w:szCs w:val="24"/>
        </w:rPr>
        <w:t>[BD]</w:t>
      </w:r>
      <w:r w:rsidR="00FB4F37" w:rsidRPr="008A6763">
        <w:rPr>
          <w:rStyle w:val="FootnoteReference"/>
          <w:rFonts w:ascii="Times New Roman" w:eastAsia="Times New Roman" w:hAnsi="Times New Roman" w:cs="Times New Roman"/>
          <w:sz w:val="24"/>
          <w:szCs w:val="24"/>
          <w:lang w:val="fr-FR"/>
        </w:rPr>
        <w:footnoteReference w:id="31"/>
      </w:r>
      <w:r w:rsidR="00FB4F37" w:rsidRPr="00FB4F37">
        <w:rPr>
          <w:rFonts w:ascii="Times New Roman" w:eastAsia="Times New Roman" w:hAnsi="Times New Roman" w:cs="Times New Roman"/>
          <w:sz w:val="24"/>
          <w:szCs w:val="24"/>
        </w:rPr>
        <w:t xml:space="preserve">, §§ 205-206 davasında </w:t>
      </w:r>
      <w:r w:rsidR="00FB4F37">
        <w:rPr>
          <w:rFonts w:ascii="Times New Roman" w:eastAsia="Times New Roman" w:hAnsi="Times New Roman" w:cs="Times New Roman"/>
          <w:sz w:val="24"/>
          <w:szCs w:val="24"/>
        </w:rPr>
        <w:t xml:space="preserve">Mahkeme, polisin </w:t>
      </w:r>
      <w:r w:rsidR="00403F6B" w:rsidRPr="00FB4F37">
        <w:rPr>
          <w:rFonts w:ascii="Times New Roman" w:eastAsia="Times New Roman" w:hAnsi="Times New Roman" w:cs="Times New Roman"/>
          <w:sz w:val="24"/>
          <w:szCs w:val="24"/>
        </w:rPr>
        <w:t>«dikkat</w:t>
      </w:r>
      <w:r w:rsidR="00FB4F37" w:rsidRPr="00FB4F37">
        <w:rPr>
          <w:rFonts w:ascii="Times New Roman" w:eastAsia="Times New Roman" w:hAnsi="Times New Roman" w:cs="Times New Roman"/>
          <w:i/>
          <w:sz w:val="24"/>
          <w:szCs w:val="24"/>
        </w:rPr>
        <w:t xml:space="preserve"> eksikliği ve hiperaktivite bozukluğu olan bir çocuk olan başvurana, bir avukat yardımı alabilmesi için gerekli tüm bilgileri verdiğine ilişkin olarak kendisine düşen pozitif yükümlülüğü yerine getirdiğine karar verilebilemesi için çok pasif bir tutumu </w:t>
      </w:r>
      <w:r w:rsidR="00403F6B" w:rsidRPr="00FB4F37">
        <w:rPr>
          <w:rFonts w:ascii="Times New Roman" w:eastAsia="Times New Roman" w:hAnsi="Times New Roman" w:cs="Times New Roman"/>
          <w:i/>
          <w:sz w:val="24"/>
          <w:szCs w:val="24"/>
        </w:rPr>
        <w:t>olduğunu</w:t>
      </w:r>
      <w:r w:rsidR="00403F6B">
        <w:rPr>
          <w:rFonts w:ascii="Times New Roman" w:eastAsia="Times New Roman" w:hAnsi="Times New Roman" w:cs="Times New Roman"/>
          <w:i/>
          <w:sz w:val="24"/>
          <w:szCs w:val="24"/>
        </w:rPr>
        <w:t>»</w:t>
      </w:r>
      <w:r w:rsidR="00FB4F37">
        <w:rPr>
          <w:rFonts w:ascii="Times New Roman" w:eastAsia="Times New Roman" w:hAnsi="Times New Roman" w:cs="Times New Roman"/>
          <w:sz w:val="24"/>
          <w:szCs w:val="24"/>
        </w:rPr>
        <w:t xml:space="preserve"> değerlendirmiştir. Mahkeme bu davalarda sorgu sırasında avukat yokluğu nedeniyle 6/3 c) maddenin ihlal edildiğine karar vermiştir. Mah</w:t>
      </w:r>
      <w:r w:rsidR="001C6820">
        <w:rPr>
          <w:rFonts w:ascii="Times New Roman" w:eastAsia="Times New Roman" w:hAnsi="Times New Roman" w:cs="Times New Roman"/>
          <w:sz w:val="24"/>
          <w:szCs w:val="24"/>
        </w:rPr>
        <w:t>keme’nin yazılı veya sözlü</w:t>
      </w:r>
      <w:r w:rsidR="00FB4F37">
        <w:rPr>
          <w:rFonts w:ascii="Times New Roman" w:eastAsia="Times New Roman" w:hAnsi="Times New Roman" w:cs="Times New Roman"/>
          <w:sz w:val="24"/>
          <w:szCs w:val="24"/>
        </w:rPr>
        <w:t>den ziyade bu bilginin etkinliğine önem verdiğinin anlaşıldığını belirtmek gerekmektedir.</w:t>
      </w:r>
    </w:p>
    <w:p w14:paraId="21E147E7" w14:textId="15A6B5DE" w:rsidR="00B06CFE" w:rsidRPr="004C251C" w:rsidRDefault="00B06CFE" w:rsidP="00B06CFE">
      <w:pPr>
        <w:ind w:firstLine="284"/>
        <w:jc w:val="both"/>
        <w:rPr>
          <w:rFonts w:ascii="Times New Roman" w:eastAsia="Times New Roman" w:hAnsi="Times New Roman" w:cs="Times New Roman"/>
          <w:sz w:val="24"/>
          <w:szCs w:val="24"/>
        </w:rPr>
      </w:pPr>
      <w:r w:rsidRPr="008A6763">
        <w:rPr>
          <w:rFonts w:ascii="Times New Roman" w:eastAsia="Times New Roman" w:hAnsi="Times New Roman" w:cs="Times New Roman"/>
          <w:sz w:val="24"/>
          <w:szCs w:val="24"/>
          <w:lang w:val="fr-FR"/>
        </w:rPr>
        <w:fldChar w:fldCharType="begin"/>
      </w:r>
      <w:r w:rsidRPr="004C251C">
        <w:rPr>
          <w:rFonts w:ascii="Times New Roman" w:eastAsia="Times New Roman" w:hAnsi="Times New Roman" w:cs="Times New Roman"/>
          <w:sz w:val="24"/>
          <w:szCs w:val="24"/>
        </w:rPr>
        <w:instrText xml:space="preserve"> SEQ level0 \*arabic </w:instrText>
      </w:r>
      <w:r w:rsidRPr="008A6763">
        <w:rPr>
          <w:rFonts w:ascii="Times New Roman" w:eastAsia="Times New Roman" w:hAnsi="Times New Roman" w:cs="Times New Roman"/>
          <w:sz w:val="24"/>
          <w:szCs w:val="24"/>
          <w:lang w:val="fr-FR"/>
        </w:rPr>
        <w:fldChar w:fldCharType="separate"/>
      </w:r>
      <w:r w:rsidR="007D6186" w:rsidRPr="004C251C">
        <w:rPr>
          <w:rFonts w:ascii="Times New Roman" w:eastAsia="Times New Roman" w:hAnsi="Times New Roman" w:cs="Times New Roman"/>
          <w:noProof/>
          <w:sz w:val="24"/>
          <w:szCs w:val="24"/>
        </w:rPr>
        <w:t>16</w:t>
      </w:r>
      <w:r w:rsidRPr="008A6763">
        <w:rPr>
          <w:rFonts w:ascii="Times New Roman" w:eastAsia="Times New Roman" w:hAnsi="Times New Roman" w:cs="Times New Roman"/>
          <w:sz w:val="24"/>
          <w:szCs w:val="24"/>
          <w:lang w:val="fr-FR"/>
        </w:rPr>
        <w:fldChar w:fldCharType="end"/>
      </w:r>
      <w:r w:rsidRPr="004C251C">
        <w:rPr>
          <w:rFonts w:ascii="Times New Roman" w:eastAsia="Times New Roman" w:hAnsi="Times New Roman" w:cs="Times New Roman"/>
          <w:sz w:val="24"/>
          <w:szCs w:val="24"/>
        </w:rPr>
        <w:t>.  </w:t>
      </w:r>
      <w:r w:rsidR="004C251C" w:rsidRPr="004C251C">
        <w:rPr>
          <w:rFonts w:ascii="Times New Roman" w:eastAsia="Times New Roman" w:hAnsi="Times New Roman" w:cs="Times New Roman"/>
          <w:sz w:val="24"/>
          <w:szCs w:val="24"/>
        </w:rPr>
        <w:t xml:space="preserve">Mahkeme, taraf devletlerin 6. madde bağlamında pozitif yükümlülükleri </w:t>
      </w:r>
      <w:r w:rsidR="00403F6B" w:rsidRPr="004C251C">
        <w:rPr>
          <w:rFonts w:ascii="Times New Roman" w:eastAsia="Times New Roman" w:hAnsi="Times New Roman" w:cs="Times New Roman"/>
          <w:sz w:val="24"/>
          <w:szCs w:val="24"/>
        </w:rPr>
        <w:t>adına, başvuranların</w:t>
      </w:r>
      <w:r w:rsidR="004C251C" w:rsidRPr="004C251C">
        <w:rPr>
          <w:rFonts w:ascii="Times New Roman" w:eastAsia="Times New Roman" w:hAnsi="Times New Roman" w:cs="Times New Roman"/>
          <w:sz w:val="24"/>
          <w:szCs w:val="24"/>
        </w:rPr>
        <w:t xml:space="preserve"> ağır ceza alma riski bulunan durumlarda re’sen atanan bir ücretsiz avukat yardımı alma hakkından bilgilendirilme hakkını hatırlatmıştır. </w:t>
      </w:r>
      <w:r w:rsidR="00562CFC">
        <w:fldChar w:fldCharType="begin"/>
      </w:r>
      <w:r w:rsidR="00562CFC">
        <w:instrText xml:space="preserve"> HYPERLINK "http://hudoc.echr.coe.int/fre?i=001-76671" </w:instrText>
      </w:r>
      <w:r w:rsidR="00562CFC">
        <w:fldChar w:fldCharType="separate"/>
      </w:r>
      <w:r w:rsidR="004C251C" w:rsidRPr="004C251C">
        <w:rPr>
          <w:rStyle w:val="Hyperlink"/>
          <w:rFonts w:ascii="Times New Roman" w:eastAsia="Times New Roman" w:hAnsi="Times New Roman" w:cs="Times New Roman"/>
          <w:i/>
          <w:sz w:val="24"/>
          <w:szCs w:val="24"/>
        </w:rPr>
        <w:t xml:space="preserve">Padalov </w:t>
      </w:r>
      <w:r w:rsidR="001C6820">
        <w:rPr>
          <w:rStyle w:val="Hyperlink"/>
          <w:rFonts w:ascii="Times New Roman" w:eastAsia="Times New Roman" w:hAnsi="Times New Roman" w:cs="Times New Roman"/>
          <w:i/>
          <w:sz w:val="24"/>
          <w:szCs w:val="24"/>
        </w:rPr>
        <w:t>/Bulgaristan</w:t>
      </w:r>
      <w:r w:rsidR="00562CFC">
        <w:rPr>
          <w:rStyle w:val="Hyperlink"/>
          <w:rFonts w:ascii="Times New Roman" w:eastAsia="Times New Roman" w:hAnsi="Times New Roman" w:cs="Times New Roman"/>
          <w:i/>
          <w:sz w:val="24"/>
          <w:szCs w:val="24"/>
        </w:rPr>
        <w:fldChar w:fldCharType="end"/>
      </w:r>
      <w:r w:rsidR="004C251C" w:rsidRPr="008A6763">
        <w:rPr>
          <w:rStyle w:val="FootnoteReference"/>
          <w:rFonts w:ascii="Times New Roman" w:eastAsia="Times New Roman" w:hAnsi="Times New Roman" w:cs="Times New Roman"/>
          <w:i/>
          <w:sz w:val="24"/>
          <w:szCs w:val="24"/>
          <w:lang w:val="fr-FR"/>
        </w:rPr>
        <w:footnoteReference w:id="32"/>
      </w:r>
      <w:r w:rsidR="004C251C" w:rsidRPr="004C251C">
        <w:rPr>
          <w:rFonts w:ascii="Times New Roman" w:eastAsia="Times New Roman" w:hAnsi="Times New Roman" w:cs="Times New Roman"/>
          <w:sz w:val="24"/>
          <w:szCs w:val="24"/>
        </w:rPr>
        <w:t xml:space="preserve">, § 54 </w:t>
      </w:r>
      <w:r w:rsidR="001C6820">
        <w:rPr>
          <w:rFonts w:ascii="Times New Roman" w:eastAsia="Times New Roman" w:hAnsi="Times New Roman" w:cs="Times New Roman"/>
          <w:sz w:val="24"/>
          <w:szCs w:val="24"/>
        </w:rPr>
        <w:t>ve</w:t>
      </w:r>
      <w:r w:rsidR="004C251C" w:rsidRPr="004C251C">
        <w:rPr>
          <w:rFonts w:ascii="Times New Roman" w:eastAsia="Times New Roman" w:hAnsi="Times New Roman" w:cs="Times New Roman"/>
          <w:sz w:val="24"/>
          <w:szCs w:val="24"/>
        </w:rPr>
        <w:t xml:space="preserve"> </w:t>
      </w:r>
      <w:hyperlink r:id="rId35" w:history="1">
        <w:r w:rsidR="004C251C" w:rsidRPr="004C251C">
          <w:rPr>
            <w:rStyle w:val="Hyperlink"/>
            <w:rFonts w:ascii="Times New Roman" w:eastAsia="Times New Roman" w:hAnsi="Times New Roman" w:cs="Times New Roman"/>
            <w:i/>
            <w:sz w:val="24"/>
            <w:szCs w:val="24"/>
          </w:rPr>
          <w:t xml:space="preserve">Talat </w:t>
        </w:r>
        <w:r w:rsidR="004C251C" w:rsidRPr="004C251C">
          <w:rPr>
            <w:rStyle w:val="Hyperlink"/>
            <w:rFonts w:ascii="Times New Roman" w:eastAsia="Times New Roman" w:hAnsi="Times New Roman" w:cs="Times New Roman"/>
            <w:i/>
            <w:sz w:val="24"/>
            <w:szCs w:val="24"/>
          </w:rPr>
          <w:lastRenderedPageBreak/>
          <w:t xml:space="preserve">Tunç </w:t>
        </w:r>
        <w:r w:rsidR="001C6820">
          <w:rPr>
            <w:rStyle w:val="Hyperlink"/>
            <w:rFonts w:ascii="Times New Roman" w:eastAsia="Times New Roman" w:hAnsi="Times New Roman" w:cs="Times New Roman"/>
            <w:i/>
            <w:sz w:val="24"/>
            <w:szCs w:val="24"/>
          </w:rPr>
          <w:t>/Türkiye</w:t>
        </w:r>
      </w:hyperlink>
      <w:r w:rsidR="004C251C" w:rsidRPr="008A6763">
        <w:rPr>
          <w:rStyle w:val="FootnoteReference"/>
          <w:rFonts w:ascii="Times New Roman" w:eastAsia="Times New Roman" w:hAnsi="Times New Roman" w:cs="Times New Roman"/>
          <w:i/>
          <w:sz w:val="24"/>
          <w:szCs w:val="24"/>
          <w:lang w:val="fr-FR"/>
        </w:rPr>
        <w:footnoteReference w:id="33"/>
      </w:r>
      <w:r w:rsidR="004C251C" w:rsidRPr="004C251C">
        <w:rPr>
          <w:rStyle w:val="Hyperlink"/>
          <w:rFonts w:ascii="Times New Roman" w:eastAsia="Times New Roman" w:hAnsi="Times New Roman" w:cs="Times New Roman"/>
          <w:i/>
          <w:sz w:val="24"/>
          <w:szCs w:val="24"/>
        </w:rPr>
        <w:t xml:space="preserve"> </w:t>
      </w:r>
      <w:r w:rsidR="004C251C" w:rsidRPr="004C251C">
        <w:rPr>
          <w:rStyle w:val="Hyperlink"/>
          <w:rFonts w:ascii="Times New Roman" w:eastAsia="Times New Roman" w:hAnsi="Times New Roman" w:cs="Times New Roman"/>
          <w:i/>
          <w:color w:val="auto"/>
          <w:sz w:val="24"/>
          <w:szCs w:val="24"/>
          <w:u w:val="none"/>
        </w:rPr>
        <w:t xml:space="preserve">davalarında, Mahkeme </w:t>
      </w:r>
      <w:r w:rsidR="00403F6B" w:rsidRPr="004C251C">
        <w:rPr>
          <w:rStyle w:val="Hyperlink"/>
          <w:rFonts w:ascii="Times New Roman" w:eastAsia="Times New Roman" w:hAnsi="Times New Roman" w:cs="Times New Roman"/>
          <w:i/>
          <w:color w:val="auto"/>
          <w:sz w:val="24"/>
          <w:szCs w:val="24"/>
          <w:u w:val="none"/>
        </w:rPr>
        <w:t>«savunma</w:t>
      </w:r>
      <w:r w:rsidR="004C251C" w:rsidRPr="004C251C">
        <w:rPr>
          <w:rStyle w:val="Hyperlink"/>
          <w:rFonts w:ascii="Times New Roman" w:eastAsia="Times New Roman" w:hAnsi="Times New Roman" w:cs="Times New Roman"/>
          <w:i/>
          <w:color w:val="auto"/>
          <w:sz w:val="24"/>
          <w:szCs w:val="24"/>
          <w:u w:val="none"/>
        </w:rPr>
        <w:t xml:space="preserve"> haklarının etkin şekilde kullanılması önündeki engellerin, ulusal makamların, </w:t>
      </w:r>
      <w:r w:rsidR="004C251C" w:rsidRPr="004C251C">
        <w:rPr>
          <w:rStyle w:val="Hyperlink"/>
          <w:rFonts w:ascii="Times New Roman" w:eastAsia="Times New Roman" w:hAnsi="Times New Roman" w:cs="Times New Roman"/>
          <w:b/>
          <w:i/>
          <w:color w:val="auto"/>
          <w:sz w:val="24"/>
          <w:szCs w:val="24"/>
          <w:u w:val="none"/>
        </w:rPr>
        <w:t>başvuranların zorluklarının</w:t>
      </w:r>
      <w:r w:rsidR="004C251C" w:rsidRPr="004C251C">
        <w:rPr>
          <w:rStyle w:val="Hyperlink"/>
          <w:rFonts w:ascii="Times New Roman" w:eastAsia="Times New Roman" w:hAnsi="Times New Roman" w:cs="Times New Roman"/>
          <w:i/>
          <w:color w:val="auto"/>
          <w:sz w:val="24"/>
          <w:szCs w:val="24"/>
          <w:u w:val="none"/>
        </w:rPr>
        <w:t xml:space="preserve"> farkında olup, ilgililerin re’sen atanan ücretsiz bir avukat yardımı talebinde bulunabileceklerini bilmeleri</w:t>
      </w:r>
      <w:r w:rsidR="004C251C">
        <w:rPr>
          <w:rStyle w:val="Hyperlink"/>
          <w:rFonts w:ascii="Times New Roman" w:eastAsia="Times New Roman" w:hAnsi="Times New Roman" w:cs="Times New Roman"/>
          <w:i/>
          <w:color w:val="auto"/>
          <w:sz w:val="24"/>
          <w:szCs w:val="24"/>
          <w:u w:val="none"/>
        </w:rPr>
        <w:t>ni sağlayan daha aktif bir tututm benimsemeleri</w:t>
      </w:r>
      <w:r w:rsidR="004C251C" w:rsidRPr="004C251C">
        <w:rPr>
          <w:rStyle w:val="Hyperlink"/>
          <w:rFonts w:ascii="Times New Roman" w:eastAsia="Times New Roman" w:hAnsi="Times New Roman" w:cs="Times New Roman"/>
          <w:i/>
          <w:color w:val="auto"/>
          <w:sz w:val="24"/>
          <w:szCs w:val="24"/>
          <w:u w:val="none"/>
        </w:rPr>
        <w:t xml:space="preserve"> halinde aşılabileceğini değerlendirmiştir</w:t>
      </w:r>
      <w:r w:rsidR="004C251C" w:rsidRPr="004C251C">
        <w:rPr>
          <w:rStyle w:val="Hyperlink"/>
          <w:rFonts w:ascii="Times New Roman" w:eastAsia="Times New Roman" w:hAnsi="Times New Roman" w:cs="Times New Roman"/>
          <w:sz w:val="24"/>
          <w:szCs w:val="24"/>
          <w:u w:val="none"/>
        </w:rPr>
        <w:t xml:space="preserve">. </w:t>
      </w:r>
      <w:r w:rsidR="004C251C" w:rsidRPr="004C251C">
        <w:rPr>
          <w:rStyle w:val="Hyperlink"/>
          <w:rFonts w:ascii="Times New Roman" w:eastAsia="Times New Roman" w:hAnsi="Times New Roman" w:cs="Times New Roman"/>
          <w:i/>
          <w:color w:val="auto"/>
          <w:sz w:val="24"/>
          <w:szCs w:val="24"/>
          <w:u w:val="none"/>
        </w:rPr>
        <w:t>Bununla birlikte, ulusal makamlar davanın adilliğinin güvencesi olma yükümlülüğünü dikkate almayarak pasif kalmışlardır</w:t>
      </w:r>
      <w:r w:rsidR="004C251C">
        <w:rPr>
          <w:rStyle w:val="Hyperlink"/>
          <w:rFonts w:ascii="Times New Roman" w:eastAsia="Times New Roman" w:hAnsi="Times New Roman" w:cs="Times New Roman"/>
          <w:color w:val="auto"/>
          <w:sz w:val="24"/>
          <w:szCs w:val="24"/>
          <w:u w:val="none"/>
        </w:rPr>
        <w:t xml:space="preserve"> (</w:t>
      </w:r>
      <w:r w:rsidR="004C251C" w:rsidRPr="001C6820">
        <w:rPr>
          <w:rStyle w:val="Hyperlink"/>
          <w:rFonts w:ascii="Times New Roman" w:eastAsia="Times New Roman" w:hAnsi="Times New Roman" w:cs="Times New Roman"/>
          <w:color w:val="auto"/>
          <w:sz w:val="24"/>
          <w:szCs w:val="24"/>
          <w:u w:val="none"/>
        </w:rPr>
        <w:t>koyu renk</w:t>
      </w:r>
      <w:r w:rsidR="004C251C">
        <w:rPr>
          <w:rStyle w:val="Hyperlink"/>
          <w:rFonts w:ascii="Times New Roman" w:eastAsia="Times New Roman" w:hAnsi="Times New Roman" w:cs="Times New Roman"/>
          <w:color w:val="auto"/>
          <w:sz w:val="24"/>
          <w:szCs w:val="24"/>
          <w:u w:val="none"/>
        </w:rPr>
        <w:t xml:space="preserve"> eklenmiştir).</w:t>
      </w:r>
    </w:p>
    <w:p w14:paraId="5A903D83" w14:textId="77777777" w:rsidR="00B06CFE" w:rsidRPr="004C251C" w:rsidRDefault="00B06CFE" w:rsidP="00B06CFE">
      <w:pPr>
        <w:autoSpaceDE w:val="0"/>
        <w:autoSpaceDN w:val="0"/>
        <w:adjustRightInd w:val="0"/>
        <w:ind w:firstLine="284"/>
        <w:jc w:val="both"/>
        <w:rPr>
          <w:rFonts w:ascii="Times New Roman" w:hAnsi="Times New Roman" w:cs="Times New Roman"/>
          <w:sz w:val="24"/>
          <w:szCs w:val="24"/>
        </w:rPr>
      </w:pPr>
    </w:p>
    <w:p w14:paraId="6A94A733" w14:textId="0CBD9A83" w:rsidR="00B06CFE" w:rsidRPr="0077008F" w:rsidRDefault="00B06CFE" w:rsidP="00B06CFE">
      <w:pPr>
        <w:pStyle w:val="ECHRHeading3"/>
        <w:tabs>
          <w:tab w:val="left" w:pos="993"/>
        </w:tabs>
        <w:spacing w:after="120"/>
        <w:ind w:left="992" w:hanging="425"/>
        <w:jc w:val="both"/>
        <w:rPr>
          <w:rFonts w:ascii="Times New Roman" w:eastAsia="MS Gothic" w:hAnsi="Times New Roman" w:cs="Times New Roman"/>
          <w:i/>
          <w:color w:val="auto"/>
          <w:sz w:val="28"/>
          <w:szCs w:val="28"/>
        </w:rPr>
      </w:pPr>
      <w:bookmarkStart w:id="6" w:name="_Toc9891305"/>
      <w:r w:rsidRPr="0077008F">
        <w:rPr>
          <w:rFonts w:ascii="Times New Roman" w:eastAsia="MS Gothic" w:hAnsi="Times New Roman" w:cs="Times New Roman"/>
          <w:i/>
          <w:color w:val="auto"/>
          <w:sz w:val="28"/>
          <w:szCs w:val="28"/>
        </w:rPr>
        <w:t>C.</w:t>
      </w:r>
      <w:r w:rsidRPr="0077008F">
        <w:rPr>
          <w:rFonts w:ascii="Times New Roman" w:eastAsia="MS Gothic" w:hAnsi="Times New Roman" w:cs="Times New Roman"/>
          <w:i/>
          <w:color w:val="auto"/>
          <w:sz w:val="28"/>
          <w:szCs w:val="28"/>
        </w:rPr>
        <w:tab/>
      </w:r>
      <w:bookmarkEnd w:id="6"/>
      <w:r w:rsidR="0077008F" w:rsidRPr="0077008F">
        <w:rPr>
          <w:rFonts w:ascii="Times New Roman" w:eastAsia="MS Gothic" w:hAnsi="Times New Roman" w:cs="Times New Roman"/>
          <w:i/>
          <w:color w:val="auto"/>
          <w:sz w:val="28"/>
          <w:szCs w:val="28"/>
        </w:rPr>
        <w:t>Davadan önceki aşamada sanığın beyanının yokluğu halinde avukat yokluğu durumuna ilişkin Mahkeme içtihadı</w:t>
      </w:r>
    </w:p>
    <w:p w14:paraId="63DF3CD9" w14:textId="7146A8A3" w:rsidR="00B06CFE" w:rsidRPr="00040F19" w:rsidRDefault="00B06CFE" w:rsidP="00B06CFE">
      <w:pPr>
        <w:pStyle w:val="ECHRHeading5"/>
        <w:tabs>
          <w:tab w:val="left" w:pos="1418"/>
        </w:tabs>
        <w:spacing w:before="120" w:after="120"/>
        <w:ind w:left="1418" w:hanging="284"/>
        <w:jc w:val="both"/>
        <w:rPr>
          <w:rFonts w:ascii="Times New Roman" w:eastAsia="MS Gothic" w:hAnsi="Times New Roman" w:cs="Times New Roman"/>
          <w:b w:val="0"/>
          <w:color w:val="auto"/>
          <w:sz w:val="24"/>
          <w:szCs w:val="24"/>
        </w:rPr>
      </w:pPr>
      <w:bookmarkStart w:id="7" w:name="_Toc408995499"/>
      <w:bookmarkStart w:id="8" w:name="_Toc449692604"/>
      <w:bookmarkStart w:id="9" w:name="_Toc9891306"/>
      <w:r w:rsidRPr="00040F19">
        <w:rPr>
          <w:rFonts w:ascii="Times New Roman" w:eastAsia="MS Gothic" w:hAnsi="Times New Roman" w:cs="Times New Roman"/>
          <w:b w:val="0"/>
          <w:color w:val="auto"/>
          <w:sz w:val="24"/>
          <w:szCs w:val="24"/>
          <w:u w:val="none"/>
        </w:rPr>
        <w:t>1)</w:t>
      </w:r>
      <w:r w:rsidRPr="00040F19">
        <w:rPr>
          <w:rFonts w:ascii="Times New Roman" w:eastAsia="MS Gothic" w:hAnsi="Times New Roman" w:cs="Times New Roman"/>
          <w:b w:val="0"/>
          <w:color w:val="auto"/>
          <w:sz w:val="24"/>
          <w:szCs w:val="24"/>
          <w:u w:val="none"/>
        </w:rPr>
        <w:tab/>
      </w:r>
      <w:bookmarkEnd w:id="7"/>
      <w:bookmarkEnd w:id="8"/>
      <w:bookmarkEnd w:id="9"/>
      <w:r w:rsidR="00040F19" w:rsidRPr="00040F19">
        <w:rPr>
          <w:rFonts w:ascii="Times New Roman" w:eastAsia="MS Gothic" w:hAnsi="Times New Roman" w:cs="Times New Roman"/>
          <w:b w:val="0"/>
          <w:color w:val="auto"/>
          <w:sz w:val="24"/>
          <w:szCs w:val="24"/>
        </w:rPr>
        <w:t>Tutuklamanın başında sorgu yapılmaksızın b</w:t>
      </w:r>
      <w:r w:rsidR="0077008F" w:rsidRPr="00040F19">
        <w:rPr>
          <w:rFonts w:ascii="Times New Roman" w:eastAsia="MS Gothic" w:hAnsi="Times New Roman" w:cs="Times New Roman"/>
          <w:b w:val="0"/>
          <w:color w:val="auto"/>
          <w:sz w:val="24"/>
          <w:szCs w:val="24"/>
        </w:rPr>
        <w:t xml:space="preserve">ir avukat yokluğu nedeniyle </w:t>
      </w:r>
      <w:r w:rsidR="00040F19" w:rsidRPr="00040F19">
        <w:rPr>
          <w:rFonts w:ascii="Times New Roman" w:eastAsia="MS Gothic" w:hAnsi="Times New Roman" w:cs="Times New Roman"/>
          <w:b w:val="0"/>
          <w:color w:val="auto"/>
          <w:sz w:val="24"/>
          <w:szCs w:val="24"/>
        </w:rPr>
        <w:t>ihlal</w:t>
      </w:r>
      <w:r w:rsidR="00D21AE8">
        <w:rPr>
          <w:rFonts w:ascii="Times New Roman" w:eastAsia="MS Gothic" w:hAnsi="Times New Roman" w:cs="Times New Roman"/>
          <w:b w:val="0"/>
          <w:color w:val="auto"/>
          <w:sz w:val="24"/>
          <w:szCs w:val="24"/>
        </w:rPr>
        <w:t xml:space="preserve"> olduğu</w:t>
      </w:r>
      <w:r w:rsidR="00040F19" w:rsidRPr="00040F19">
        <w:rPr>
          <w:rFonts w:ascii="Times New Roman" w:eastAsia="MS Gothic" w:hAnsi="Times New Roman" w:cs="Times New Roman"/>
          <w:b w:val="0"/>
          <w:color w:val="auto"/>
          <w:sz w:val="24"/>
          <w:szCs w:val="24"/>
        </w:rPr>
        <w:t>/ihlal olmadığı tespitleri</w:t>
      </w:r>
    </w:p>
    <w:p w14:paraId="062E2B33" w14:textId="2DC537D3" w:rsidR="00B06CFE" w:rsidRPr="00040F19" w:rsidRDefault="00B06CFE" w:rsidP="00B06CFE">
      <w:pPr>
        <w:ind w:firstLine="284"/>
        <w:jc w:val="both"/>
        <w:rPr>
          <w:rFonts w:ascii="Times New Roman" w:hAnsi="Times New Roman" w:cs="Times New Roman"/>
          <w:sz w:val="24"/>
          <w:szCs w:val="24"/>
        </w:rPr>
      </w:pPr>
      <w:r w:rsidRPr="008A6763">
        <w:rPr>
          <w:rFonts w:ascii="Times New Roman" w:hAnsi="Times New Roman" w:cs="Times New Roman"/>
          <w:sz w:val="24"/>
          <w:szCs w:val="24"/>
          <w:lang w:val="fr-FR"/>
        </w:rPr>
        <w:fldChar w:fldCharType="begin"/>
      </w:r>
      <w:r w:rsidRPr="00040F19">
        <w:rPr>
          <w:rFonts w:ascii="Times New Roman" w:hAnsi="Times New Roman" w:cs="Times New Roman"/>
          <w:sz w:val="24"/>
          <w:szCs w:val="24"/>
        </w:rPr>
        <w:instrText xml:space="preserve"> SEQ level0 \*arabic </w:instrText>
      </w:r>
      <w:r w:rsidRPr="008A6763">
        <w:rPr>
          <w:rFonts w:ascii="Times New Roman" w:hAnsi="Times New Roman" w:cs="Times New Roman"/>
          <w:sz w:val="24"/>
          <w:szCs w:val="24"/>
          <w:lang w:val="fr-FR"/>
        </w:rPr>
        <w:fldChar w:fldCharType="separate"/>
      </w:r>
      <w:r w:rsidR="007D6186" w:rsidRPr="00040F19">
        <w:rPr>
          <w:rFonts w:ascii="Times New Roman" w:hAnsi="Times New Roman" w:cs="Times New Roman"/>
          <w:noProof/>
          <w:sz w:val="24"/>
          <w:szCs w:val="24"/>
        </w:rPr>
        <w:t>17</w:t>
      </w:r>
      <w:r w:rsidRPr="008A6763">
        <w:rPr>
          <w:rFonts w:ascii="Times New Roman" w:hAnsi="Times New Roman" w:cs="Times New Roman"/>
          <w:sz w:val="24"/>
          <w:szCs w:val="24"/>
          <w:lang w:val="fr-FR"/>
        </w:rPr>
        <w:fldChar w:fldCharType="end"/>
      </w:r>
      <w:r w:rsidRPr="00040F19">
        <w:rPr>
          <w:rFonts w:ascii="Times New Roman" w:hAnsi="Times New Roman" w:cs="Times New Roman"/>
          <w:sz w:val="24"/>
          <w:szCs w:val="24"/>
        </w:rPr>
        <w:t>.  </w:t>
      </w:r>
      <w:r w:rsidR="00040F19" w:rsidRPr="00040F19">
        <w:rPr>
          <w:rFonts w:ascii="Times New Roman" w:hAnsi="Times New Roman" w:cs="Times New Roman"/>
          <w:sz w:val="24"/>
          <w:szCs w:val="24"/>
        </w:rPr>
        <w:t xml:space="preserve"> Bazı davalarda, olaylar şüphelinin tutuklanmasının başında bir avukat yokluğunu ve yakalama ve ilk sorgu arasında birkaç saat (</w:t>
      </w:r>
      <w:r w:rsidR="00562CFC">
        <w:fldChar w:fldCharType="begin"/>
      </w:r>
      <w:r w:rsidR="00562CFC">
        <w:instrText xml:space="preserve"> HYPERLINK "http://hudoc.echr.coe.int/fre?i=001-64279" </w:instrText>
      </w:r>
      <w:r w:rsidR="00562CFC">
        <w:fldChar w:fldCharType="separate"/>
      </w:r>
      <w:r w:rsidR="00040F19" w:rsidRPr="00040F19">
        <w:rPr>
          <w:rStyle w:val="Hyperlink"/>
          <w:rFonts w:ascii="Times New Roman" w:hAnsi="Times New Roman" w:cs="Times New Roman"/>
          <w:i/>
          <w:sz w:val="24"/>
          <w:szCs w:val="24"/>
        </w:rPr>
        <w:t xml:space="preserve">Brennan </w:t>
      </w:r>
      <w:r w:rsidR="00D21AE8">
        <w:rPr>
          <w:rStyle w:val="Hyperlink"/>
          <w:rFonts w:ascii="Times New Roman" w:hAnsi="Times New Roman" w:cs="Times New Roman"/>
          <w:i/>
          <w:sz w:val="24"/>
          <w:szCs w:val="24"/>
        </w:rPr>
        <w:t>/Birleşik</w:t>
      </w:r>
      <w:r w:rsidR="00562CFC">
        <w:rPr>
          <w:rStyle w:val="Hyperlink"/>
          <w:rFonts w:ascii="Times New Roman" w:hAnsi="Times New Roman" w:cs="Times New Roman"/>
          <w:i/>
          <w:sz w:val="24"/>
          <w:szCs w:val="24"/>
        </w:rPr>
        <w:fldChar w:fldCharType="end"/>
      </w:r>
      <w:r w:rsidR="00D21AE8">
        <w:rPr>
          <w:rStyle w:val="Hyperlink"/>
          <w:rFonts w:ascii="Times New Roman" w:hAnsi="Times New Roman" w:cs="Times New Roman"/>
          <w:i/>
          <w:sz w:val="24"/>
          <w:szCs w:val="24"/>
        </w:rPr>
        <w:t xml:space="preserve"> Krallık</w:t>
      </w:r>
      <w:r w:rsidR="00040F19" w:rsidRPr="008A6763">
        <w:rPr>
          <w:rStyle w:val="FootnoteReference"/>
          <w:rFonts w:ascii="Times New Roman" w:hAnsi="Times New Roman" w:cs="Times New Roman"/>
          <w:i/>
          <w:sz w:val="24"/>
          <w:szCs w:val="24"/>
          <w:lang w:val="fr-FR"/>
        </w:rPr>
        <w:footnoteReference w:id="34"/>
      </w:r>
      <w:r w:rsidR="00040F19" w:rsidRPr="00040F19">
        <w:rPr>
          <w:rFonts w:ascii="Times New Roman" w:hAnsi="Times New Roman" w:cs="Times New Roman"/>
          <w:sz w:val="24"/>
          <w:szCs w:val="24"/>
        </w:rPr>
        <w:t>), en azından bir gün (</w:t>
      </w:r>
      <w:r w:rsidR="00D21AE8">
        <w:rPr>
          <w:rFonts w:ascii="Times New Roman" w:hAnsi="Times New Roman" w:cs="Times New Roman"/>
          <w:sz w:val="24"/>
          <w:szCs w:val="24"/>
        </w:rPr>
        <w:t xml:space="preserve">adıgeçen </w:t>
      </w:r>
      <w:r w:rsidR="00040F19" w:rsidRPr="00040F19">
        <w:rPr>
          <w:rFonts w:ascii="Times New Roman" w:hAnsi="Times New Roman" w:cs="Times New Roman"/>
          <w:i/>
          <w:sz w:val="24"/>
          <w:szCs w:val="24"/>
        </w:rPr>
        <w:t xml:space="preserve">Imbrioscia </w:t>
      </w:r>
      <w:r w:rsidR="00D21AE8">
        <w:rPr>
          <w:rFonts w:ascii="Times New Roman" w:hAnsi="Times New Roman" w:cs="Times New Roman"/>
          <w:i/>
          <w:sz w:val="24"/>
          <w:szCs w:val="24"/>
        </w:rPr>
        <w:t>/Isviçre</w:t>
      </w:r>
      <w:r w:rsidR="00040F19" w:rsidRPr="00040F19">
        <w:rPr>
          <w:rFonts w:ascii="Times New Roman" w:hAnsi="Times New Roman" w:cs="Times New Roman"/>
          <w:sz w:val="24"/>
          <w:szCs w:val="24"/>
        </w:rPr>
        <w:t xml:space="preserve">, </w:t>
      </w:r>
      <w:hyperlink r:id="rId36" w:history="1">
        <w:r w:rsidR="00040F19" w:rsidRPr="00040F19">
          <w:rPr>
            <w:rStyle w:val="Hyperlink"/>
            <w:rFonts w:ascii="Times New Roman" w:hAnsi="Times New Roman" w:cs="Times New Roman"/>
            <w:i/>
            <w:sz w:val="24"/>
            <w:szCs w:val="24"/>
          </w:rPr>
          <w:t xml:space="preserve">John Murray </w:t>
        </w:r>
        <w:r w:rsidR="00D21AE8">
          <w:rPr>
            <w:rStyle w:val="Hyperlink"/>
            <w:rFonts w:ascii="Times New Roman" w:hAnsi="Times New Roman" w:cs="Times New Roman"/>
            <w:i/>
            <w:sz w:val="24"/>
            <w:szCs w:val="24"/>
          </w:rPr>
          <w:t>/Birleşik</w:t>
        </w:r>
      </w:hyperlink>
      <w:r w:rsidR="00D21AE8">
        <w:rPr>
          <w:rStyle w:val="Hyperlink"/>
          <w:rFonts w:ascii="Times New Roman" w:hAnsi="Times New Roman" w:cs="Times New Roman"/>
          <w:i/>
          <w:sz w:val="24"/>
          <w:szCs w:val="24"/>
        </w:rPr>
        <w:t xml:space="preserve"> Kralık</w:t>
      </w:r>
      <w:r w:rsidR="00040F19" w:rsidRPr="00040F19">
        <w:rPr>
          <w:rFonts w:ascii="Times New Roman" w:hAnsi="Times New Roman" w:cs="Times New Roman"/>
          <w:i/>
          <w:sz w:val="24"/>
          <w:szCs w:val="24"/>
        </w:rPr>
        <w:t xml:space="preserve"> </w:t>
      </w:r>
      <w:r w:rsidR="00D21AE8">
        <w:rPr>
          <w:rFonts w:ascii="Times New Roman" w:hAnsi="Times New Roman" w:cs="Times New Roman"/>
          <w:sz w:val="24"/>
          <w:szCs w:val="24"/>
        </w:rPr>
        <w:t>[BD</w:t>
      </w:r>
      <w:r w:rsidR="00040F19" w:rsidRPr="00040F19">
        <w:rPr>
          <w:rFonts w:ascii="Times New Roman" w:hAnsi="Times New Roman" w:cs="Times New Roman"/>
          <w:sz w:val="24"/>
          <w:szCs w:val="24"/>
        </w:rPr>
        <w:t>]</w:t>
      </w:r>
      <w:r w:rsidR="00040F19" w:rsidRPr="008A6763">
        <w:rPr>
          <w:rStyle w:val="FootnoteReference"/>
          <w:rFonts w:ascii="Times New Roman" w:hAnsi="Times New Roman" w:cs="Times New Roman"/>
          <w:i/>
          <w:sz w:val="24"/>
          <w:szCs w:val="24"/>
          <w:lang w:val="fr-FR"/>
        </w:rPr>
        <w:footnoteReference w:id="35"/>
      </w:r>
      <w:r w:rsidR="00040F19" w:rsidRPr="00040F19">
        <w:rPr>
          <w:rFonts w:ascii="Times New Roman" w:hAnsi="Times New Roman" w:cs="Times New Roman"/>
          <w:i/>
          <w:sz w:val="24"/>
          <w:szCs w:val="24"/>
        </w:rPr>
        <w:t xml:space="preserve">, Titarenko </w:t>
      </w:r>
      <w:r w:rsidR="00D21AE8">
        <w:rPr>
          <w:rFonts w:ascii="Times New Roman" w:hAnsi="Times New Roman" w:cs="Times New Roman"/>
          <w:i/>
          <w:sz w:val="24"/>
          <w:szCs w:val="24"/>
        </w:rPr>
        <w:t>/Ukrayna</w:t>
      </w:r>
      <w:r w:rsidR="00040F19" w:rsidRPr="00040F19">
        <w:rPr>
          <w:rFonts w:ascii="Times New Roman" w:hAnsi="Times New Roman" w:cs="Times New Roman"/>
          <w:sz w:val="24"/>
          <w:szCs w:val="24"/>
        </w:rPr>
        <w:t xml:space="preserve">, </w:t>
      </w:r>
      <w:hyperlink r:id="rId37" w:history="1">
        <w:r w:rsidR="00040F19" w:rsidRPr="00040F19">
          <w:rPr>
            <w:rStyle w:val="Hyperlink"/>
            <w:rFonts w:ascii="Times New Roman" w:hAnsi="Times New Roman" w:cs="Times New Roman"/>
            <w:i/>
            <w:sz w:val="24"/>
            <w:szCs w:val="24"/>
          </w:rPr>
          <w:t xml:space="preserve">Mađer </w:t>
        </w:r>
        <w:r w:rsidR="00D21AE8">
          <w:rPr>
            <w:rStyle w:val="Hyperlink"/>
            <w:rFonts w:ascii="Times New Roman" w:hAnsi="Times New Roman" w:cs="Times New Roman"/>
            <w:i/>
            <w:sz w:val="24"/>
            <w:szCs w:val="24"/>
          </w:rPr>
          <w:t>/Hırvatistan</w:t>
        </w:r>
      </w:hyperlink>
      <w:r w:rsidR="00040F19" w:rsidRPr="008A6763">
        <w:rPr>
          <w:rStyle w:val="FootnoteReference"/>
          <w:rFonts w:ascii="Times New Roman" w:hAnsi="Times New Roman" w:cs="Times New Roman"/>
          <w:i/>
          <w:sz w:val="24"/>
          <w:szCs w:val="24"/>
          <w:lang w:val="fr-FR"/>
        </w:rPr>
        <w:footnoteReference w:id="36"/>
      </w:r>
      <w:r w:rsidR="00040F19" w:rsidRPr="00040F19">
        <w:rPr>
          <w:rFonts w:ascii="Times New Roman" w:hAnsi="Times New Roman" w:cs="Times New Roman"/>
          <w:sz w:val="24"/>
          <w:szCs w:val="24"/>
        </w:rPr>
        <w:t>) veya daha fazla zaman geçtiğini (</w:t>
      </w:r>
      <w:r w:rsidR="00562CFC">
        <w:fldChar w:fldCharType="begin"/>
      </w:r>
      <w:r w:rsidR="00562CFC">
        <w:instrText xml:space="preserve"> HYPERLINK "http://hudoc.echr.coe.int/fre?i=001-66345" </w:instrText>
      </w:r>
      <w:r w:rsidR="00562CFC">
        <w:fldChar w:fldCharType="separate"/>
      </w:r>
      <w:r w:rsidR="00040F19" w:rsidRPr="00040F19">
        <w:rPr>
          <w:rStyle w:val="Hyperlink"/>
          <w:rFonts w:ascii="Times New Roman" w:hAnsi="Times New Roman" w:cs="Times New Roman"/>
          <w:i/>
          <w:sz w:val="24"/>
          <w:szCs w:val="24"/>
        </w:rPr>
        <w:t xml:space="preserve">Yurttas </w:t>
      </w:r>
      <w:r w:rsidR="00D21AE8">
        <w:rPr>
          <w:rStyle w:val="Hyperlink"/>
          <w:rFonts w:ascii="Times New Roman" w:hAnsi="Times New Roman" w:cs="Times New Roman"/>
          <w:i/>
          <w:sz w:val="24"/>
          <w:szCs w:val="24"/>
        </w:rPr>
        <w:t>/Türkiye</w:t>
      </w:r>
      <w:r w:rsidR="00562CFC">
        <w:rPr>
          <w:rStyle w:val="Hyperlink"/>
          <w:rFonts w:ascii="Times New Roman" w:hAnsi="Times New Roman" w:cs="Times New Roman"/>
          <w:i/>
          <w:sz w:val="24"/>
          <w:szCs w:val="24"/>
        </w:rPr>
        <w:fldChar w:fldCharType="end"/>
      </w:r>
      <w:r w:rsidR="00040F19" w:rsidRPr="008A6763">
        <w:rPr>
          <w:rStyle w:val="FootnoteReference"/>
          <w:rFonts w:ascii="Times New Roman" w:hAnsi="Times New Roman" w:cs="Times New Roman"/>
          <w:i/>
          <w:sz w:val="24"/>
          <w:szCs w:val="24"/>
          <w:lang w:val="fr-FR"/>
        </w:rPr>
        <w:footnoteReference w:id="37"/>
      </w:r>
      <w:r w:rsidR="00040F19" w:rsidRPr="00040F19">
        <w:rPr>
          <w:rFonts w:ascii="Times New Roman" w:hAnsi="Times New Roman" w:cs="Times New Roman"/>
          <w:i/>
          <w:sz w:val="24"/>
          <w:szCs w:val="24"/>
        </w:rPr>
        <w:t xml:space="preserve">, </w:t>
      </w:r>
      <w:hyperlink r:id="rId38" w:history="1">
        <w:r w:rsidR="00040F19" w:rsidRPr="00040F19">
          <w:rPr>
            <w:rStyle w:val="Hyperlink"/>
            <w:rFonts w:ascii="Times New Roman" w:hAnsi="Times New Roman" w:cs="Times New Roman"/>
            <w:i/>
            <w:sz w:val="24"/>
            <w:szCs w:val="24"/>
          </w:rPr>
          <w:t xml:space="preserve">Adalmış </w:t>
        </w:r>
        <w:r w:rsidR="00D21AE8">
          <w:rPr>
            <w:rStyle w:val="Hyperlink"/>
            <w:rFonts w:ascii="Times New Roman" w:hAnsi="Times New Roman" w:cs="Times New Roman"/>
            <w:i/>
            <w:sz w:val="24"/>
            <w:szCs w:val="24"/>
          </w:rPr>
          <w:t>ve</w:t>
        </w:r>
        <w:r w:rsidR="00040F19" w:rsidRPr="00040F19">
          <w:rPr>
            <w:rStyle w:val="Hyperlink"/>
            <w:rFonts w:ascii="Times New Roman" w:hAnsi="Times New Roman" w:cs="Times New Roman"/>
            <w:i/>
            <w:sz w:val="24"/>
            <w:szCs w:val="24"/>
          </w:rPr>
          <w:t xml:space="preserve"> Kılıç </w:t>
        </w:r>
        <w:r w:rsidR="00D21AE8">
          <w:rPr>
            <w:rStyle w:val="Hyperlink"/>
            <w:rFonts w:ascii="Times New Roman" w:hAnsi="Times New Roman" w:cs="Times New Roman"/>
            <w:i/>
            <w:sz w:val="24"/>
            <w:szCs w:val="24"/>
          </w:rPr>
          <w:t>/Türkiye</w:t>
        </w:r>
      </w:hyperlink>
      <w:r w:rsidR="00040F19" w:rsidRPr="008A6763">
        <w:rPr>
          <w:rStyle w:val="FootnoteReference"/>
          <w:rFonts w:ascii="Times New Roman" w:hAnsi="Times New Roman" w:cs="Times New Roman"/>
          <w:i/>
          <w:sz w:val="24"/>
          <w:szCs w:val="24"/>
          <w:lang w:val="fr-FR"/>
        </w:rPr>
        <w:footnoteReference w:id="38"/>
      </w:r>
      <w:r w:rsidR="00040F19" w:rsidRPr="00040F19">
        <w:rPr>
          <w:rFonts w:ascii="Times New Roman" w:hAnsi="Times New Roman" w:cs="Times New Roman"/>
          <w:i/>
          <w:sz w:val="24"/>
          <w:szCs w:val="24"/>
        </w:rPr>
        <w:t xml:space="preserve">, </w:t>
      </w:r>
      <w:hyperlink r:id="rId39" w:history="1">
        <w:r w:rsidR="00040F19" w:rsidRPr="00040F19">
          <w:rPr>
            <w:rStyle w:val="Hyperlink"/>
            <w:rFonts w:ascii="Times New Roman" w:hAnsi="Times New Roman" w:cs="Times New Roman"/>
            <w:i/>
            <w:sz w:val="24"/>
            <w:szCs w:val="24"/>
          </w:rPr>
          <w:t xml:space="preserve">Fidancı </w:t>
        </w:r>
        <w:r w:rsidR="00D21AE8">
          <w:rPr>
            <w:rStyle w:val="Hyperlink"/>
            <w:rFonts w:ascii="Times New Roman" w:hAnsi="Times New Roman" w:cs="Times New Roman"/>
            <w:i/>
            <w:sz w:val="24"/>
            <w:szCs w:val="24"/>
          </w:rPr>
          <w:t>/Türkiye</w:t>
        </w:r>
      </w:hyperlink>
      <w:r w:rsidR="00040F19" w:rsidRPr="008A6763">
        <w:rPr>
          <w:rStyle w:val="FootnoteReference"/>
          <w:rFonts w:ascii="Times New Roman" w:hAnsi="Times New Roman" w:cs="Times New Roman"/>
          <w:i/>
          <w:sz w:val="24"/>
          <w:szCs w:val="24"/>
          <w:lang w:val="fr-FR"/>
        </w:rPr>
        <w:footnoteReference w:id="39"/>
      </w:r>
      <w:r w:rsidR="00040F19" w:rsidRPr="00040F19">
        <w:rPr>
          <w:rFonts w:ascii="Times New Roman" w:hAnsi="Times New Roman" w:cs="Times New Roman"/>
          <w:i/>
          <w:sz w:val="24"/>
          <w:szCs w:val="24"/>
        </w:rPr>
        <w:t xml:space="preserve">, </w:t>
      </w:r>
      <w:hyperlink r:id="rId40" w:history="1">
        <w:r w:rsidR="00040F19" w:rsidRPr="00040F19">
          <w:rPr>
            <w:rStyle w:val="Hyperlink"/>
            <w:rFonts w:ascii="Times New Roman" w:hAnsi="Times New Roman" w:cs="Times New Roman"/>
            <w:i/>
            <w:sz w:val="24"/>
            <w:szCs w:val="24"/>
          </w:rPr>
          <w:t xml:space="preserve">Aras </w:t>
        </w:r>
        <w:r w:rsidR="00D21AE8">
          <w:rPr>
            <w:rStyle w:val="Hyperlink"/>
            <w:rFonts w:ascii="Times New Roman" w:hAnsi="Times New Roman" w:cs="Times New Roman"/>
            <w:i/>
            <w:sz w:val="24"/>
            <w:szCs w:val="24"/>
          </w:rPr>
          <w:t>/Türkiye</w:t>
        </w:r>
        <w:r w:rsidR="00040F19" w:rsidRPr="00040F19">
          <w:rPr>
            <w:rStyle w:val="Hyperlink"/>
            <w:rFonts w:ascii="Times New Roman" w:hAnsi="Times New Roman" w:cs="Times New Roman"/>
            <w:i/>
            <w:sz w:val="24"/>
            <w:szCs w:val="24"/>
          </w:rPr>
          <w:t xml:space="preserve"> (n</w:t>
        </w:r>
        <w:r w:rsidR="00040F19" w:rsidRPr="00040F19">
          <w:rPr>
            <w:rStyle w:val="Hyperlink"/>
            <w:rFonts w:ascii="Times New Roman" w:hAnsi="Times New Roman" w:cs="Times New Roman"/>
            <w:i/>
            <w:sz w:val="24"/>
            <w:szCs w:val="24"/>
            <w:vertAlign w:val="superscript"/>
          </w:rPr>
          <w:t xml:space="preserve">o </w:t>
        </w:r>
        <w:r w:rsidR="00040F19" w:rsidRPr="00040F19">
          <w:rPr>
            <w:rStyle w:val="Hyperlink"/>
            <w:rFonts w:ascii="Times New Roman" w:hAnsi="Times New Roman" w:cs="Times New Roman"/>
            <w:i/>
            <w:sz w:val="24"/>
            <w:szCs w:val="24"/>
          </w:rPr>
          <w:t>2)</w:t>
        </w:r>
      </w:hyperlink>
      <w:r w:rsidR="00040F19" w:rsidRPr="008A6763">
        <w:rPr>
          <w:rStyle w:val="FootnoteReference"/>
          <w:rFonts w:ascii="Times New Roman" w:hAnsi="Times New Roman" w:cs="Times New Roman"/>
          <w:i/>
          <w:sz w:val="24"/>
          <w:szCs w:val="24"/>
          <w:lang w:val="fr-FR"/>
        </w:rPr>
        <w:footnoteReference w:id="40"/>
      </w:r>
      <w:r w:rsidR="00040F19" w:rsidRPr="00040F19">
        <w:rPr>
          <w:rFonts w:ascii="Times New Roman" w:hAnsi="Times New Roman" w:cs="Times New Roman"/>
          <w:sz w:val="24"/>
          <w:szCs w:val="24"/>
        </w:rPr>
        <w:t xml:space="preserve">) göstermektedir. </w:t>
      </w:r>
    </w:p>
    <w:p w14:paraId="343BF941" w14:textId="31CE9DBA" w:rsidR="00B06CFE" w:rsidRPr="00D55832" w:rsidRDefault="00B06CFE" w:rsidP="00B06CFE">
      <w:pPr>
        <w:ind w:firstLine="284"/>
        <w:jc w:val="both"/>
        <w:rPr>
          <w:rFonts w:ascii="Times New Roman" w:hAnsi="Times New Roman" w:cs="Times New Roman"/>
          <w:sz w:val="24"/>
          <w:szCs w:val="24"/>
        </w:rPr>
      </w:pPr>
      <w:r w:rsidRPr="008A6763">
        <w:rPr>
          <w:rFonts w:ascii="Times New Roman" w:hAnsi="Times New Roman" w:cs="Times New Roman"/>
          <w:sz w:val="24"/>
          <w:szCs w:val="24"/>
          <w:lang w:val="fr-FR"/>
        </w:rPr>
        <w:fldChar w:fldCharType="begin"/>
      </w:r>
      <w:r w:rsidRPr="00040F19">
        <w:rPr>
          <w:rFonts w:ascii="Times New Roman" w:hAnsi="Times New Roman" w:cs="Times New Roman"/>
          <w:sz w:val="24"/>
          <w:szCs w:val="24"/>
        </w:rPr>
        <w:instrText xml:space="preserve"> SEQ level0 \*arabic </w:instrText>
      </w:r>
      <w:r w:rsidRPr="008A6763">
        <w:rPr>
          <w:rFonts w:ascii="Times New Roman" w:hAnsi="Times New Roman" w:cs="Times New Roman"/>
          <w:sz w:val="24"/>
          <w:szCs w:val="24"/>
          <w:lang w:val="fr-FR"/>
        </w:rPr>
        <w:fldChar w:fldCharType="separate"/>
      </w:r>
      <w:r w:rsidR="007D6186" w:rsidRPr="00040F19">
        <w:rPr>
          <w:rFonts w:ascii="Times New Roman" w:hAnsi="Times New Roman" w:cs="Times New Roman"/>
          <w:noProof/>
          <w:sz w:val="24"/>
          <w:szCs w:val="24"/>
        </w:rPr>
        <w:t>18</w:t>
      </w:r>
      <w:r w:rsidRPr="008A6763">
        <w:rPr>
          <w:rFonts w:ascii="Times New Roman" w:hAnsi="Times New Roman" w:cs="Times New Roman"/>
          <w:sz w:val="24"/>
          <w:szCs w:val="24"/>
          <w:lang w:val="fr-FR"/>
        </w:rPr>
        <w:fldChar w:fldCharType="end"/>
      </w:r>
      <w:r w:rsidRPr="00040F19">
        <w:rPr>
          <w:rFonts w:ascii="Times New Roman" w:hAnsi="Times New Roman" w:cs="Times New Roman"/>
          <w:sz w:val="24"/>
          <w:szCs w:val="24"/>
        </w:rPr>
        <w:t>. </w:t>
      </w:r>
      <w:r w:rsidR="00040F19" w:rsidRPr="00040F19">
        <w:rPr>
          <w:rFonts w:ascii="Times New Roman" w:hAnsi="Times New Roman" w:cs="Times New Roman"/>
          <w:sz w:val="24"/>
          <w:szCs w:val="24"/>
        </w:rPr>
        <w:t xml:space="preserve"> Yukarıda adıgeçen </w:t>
      </w:r>
      <w:r w:rsidR="00040F19" w:rsidRPr="00040F19">
        <w:rPr>
          <w:rFonts w:ascii="Times New Roman" w:hAnsi="Times New Roman" w:cs="Times New Roman"/>
          <w:i/>
          <w:sz w:val="24"/>
          <w:szCs w:val="24"/>
        </w:rPr>
        <w:t xml:space="preserve">Mađer /Hırvatistan </w:t>
      </w:r>
      <w:r w:rsidR="00040F19" w:rsidRPr="00040F19">
        <w:rPr>
          <w:rFonts w:ascii="Times New Roman" w:hAnsi="Times New Roman" w:cs="Times New Roman"/>
          <w:sz w:val="24"/>
          <w:szCs w:val="24"/>
        </w:rPr>
        <w:t xml:space="preserve">davasında (tartışmalı şekilde) 1 veya 2 Haziran tarihinde yakalanan başvuran, takip eden 4 Haziran tarihinde ilk saatlerde avukatının varlığında sorgulanmıştır fakat buna itiraz </w:t>
      </w:r>
      <w:r w:rsidR="00D21AE8" w:rsidRPr="00040F19">
        <w:rPr>
          <w:rFonts w:ascii="Times New Roman" w:hAnsi="Times New Roman" w:cs="Times New Roman"/>
          <w:sz w:val="24"/>
          <w:szCs w:val="24"/>
        </w:rPr>
        <w:t>etmektedir:</w:t>
      </w:r>
      <w:r w:rsidR="00040F19" w:rsidRPr="00040F19">
        <w:rPr>
          <w:rFonts w:ascii="Times New Roman" w:hAnsi="Times New Roman" w:cs="Times New Roman"/>
          <w:sz w:val="24"/>
          <w:szCs w:val="24"/>
        </w:rPr>
        <w:t xml:space="preserve"> </w:t>
      </w:r>
      <w:r w:rsidR="00D21AE8" w:rsidRPr="00040F19">
        <w:rPr>
          <w:rFonts w:ascii="Times New Roman" w:hAnsi="Times New Roman" w:cs="Times New Roman"/>
          <w:sz w:val="24"/>
          <w:szCs w:val="24"/>
        </w:rPr>
        <w:t>başvuran önceki</w:t>
      </w:r>
      <w:r w:rsidR="00040F19" w:rsidRPr="00040F19">
        <w:rPr>
          <w:rFonts w:ascii="Times New Roman" w:hAnsi="Times New Roman" w:cs="Times New Roman"/>
          <w:sz w:val="24"/>
          <w:szCs w:val="24"/>
        </w:rPr>
        <w:t xml:space="preserve"> öğlenden sonra danışmanı gelmeden sorgulandığını ileri sürmüştür. </w:t>
      </w:r>
      <w:r w:rsidR="00040F19" w:rsidRPr="00D55832">
        <w:rPr>
          <w:rFonts w:ascii="Times New Roman" w:hAnsi="Times New Roman" w:cs="Times New Roman"/>
          <w:sz w:val="24"/>
          <w:szCs w:val="24"/>
        </w:rPr>
        <w:t>Mahkeme,</w:t>
      </w:r>
      <w:r w:rsidR="00D21AE8">
        <w:rPr>
          <w:rFonts w:ascii="Times New Roman" w:hAnsi="Times New Roman" w:cs="Times New Roman"/>
          <w:sz w:val="24"/>
          <w:szCs w:val="24"/>
        </w:rPr>
        <w:t xml:space="preserve"> </w:t>
      </w:r>
      <w:r w:rsidR="00040F19" w:rsidRPr="00D55832">
        <w:rPr>
          <w:rFonts w:ascii="Times New Roman" w:hAnsi="Times New Roman" w:cs="Times New Roman"/>
          <w:sz w:val="24"/>
          <w:szCs w:val="24"/>
        </w:rPr>
        <w:t>6/1 ve 6/3 c). maddenin ihlal edildiğine karar vermiştr çünkü başvurana ilk polis sorgusu sırasında bir savunmacı tarafından yardım edilmemiştir. Bir avukata danışmadan yaptığı itiraflar, başvuranın müdafii yardımı alma hakkından vazgeçmemiş olmasında ve sonradan yokluğundan yakınmasına rağmen, daha sonra davada kullanılmış olup mahkumiyetine büyük ölçüde dayanak oluşturmuştur.</w:t>
      </w:r>
    </w:p>
    <w:p w14:paraId="7BD5EF27" w14:textId="03A1F42A" w:rsidR="00B06CFE" w:rsidRPr="00BC15A4" w:rsidRDefault="00B06CFE" w:rsidP="00B06CFE">
      <w:pPr>
        <w:ind w:firstLine="284"/>
        <w:jc w:val="both"/>
        <w:rPr>
          <w:rFonts w:ascii="Times New Roman" w:hAnsi="Times New Roman" w:cs="Times New Roman"/>
          <w:sz w:val="24"/>
          <w:szCs w:val="24"/>
        </w:rPr>
      </w:pPr>
      <w:r w:rsidRPr="008A6763">
        <w:rPr>
          <w:rFonts w:ascii="Times New Roman" w:hAnsi="Times New Roman" w:cs="Times New Roman"/>
          <w:sz w:val="24"/>
          <w:szCs w:val="24"/>
          <w:lang w:val="fr-FR"/>
        </w:rPr>
        <w:fldChar w:fldCharType="begin"/>
      </w:r>
      <w:r w:rsidRPr="00BC15A4">
        <w:rPr>
          <w:rFonts w:ascii="Times New Roman" w:hAnsi="Times New Roman" w:cs="Times New Roman"/>
          <w:sz w:val="24"/>
          <w:szCs w:val="24"/>
        </w:rPr>
        <w:instrText xml:space="preserve"> SEQ level0 \*arabic </w:instrText>
      </w:r>
      <w:r w:rsidRPr="008A6763">
        <w:rPr>
          <w:rFonts w:ascii="Times New Roman" w:hAnsi="Times New Roman" w:cs="Times New Roman"/>
          <w:sz w:val="24"/>
          <w:szCs w:val="24"/>
          <w:lang w:val="fr-FR"/>
        </w:rPr>
        <w:fldChar w:fldCharType="separate"/>
      </w:r>
      <w:r w:rsidR="007D6186" w:rsidRPr="00BC15A4">
        <w:rPr>
          <w:rFonts w:ascii="Times New Roman" w:hAnsi="Times New Roman" w:cs="Times New Roman"/>
          <w:noProof/>
          <w:sz w:val="24"/>
          <w:szCs w:val="24"/>
        </w:rPr>
        <w:t>19</w:t>
      </w:r>
      <w:r w:rsidRPr="008A6763">
        <w:rPr>
          <w:rFonts w:ascii="Times New Roman" w:hAnsi="Times New Roman" w:cs="Times New Roman"/>
          <w:sz w:val="24"/>
          <w:szCs w:val="24"/>
          <w:lang w:val="fr-FR"/>
        </w:rPr>
        <w:fldChar w:fldCharType="end"/>
      </w:r>
      <w:r w:rsidRPr="00BC15A4">
        <w:rPr>
          <w:rFonts w:ascii="Times New Roman" w:hAnsi="Times New Roman" w:cs="Times New Roman"/>
          <w:sz w:val="24"/>
          <w:szCs w:val="24"/>
        </w:rPr>
        <w:t>.  </w:t>
      </w:r>
      <w:r w:rsidR="00394139" w:rsidRPr="00BC15A4">
        <w:rPr>
          <w:rFonts w:ascii="Times New Roman" w:hAnsi="Times New Roman" w:cs="Times New Roman"/>
          <w:sz w:val="24"/>
          <w:szCs w:val="24"/>
        </w:rPr>
        <w:t xml:space="preserve"> </w:t>
      </w:r>
      <w:r w:rsidR="00040F19" w:rsidRPr="00BC15A4">
        <w:rPr>
          <w:rFonts w:ascii="Times New Roman" w:hAnsi="Times New Roman" w:cs="Times New Roman"/>
          <w:sz w:val="24"/>
          <w:szCs w:val="24"/>
        </w:rPr>
        <w:t xml:space="preserve">Yukarıda adıgeçen </w:t>
      </w:r>
      <w:r w:rsidR="00040F19" w:rsidRPr="00BC15A4">
        <w:rPr>
          <w:rFonts w:ascii="Times New Roman" w:hAnsi="Times New Roman" w:cs="Times New Roman"/>
          <w:i/>
          <w:sz w:val="24"/>
          <w:szCs w:val="24"/>
        </w:rPr>
        <w:t>Yurttaş/Türkiye</w:t>
      </w:r>
      <w:r w:rsidR="00040F19" w:rsidRPr="00BC15A4">
        <w:rPr>
          <w:rFonts w:ascii="Times New Roman" w:hAnsi="Times New Roman" w:cs="Times New Roman"/>
          <w:sz w:val="24"/>
          <w:szCs w:val="24"/>
        </w:rPr>
        <w:t xml:space="preserve"> kararında, PKK’ya üy</w:t>
      </w:r>
      <w:r w:rsidR="00394139" w:rsidRPr="00BC15A4">
        <w:rPr>
          <w:rFonts w:ascii="Times New Roman" w:hAnsi="Times New Roman" w:cs="Times New Roman"/>
          <w:sz w:val="24"/>
          <w:szCs w:val="24"/>
        </w:rPr>
        <w:t>e</w:t>
      </w:r>
      <w:r w:rsidR="00040F19" w:rsidRPr="00BC15A4">
        <w:rPr>
          <w:rFonts w:ascii="Times New Roman" w:hAnsi="Times New Roman" w:cs="Times New Roman"/>
          <w:sz w:val="24"/>
          <w:szCs w:val="24"/>
        </w:rPr>
        <w:t xml:space="preserve"> olmaktan dolayı 1 Haziran’da gö</w:t>
      </w:r>
      <w:r w:rsidR="00394139" w:rsidRPr="00BC15A4">
        <w:rPr>
          <w:rFonts w:ascii="Times New Roman" w:hAnsi="Times New Roman" w:cs="Times New Roman"/>
          <w:sz w:val="24"/>
          <w:szCs w:val="24"/>
        </w:rPr>
        <w:t>z</w:t>
      </w:r>
      <w:r w:rsidR="00040F19" w:rsidRPr="00BC15A4">
        <w:rPr>
          <w:rFonts w:ascii="Times New Roman" w:hAnsi="Times New Roman" w:cs="Times New Roman"/>
          <w:sz w:val="24"/>
          <w:szCs w:val="24"/>
        </w:rPr>
        <w:t>altına alınan başvuran</w:t>
      </w:r>
      <w:r w:rsidR="00D21AE8" w:rsidRPr="00BC15A4">
        <w:rPr>
          <w:rFonts w:ascii="Times New Roman" w:hAnsi="Times New Roman" w:cs="Times New Roman"/>
          <w:sz w:val="24"/>
          <w:szCs w:val="24"/>
        </w:rPr>
        <w:t>, takip</w:t>
      </w:r>
      <w:r w:rsidR="00040F19" w:rsidRPr="00BC15A4">
        <w:rPr>
          <w:rFonts w:ascii="Times New Roman" w:hAnsi="Times New Roman" w:cs="Times New Roman"/>
          <w:sz w:val="24"/>
          <w:szCs w:val="24"/>
        </w:rPr>
        <w:t xml:space="preserve"> eden 12 Temmuz tarihinde avukatları</w:t>
      </w:r>
      <w:r w:rsidR="00394139" w:rsidRPr="00BC15A4">
        <w:rPr>
          <w:rFonts w:ascii="Times New Roman" w:hAnsi="Times New Roman" w:cs="Times New Roman"/>
          <w:sz w:val="24"/>
          <w:szCs w:val="24"/>
        </w:rPr>
        <w:t>nın yardımını alarak,</w:t>
      </w:r>
      <w:r w:rsidR="00040F19" w:rsidRPr="00BC15A4">
        <w:rPr>
          <w:rFonts w:ascii="Times New Roman" w:hAnsi="Times New Roman" w:cs="Times New Roman"/>
          <w:sz w:val="24"/>
          <w:szCs w:val="24"/>
        </w:rPr>
        <w:t xml:space="preserve"> savcı tarafından sorgulanmıştır.</w:t>
      </w:r>
      <w:r w:rsidR="00394139" w:rsidRPr="00BC15A4">
        <w:rPr>
          <w:rFonts w:ascii="Times New Roman" w:hAnsi="Times New Roman" w:cs="Times New Roman"/>
          <w:sz w:val="24"/>
          <w:szCs w:val="24"/>
        </w:rPr>
        <w:t xml:space="preserve"> Başvuran, poliste </w:t>
      </w:r>
      <w:r w:rsidR="00394139" w:rsidRPr="00BC15A4">
        <w:rPr>
          <w:rFonts w:ascii="Times New Roman" w:hAnsi="Times New Roman" w:cs="Times New Roman"/>
          <w:b/>
          <w:sz w:val="24"/>
          <w:szCs w:val="24"/>
        </w:rPr>
        <w:t>sorgulanmamış</w:t>
      </w:r>
      <w:r w:rsidR="00394139" w:rsidRPr="00BC15A4">
        <w:rPr>
          <w:rFonts w:ascii="Times New Roman" w:hAnsi="Times New Roman" w:cs="Times New Roman"/>
          <w:sz w:val="24"/>
          <w:szCs w:val="24"/>
        </w:rPr>
        <w:t xml:space="preserve"> olup daha sonradan kendisi aleyhine kullanılacak olan hiçbir ifadeyi imzalamadığı için-</w:t>
      </w:r>
      <w:r w:rsidR="00394139" w:rsidRPr="00BC15A4">
        <w:rPr>
          <w:rFonts w:ascii="Times New Roman" w:hAnsi="Times New Roman" w:cs="Times New Roman"/>
          <w:b/>
          <w:sz w:val="24"/>
          <w:szCs w:val="24"/>
        </w:rPr>
        <w:t>gözaltında susma hakkını kullanmış olup daha sonradan bundan hiçbir sonuca ulaşılmamıştır-</w:t>
      </w:r>
      <w:r w:rsidR="00394139" w:rsidRPr="00BC15A4">
        <w:rPr>
          <w:rFonts w:ascii="Times New Roman" w:hAnsi="Times New Roman" w:cs="Times New Roman"/>
          <w:sz w:val="24"/>
          <w:szCs w:val="24"/>
        </w:rPr>
        <w:t xml:space="preserve"> Mahkeme</w:t>
      </w:r>
      <w:r w:rsidR="00D21AE8">
        <w:rPr>
          <w:rFonts w:ascii="Times New Roman" w:hAnsi="Times New Roman" w:cs="Times New Roman"/>
          <w:sz w:val="24"/>
          <w:szCs w:val="24"/>
        </w:rPr>
        <w:t>,</w:t>
      </w:r>
      <w:r w:rsidR="00394139" w:rsidRPr="00BC15A4">
        <w:rPr>
          <w:rFonts w:ascii="Times New Roman" w:hAnsi="Times New Roman" w:cs="Times New Roman"/>
          <w:sz w:val="24"/>
          <w:szCs w:val="24"/>
        </w:rPr>
        <w:t xml:space="preserve"> savunma haklarının geri dö</w:t>
      </w:r>
      <w:r w:rsidR="00D21AE8">
        <w:rPr>
          <w:rFonts w:ascii="Times New Roman" w:hAnsi="Times New Roman" w:cs="Times New Roman"/>
          <w:sz w:val="24"/>
          <w:szCs w:val="24"/>
        </w:rPr>
        <w:t>n</w:t>
      </w:r>
      <w:r w:rsidR="00394139" w:rsidRPr="00BC15A4">
        <w:rPr>
          <w:rFonts w:ascii="Times New Roman" w:hAnsi="Times New Roman" w:cs="Times New Roman"/>
          <w:sz w:val="24"/>
          <w:szCs w:val="24"/>
        </w:rPr>
        <w:t>üşü olmayan bir şekilde ihlal edilmiş olmadığını ve başvuranın, bu süreçte bir avukatla görüşmemiş olması nedeniyle adil bir yargılamadan mahrum edilmemiş oldğunu sonucuna ulaşmıştır.</w:t>
      </w:r>
    </w:p>
    <w:p w14:paraId="5944A261" w14:textId="6C5BEF52" w:rsidR="00B06CFE" w:rsidRPr="00004586" w:rsidRDefault="00B06CFE" w:rsidP="00B06CFE">
      <w:pPr>
        <w:ind w:firstLine="284"/>
        <w:jc w:val="both"/>
        <w:rPr>
          <w:rFonts w:ascii="Times New Roman" w:eastAsia="Times New Roman" w:hAnsi="Times New Roman" w:cs="Times New Roman"/>
          <w:sz w:val="24"/>
          <w:szCs w:val="24"/>
        </w:rPr>
      </w:pPr>
      <w:r w:rsidRPr="008A6763">
        <w:rPr>
          <w:rFonts w:ascii="Times New Roman" w:hAnsi="Times New Roman" w:cs="Times New Roman"/>
          <w:sz w:val="24"/>
          <w:szCs w:val="24"/>
          <w:lang w:val="fr-FR"/>
        </w:rPr>
        <w:fldChar w:fldCharType="begin"/>
      </w:r>
      <w:r w:rsidRPr="00004586">
        <w:rPr>
          <w:rFonts w:ascii="Times New Roman" w:hAnsi="Times New Roman" w:cs="Times New Roman"/>
          <w:sz w:val="24"/>
          <w:szCs w:val="24"/>
        </w:rPr>
        <w:instrText xml:space="preserve"> SEQ level0 \*arabic </w:instrText>
      </w:r>
      <w:r w:rsidRPr="008A6763">
        <w:rPr>
          <w:rFonts w:ascii="Times New Roman" w:hAnsi="Times New Roman" w:cs="Times New Roman"/>
          <w:sz w:val="24"/>
          <w:szCs w:val="24"/>
          <w:lang w:val="fr-FR"/>
        </w:rPr>
        <w:fldChar w:fldCharType="separate"/>
      </w:r>
      <w:r w:rsidR="007D6186" w:rsidRPr="00004586">
        <w:rPr>
          <w:rFonts w:ascii="Times New Roman" w:hAnsi="Times New Roman" w:cs="Times New Roman"/>
          <w:noProof/>
          <w:sz w:val="24"/>
          <w:szCs w:val="24"/>
        </w:rPr>
        <w:t>20</w:t>
      </w:r>
      <w:r w:rsidRPr="008A6763">
        <w:rPr>
          <w:rFonts w:ascii="Times New Roman" w:hAnsi="Times New Roman" w:cs="Times New Roman"/>
          <w:sz w:val="24"/>
          <w:szCs w:val="24"/>
          <w:lang w:val="fr-FR"/>
        </w:rPr>
        <w:fldChar w:fldCharType="end"/>
      </w:r>
      <w:r w:rsidRPr="00004586">
        <w:rPr>
          <w:rFonts w:ascii="Times New Roman" w:hAnsi="Times New Roman" w:cs="Times New Roman"/>
          <w:sz w:val="24"/>
          <w:szCs w:val="24"/>
        </w:rPr>
        <w:t>.  </w:t>
      </w:r>
      <w:r w:rsidR="00394139" w:rsidRPr="00004586">
        <w:rPr>
          <w:rFonts w:ascii="Times New Roman" w:eastAsia="Times New Roman" w:hAnsi="Times New Roman" w:cs="Times New Roman"/>
          <w:sz w:val="24"/>
          <w:szCs w:val="24"/>
        </w:rPr>
        <w:t xml:space="preserve"> Yukarıda belirtilen </w:t>
      </w:r>
      <w:r w:rsidR="00394139" w:rsidRPr="00004586">
        <w:rPr>
          <w:rFonts w:ascii="Times New Roman" w:eastAsia="Times New Roman" w:hAnsi="Times New Roman" w:cs="Times New Roman"/>
          <w:i/>
          <w:sz w:val="24"/>
          <w:szCs w:val="24"/>
        </w:rPr>
        <w:t xml:space="preserve">Chukayev/Rusya </w:t>
      </w:r>
      <w:r w:rsidR="00394139" w:rsidRPr="00004586">
        <w:rPr>
          <w:rFonts w:ascii="Times New Roman" w:eastAsia="Times New Roman" w:hAnsi="Times New Roman" w:cs="Times New Roman"/>
          <w:sz w:val="24"/>
          <w:szCs w:val="24"/>
        </w:rPr>
        <w:t>§§ 103-106 davasında, polis, yakalamadan sonra sanığı sorgulamamış ve başvuran avukatının yokluğunda veya baskı altında beyanda bulunduğunu ileri s</w:t>
      </w:r>
      <w:r w:rsidR="00D21AE8">
        <w:rPr>
          <w:rFonts w:ascii="Times New Roman" w:eastAsia="Times New Roman" w:hAnsi="Times New Roman" w:cs="Times New Roman"/>
          <w:sz w:val="24"/>
          <w:szCs w:val="24"/>
        </w:rPr>
        <w:t>ü</w:t>
      </w:r>
      <w:r w:rsidR="00394139" w:rsidRPr="00004586">
        <w:rPr>
          <w:rFonts w:ascii="Times New Roman" w:eastAsia="Times New Roman" w:hAnsi="Times New Roman" w:cs="Times New Roman"/>
          <w:sz w:val="24"/>
          <w:szCs w:val="24"/>
        </w:rPr>
        <w:t xml:space="preserve">rmemiştir. Bununla birlikte başvuran </w:t>
      </w:r>
      <w:r w:rsidR="00394139" w:rsidRPr="00004586">
        <w:rPr>
          <w:rFonts w:ascii="Times New Roman" w:eastAsia="Times New Roman" w:hAnsi="Times New Roman" w:cs="Times New Roman"/>
          <w:b/>
          <w:i/>
          <w:sz w:val="24"/>
          <w:szCs w:val="24"/>
        </w:rPr>
        <w:t>parmak izinin avukat yokluğunda alınmış olmasından</w:t>
      </w:r>
      <w:r w:rsidR="00394139" w:rsidRPr="00004586">
        <w:rPr>
          <w:rFonts w:ascii="Times New Roman" w:eastAsia="Times New Roman" w:hAnsi="Times New Roman" w:cs="Times New Roman"/>
          <w:sz w:val="24"/>
          <w:szCs w:val="24"/>
        </w:rPr>
        <w:t xml:space="preserve"> </w:t>
      </w:r>
      <w:r w:rsidR="00403F6B" w:rsidRPr="00004586">
        <w:rPr>
          <w:rFonts w:ascii="Times New Roman" w:eastAsia="Times New Roman" w:hAnsi="Times New Roman" w:cs="Times New Roman"/>
          <w:sz w:val="24"/>
          <w:szCs w:val="24"/>
        </w:rPr>
        <w:t>şikâyet</w:t>
      </w:r>
      <w:r w:rsidR="00394139" w:rsidRPr="00004586">
        <w:rPr>
          <w:rFonts w:ascii="Times New Roman" w:eastAsia="Times New Roman" w:hAnsi="Times New Roman" w:cs="Times New Roman"/>
          <w:sz w:val="24"/>
          <w:szCs w:val="24"/>
        </w:rPr>
        <w:t xml:space="preserve"> etmiştir. Mahkeme, ulusal mahkemelerin, parmak izine ilişkin adli tıp raporlarından birini delil olarak kabul etmediğini ve avuç içi izlerine ilişkin raporun davada lehe kullanılmış olduğunu tespit etmiştir. Davanın olaylarına bakıldığında, Mahkeme, başvuranın avukat yardımı alma hakkının ihlal edilmediğini ve yakalanması sırasında avukat yokluğunun </w:t>
      </w:r>
      <w:r w:rsidR="003010F6" w:rsidRPr="00004586">
        <w:rPr>
          <w:rFonts w:ascii="Times New Roman" w:eastAsia="Times New Roman" w:hAnsi="Times New Roman" w:cs="Times New Roman"/>
          <w:sz w:val="24"/>
          <w:szCs w:val="24"/>
        </w:rPr>
        <w:t>başvuran hakkında açılan davaların tamamının adilliğini ihlal etmediğinden bahisle 6/3 c). maddenin ihlal edilmediğine karar vermiştir.</w:t>
      </w:r>
    </w:p>
    <w:p w14:paraId="39163CC7" w14:textId="42CF79EA" w:rsidR="00B20DAC" w:rsidRPr="00004586" w:rsidRDefault="00B06CFE" w:rsidP="00B06CFE">
      <w:pPr>
        <w:ind w:firstLine="284"/>
        <w:jc w:val="both"/>
        <w:rPr>
          <w:rFonts w:ascii="Times New Roman" w:eastAsia="Times New Roman" w:hAnsi="Times New Roman" w:cs="Times New Roman"/>
          <w:sz w:val="24"/>
          <w:szCs w:val="24"/>
        </w:rPr>
      </w:pPr>
      <w:r w:rsidRPr="008A6763">
        <w:rPr>
          <w:rFonts w:ascii="Times New Roman" w:eastAsia="Times New Roman" w:hAnsi="Times New Roman" w:cs="Times New Roman"/>
          <w:sz w:val="24"/>
          <w:szCs w:val="24"/>
          <w:lang w:val="fr-FR"/>
        </w:rPr>
        <w:fldChar w:fldCharType="begin"/>
      </w:r>
      <w:r w:rsidRPr="00004586">
        <w:rPr>
          <w:rFonts w:ascii="Times New Roman" w:eastAsia="Times New Roman" w:hAnsi="Times New Roman" w:cs="Times New Roman"/>
          <w:sz w:val="24"/>
          <w:szCs w:val="24"/>
        </w:rPr>
        <w:instrText xml:space="preserve"> SEQ level0 \*arabic </w:instrText>
      </w:r>
      <w:r w:rsidRPr="008A6763">
        <w:rPr>
          <w:rFonts w:ascii="Times New Roman" w:eastAsia="Times New Roman" w:hAnsi="Times New Roman" w:cs="Times New Roman"/>
          <w:sz w:val="24"/>
          <w:szCs w:val="24"/>
          <w:lang w:val="fr-FR"/>
        </w:rPr>
        <w:fldChar w:fldCharType="separate"/>
      </w:r>
      <w:r w:rsidR="007D6186" w:rsidRPr="00004586">
        <w:rPr>
          <w:rFonts w:ascii="Times New Roman" w:eastAsia="Times New Roman" w:hAnsi="Times New Roman" w:cs="Times New Roman"/>
          <w:noProof/>
          <w:sz w:val="24"/>
          <w:szCs w:val="24"/>
        </w:rPr>
        <w:t>21</w:t>
      </w:r>
      <w:r w:rsidRPr="008A6763">
        <w:rPr>
          <w:rFonts w:ascii="Times New Roman" w:eastAsia="Times New Roman" w:hAnsi="Times New Roman" w:cs="Times New Roman"/>
          <w:sz w:val="24"/>
          <w:szCs w:val="24"/>
          <w:lang w:val="fr-FR"/>
        </w:rPr>
        <w:fldChar w:fldCharType="end"/>
      </w:r>
      <w:r w:rsidRPr="00004586">
        <w:rPr>
          <w:rFonts w:ascii="Times New Roman" w:eastAsia="Times New Roman" w:hAnsi="Times New Roman" w:cs="Times New Roman"/>
          <w:sz w:val="24"/>
          <w:szCs w:val="24"/>
        </w:rPr>
        <w:t>.  </w:t>
      </w:r>
      <w:r w:rsidR="003010F6" w:rsidRPr="00004586">
        <w:rPr>
          <w:rFonts w:ascii="Times New Roman" w:eastAsia="Times New Roman" w:hAnsi="Times New Roman" w:cs="Times New Roman"/>
          <w:sz w:val="24"/>
          <w:szCs w:val="24"/>
        </w:rPr>
        <w:t xml:space="preserve"> Yukarıda adıgeçen </w:t>
      </w:r>
      <w:r w:rsidR="003010F6" w:rsidRPr="00004586">
        <w:rPr>
          <w:rFonts w:ascii="Times New Roman" w:eastAsia="Times New Roman" w:hAnsi="Times New Roman" w:cs="Times New Roman"/>
          <w:i/>
          <w:sz w:val="24"/>
          <w:szCs w:val="24"/>
        </w:rPr>
        <w:t>Dayanan/Türkiye</w:t>
      </w:r>
      <w:r w:rsidR="003010F6" w:rsidRPr="00004586">
        <w:rPr>
          <w:rFonts w:ascii="Times New Roman" w:eastAsia="Times New Roman" w:hAnsi="Times New Roman" w:cs="Times New Roman"/>
          <w:sz w:val="24"/>
          <w:szCs w:val="24"/>
        </w:rPr>
        <w:t xml:space="preserve"> </w:t>
      </w:r>
      <w:r w:rsidR="003010F6" w:rsidRPr="00004586">
        <w:rPr>
          <w:rFonts w:ascii="Times New Roman" w:hAnsi="Times New Roman" w:cs="Times New Roman"/>
        </w:rPr>
        <w:t>§§ 32-34</w:t>
      </w:r>
      <w:r w:rsidR="00D21AE8" w:rsidRPr="00004586">
        <w:rPr>
          <w:rFonts w:ascii="Times New Roman" w:hAnsi="Times New Roman" w:cs="Times New Roman"/>
        </w:rPr>
        <w:t xml:space="preserve">, </w:t>
      </w:r>
      <w:r w:rsidR="00D21AE8" w:rsidRPr="00004586">
        <w:rPr>
          <w:rFonts w:ascii="Times New Roman" w:eastAsia="Times New Roman" w:hAnsi="Times New Roman" w:cs="Times New Roman"/>
          <w:sz w:val="24"/>
          <w:szCs w:val="24"/>
        </w:rPr>
        <w:t>davasında</w:t>
      </w:r>
      <w:r w:rsidR="003010F6" w:rsidRPr="00004586">
        <w:rPr>
          <w:rFonts w:ascii="Times New Roman" w:eastAsia="Times New Roman" w:hAnsi="Times New Roman" w:cs="Times New Roman"/>
          <w:sz w:val="24"/>
          <w:szCs w:val="24"/>
        </w:rPr>
        <w:t xml:space="preserve">, Mahkeme </w:t>
      </w:r>
      <w:r w:rsidR="00403F6B" w:rsidRPr="00004586">
        <w:rPr>
          <w:rFonts w:ascii="Times New Roman" w:eastAsia="Times New Roman" w:hAnsi="Times New Roman" w:cs="Times New Roman"/>
          <w:sz w:val="24"/>
          <w:szCs w:val="24"/>
        </w:rPr>
        <w:t>«bir</w:t>
      </w:r>
      <w:r w:rsidR="003010F6" w:rsidRPr="00004586">
        <w:rPr>
          <w:rFonts w:ascii="Times New Roman" w:eastAsia="Times New Roman" w:hAnsi="Times New Roman" w:cs="Times New Roman"/>
          <w:i/>
          <w:sz w:val="24"/>
          <w:szCs w:val="24"/>
        </w:rPr>
        <w:t xml:space="preserve"> sanığın, </w:t>
      </w:r>
      <w:r w:rsidR="00D21AE8" w:rsidRPr="00004586">
        <w:rPr>
          <w:rFonts w:ascii="Times New Roman" w:eastAsia="Times New Roman" w:hAnsi="Times New Roman" w:cs="Times New Roman"/>
          <w:i/>
          <w:sz w:val="24"/>
          <w:szCs w:val="24"/>
        </w:rPr>
        <w:t>özgürlüğünden mahrum</w:t>
      </w:r>
      <w:r w:rsidR="003010F6" w:rsidRPr="00004586">
        <w:rPr>
          <w:rFonts w:ascii="Times New Roman" w:eastAsia="Times New Roman" w:hAnsi="Times New Roman" w:cs="Times New Roman"/>
          <w:i/>
          <w:sz w:val="24"/>
          <w:szCs w:val="24"/>
        </w:rPr>
        <w:t xml:space="preserve"> kaldığı andan itibaren, bir avukatın yardımından faydalanabileceğini </w:t>
      </w:r>
      <w:r w:rsidR="003010F6" w:rsidRPr="00004586">
        <w:rPr>
          <w:rFonts w:ascii="Times New Roman" w:eastAsia="Times New Roman" w:hAnsi="Times New Roman" w:cs="Times New Roman"/>
          <w:i/>
          <w:sz w:val="24"/>
          <w:szCs w:val="24"/>
        </w:rPr>
        <w:lastRenderedPageBreak/>
        <w:t xml:space="preserve">ve </w:t>
      </w:r>
      <w:r w:rsidR="003010F6" w:rsidRPr="00004586">
        <w:rPr>
          <w:rFonts w:ascii="Times New Roman" w:eastAsia="Times New Roman" w:hAnsi="Times New Roman" w:cs="Times New Roman"/>
          <w:b/>
          <w:i/>
          <w:sz w:val="24"/>
          <w:szCs w:val="24"/>
        </w:rPr>
        <w:t xml:space="preserve">bunun maruz kaldığı sorgudan bağımsız </w:t>
      </w:r>
      <w:r w:rsidR="00403F6B" w:rsidRPr="00004586">
        <w:rPr>
          <w:rFonts w:ascii="Times New Roman" w:eastAsia="Times New Roman" w:hAnsi="Times New Roman" w:cs="Times New Roman"/>
          <w:b/>
          <w:i/>
          <w:sz w:val="24"/>
          <w:szCs w:val="24"/>
        </w:rPr>
        <w:t>olduğunu</w:t>
      </w:r>
      <w:r w:rsidR="00403F6B" w:rsidRPr="00004586">
        <w:rPr>
          <w:rFonts w:ascii="Times New Roman" w:eastAsia="Times New Roman" w:hAnsi="Times New Roman" w:cs="Times New Roman"/>
          <w:sz w:val="24"/>
          <w:szCs w:val="24"/>
        </w:rPr>
        <w:t>»</w:t>
      </w:r>
      <w:r w:rsidR="003010F6" w:rsidRPr="00004586">
        <w:rPr>
          <w:rFonts w:ascii="Times New Roman" w:eastAsia="Times New Roman" w:hAnsi="Times New Roman" w:cs="Times New Roman"/>
          <w:sz w:val="24"/>
          <w:szCs w:val="24"/>
        </w:rPr>
        <w:t xml:space="preserve"> (koyu renk eklenmiştir) belirtmiştir. Mahkeme, 6/3 c. maddenin ihlal edildiğine karar verdiy</w:t>
      </w:r>
      <w:r w:rsidR="00D21AE8">
        <w:rPr>
          <w:rFonts w:ascii="Times New Roman" w:eastAsia="Times New Roman" w:hAnsi="Times New Roman" w:cs="Times New Roman"/>
          <w:sz w:val="24"/>
          <w:szCs w:val="24"/>
        </w:rPr>
        <w:t>s</w:t>
      </w:r>
      <w:r w:rsidR="003010F6" w:rsidRPr="00004586">
        <w:rPr>
          <w:rFonts w:ascii="Times New Roman" w:eastAsia="Times New Roman" w:hAnsi="Times New Roman" w:cs="Times New Roman"/>
          <w:sz w:val="24"/>
          <w:szCs w:val="24"/>
        </w:rPr>
        <w:t>e de bu öncelikle, o dönem yürürl</w:t>
      </w:r>
      <w:r w:rsidR="00D21AE8">
        <w:rPr>
          <w:rFonts w:ascii="Times New Roman" w:eastAsia="Times New Roman" w:hAnsi="Times New Roman" w:cs="Times New Roman"/>
          <w:sz w:val="24"/>
          <w:szCs w:val="24"/>
        </w:rPr>
        <w:t>ü</w:t>
      </w:r>
      <w:r w:rsidR="003010F6" w:rsidRPr="00004586">
        <w:rPr>
          <w:rFonts w:ascii="Times New Roman" w:eastAsia="Times New Roman" w:hAnsi="Times New Roman" w:cs="Times New Roman"/>
          <w:sz w:val="24"/>
          <w:szCs w:val="24"/>
        </w:rPr>
        <w:t xml:space="preserve">kte olan kanunun, sistematik olarak, gözaltı sırasında bir danışmaın varlığına engel oluşturması nedeniyledir. </w:t>
      </w:r>
    </w:p>
    <w:p w14:paraId="25267A75" w14:textId="5BAEB1AC" w:rsidR="00B06CFE" w:rsidRPr="00004586" w:rsidRDefault="00334509" w:rsidP="00B06CFE">
      <w:pPr>
        <w:ind w:firstLine="284"/>
        <w:jc w:val="both"/>
        <w:rPr>
          <w:rFonts w:ascii="Times New Roman" w:hAnsi="Times New Roman" w:cs="Times New Roman"/>
          <w:i/>
          <w:sz w:val="24"/>
          <w:szCs w:val="24"/>
        </w:rPr>
      </w:pPr>
      <w:r w:rsidRPr="008A6763">
        <w:rPr>
          <w:rFonts w:ascii="Times New Roman" w:eastAsia="Times New Roman" w:hAnsi="Times New Roman" w:cs="Times New Roman"/>
          <w:sz w:val="24"/>
          <w:szCs w:val="24"/>
          <w:lang w:val="fr-FR"/>
        </w:rPr>
        <w:fldChar w:fldCharType="begin"/>
      </w:r>
      <w:r w:rsidRPr="00004586">
        <w:rPr>
          <w:rFonts w:ascii="Times New Roman" w:eastAsia="Times New Roman" w:hAnsi="Times New Roman" w:cs="Times New Roman"/>
          <w:sz w:val="24"/>
          <w:szCs w:val="24"/>
        </w:rPr>
        <w:instrText xml:space="preserve"> SEQ level0 \*arabic </w:instrText>
      </w:r>
      <w:r w:rsidRPr="008A6763">
        <w:rPr>
          <w:rFonts w:ascii="Times New Roman" w:eastAsia="Times New Roman" w:hAnsi="Times New Roman" w:cs="Times New Roman"/>
          <w:sz w:val="24"/>
          <w:szCs w:val="24"/>
          <w:lang w:val="fr-FR"/>
        </w:rPr>
        <w:fldChar w:fldCharType="separate"/>
      </w:r>
      <w:r w:rsidR="007D6186" w:rsidRPr="00004586">
        <w:rPr>
          <w:rFonts w:ascii="Times New Roman" w:eastAsia="Times New Roman" w:hAnsi="Times New Roman" w:cs="Times New Roman"/>
          <w:noProof/>
          <w:sz w:val="24"/>
          <w:szCs w:val="24"/>
        </w:rPr>
        <w:t>22</w:t>
      </w:r>
      <w:r w:rsidRPr="008A6763">
        <w:rPr>
          <w:rFonts w:ascii="Times New Roman" w:eastAsia="Times New Roman" w:hAnsi="Times New Roman" w:cs="Times New Roman"/>
          <w:sz w:val="24"/>
          <w:szCs w:val="24"/>
          <w:lang w:val="fr-FR"/>
        </w:rPr>
        <w:fldChar w:fldCharType="end"/>
      </w:r>
      <w:r w:rsidRPr="00004586">
        <w:rPr>
          <w:rFonts w:ascii="Times New Roman" w:eastAsia="Times New Roman" w:hAnsi="Times New Roman" w:cs="Times New Roman"/>
          <w:sz w:val="24"/>
          <w:szCs w:val="24"/>
        </w:rPr>
        <w:t>.  </w:t>
      </w:r>
      <w:r w:rsidR="003010F6" w:rsidRPr="00004586">
        <w:rPr>
          <w:rFonts w:ascii="Times New Roman" w:eastAsia="Times New Roman" w:hAnsi="Times New Roman" w:cs="Times New Roman"/>
          <w:sz w:val="24"/>
          <w:szCs w:val="24"/>
        </w:rPr>
        <w:t xml:space="preserve"> Daha sonraki bazı davalar yukarıda adıgeçen </w:t>
      </w:r>
      <w:r w:rsidR="003010F6" w:rsidRPr="00FF0F96">
        <w:rPr>
          <w:rFonts w:ascii="Times New Roman" w:eastAsia="Times New Roman" w:hAnsi="Times New Roman" w:cs="Times New Roman"/>
          <w:i/>
          <w:sz w:val="24"/>
          <w:szCs w:val="24"/>
        </w:rPr>
        <w:t>Dayanan/Türkiye</w:t>
      </w:r>
      <w:r w:rsidR="003010F6" w:rsidRPr="00004586">
        <w:rPr>
          <w:rFonts w:ascii="Times New Roman" w:eastAsia="Times New Roman" w:hAnsi="Times New Roman" w:cs="Times New Roman"/>
          <w:sz w:val="24"/>
          <w:szCs w:val="24"/>
        </w:rPr>
        <w:t xml:space="preserve"> kararına atıfta bulunmakta ve aşağıdaki ilkeyi </w:t>
      </w:r>
      <w:r w:rsidR="00FF0F96" w:rsidRPr="00004586">
        <w:rPr>
          <w:rFonts w:ascii="Times New Roman" w:eastAsia="Times New Roman" w:hAnsi="Times New Roman" w:cs="Times New Roman"/>
          <w:sz w:val="24"/>
          <w:szCs w:val="24"/>
        </w:rPr>
        <w:t>belirtmektedir:</w:t>
      </w:r>
      <w:r w:rsidR="003010F6" w:rsidRPr="00004586">
        <w:rPr>
          <w:rFonts w:ascii="Times New Roman" w:eastAsia="Times New Roman" w:hAnsi="Times New Roman" w:cs="Times New Roman"/>
          <w:sz w:val="24"/>
          <w:szCs w:val="24"/>
        </w:rPr>
        <w:t xml:space="preserve"> </w:t>
      </w:r>
    </w:p>
    <w:p w14:paraId="50349E03" w14:textId="306CAE33" w:rsidR="00B06CFE" w:rsidRPr="00CF2A4E" w:rsidRDefault="00FF0F96" w:rsidP="00B06CFE">
      <w:pPr>
        <w:spacing w:before="120" w:after="120"/>
        <w:ind w:left="425" w:firstLine="142"/>
        <w:jc w:val="both"/>
        <w:rPr>
          <w:rFonts w:ascii="Times New Roman" w:eastAsia="Times New Roman" w:hAnsi="Times New Roman" w:cs="Times New Roman"/>
          <w:sz w:val="20"/>
          <w:szCs w:val="20"/>
        </w:rPr>
      </w:pPr>
      <w:r w:rsidRPr="00CF2A4E">
        <w:rPr>
          <w:rFonts w:ascii="Times New Roman" w:eastAsia="Times New Roman" w:hAnsi="Times New Roman" w:cs="Times New Roman"/>
          <w:sz w:val="20"/>
          <w:szCs w:val="20"/>
        </w:rPr>
        <w:t xml:space="preserve"> “…tutuklu bir şüphelinin avukata erişimin kısıtlamak, bir </w:t>
      </w:r>
      <w:r w:rsidRPr="00CF2A4E">
        <w:rPr>
          <w:rFonts w:ascii="Times New Roman" w:eastAsia="Times New Roman" w:hAnsi="Times New Roman" w:cs="Times New Roman"/>
          <w:b/>
          <w:sz w:val="20"/>
          <w:szCs w:val="20"/>
        </w:rPr>
        <w:t>sanığın sessiz kalması</w:t>
      </w:r>
      <w:r w:rsidRPr="00CF2A4E">
        <w:rPr>
          <w:rFonts w:ascii="Times New Roman" w:eastAsia="Times New Roman" w:hAnsi="Times New Roman" w:cs="Times New Roman"/>
          <w:sz w:val="20"/>
          <w:szCs w:val="20"/>
        </w:rPr>
        <w:t xml:space="preserve"> veya </w:t>
      </w:r>
      <w:r w:rsidRPr="00CF2A4E">
        <w:rPr>
          <w:rFonts w:ascii="Times New Roman" w:eastAsia="Times New Roman" w:hAnsi="Times New Roman" w:cs="Times New Roman"/>
          <w:b/>
          <w:sz w:val="20"/>
          <w:szCs w:val="20"/>
          <w:u w:val="single"/>
        </w:rPr>
        <w:t xml:space="preserve">sorgulanmaması </w:t>
      </w:r>
      <w:r w:rsidRPr="00CF2A4E">
        <w:rPr>
          <w:rFonts w:ascii="Times New Roman" w:eastAsia="Times New Roman" w:hAnsi="Times New Roman" w:cs="Times New Roman"/>
          <w:sz w:val="20"/>
          <w:szCs w:val="20"/>
        </w:rPr>
        <w:t>veya suçlayıcı ifadelerin elde edilmemiş olması halinde bile savunmanın haklarına zarar verebilir”</w:t>
      </w:r>
    </w:p>
    <w:p w14:paraId="0D9ECC2F" w14:textId="77777777" w:rsidR="00CA3C21" w:rsidRPr="00CF2A4E" w:rsidRDefault="00CA3C21" w:rsidP="009B559C">
      <w:pPr>
        <w:ind w:firstLine="284"/>
        <w:jc w:val="both"/>
        <w:rPr>
          <w:rFonts w:ascii="Times New Roman" w:eastAsia="Times New Roman" w:hAnsi="Times New Roman" w:cs="Times New Roman"/>
          <w:sz w:val="24"/>
          <w:szCs w:val="24"/>
        </w:rPr>
      </w:pPr>
    </w:p>
    <w:p w14:paraId="200BDA8D" w14:textId="612475EA" w:rsidR="00B06CFE" w:rsidRPr="00CF2A4E" w:rsidRDefault="003010F6" w:rsidP="00B06CFE">
      <w:pPr>
        <w:jc w:val="both"/>
        <w:rPr>
          <w:rFonts w:ascii="Times New Roman" w:eastAsia="Times New Roman" w:hAnsi="Times New Roman" w:cs="Times New Roman"/>
          <w:sz w:val="24"/>
          <w:szCs w:val="24"/>
        </w:rPr>
      </w:pPr>
      <w:r w:rsidRPr="00CF2A4E">
        <w:rPr>
          <w:rFonts w:ascii="Times New Roman" w:eastAsia="Times New Roman" w:hAnsi="Times New Roman" w:cs="Times New Roman"/>
          <w:sz w:val="24"/>
          <w:szCs w:val="24"/>
        </w:rPr>
        <w:t xml:space="preserve">Aşağıdaki davalara atıfta </w:t>
      </w:r>
      <w:r w:rsidR="00FF0F96" w:rsidRPr="00CF2A4E">
        <w:rPr>
          <w:rFonts w:ascii="Times New Roman" w:eastAsia="Times New Roman" w:hAnsi="Times New Roman" w:cs="Times New Roman"/>
          <w:sz w:val="24"/>
          <w:szCs w:val="24"/>
        </w:rPr>
        <w:t>bulunulmaktadır:</w:t>
      </w:r>
      <w:r w:rsidRPr="00CF2A4E">
        <w:rPr>
          <w:rFonts w:ascii="Times New Roman" w:eastAsia="Times New Roman" w:hAnsi="Times New Roman" w:cs="Times New Roman"/>
          <w:sz w:val="24"/>
          <w:szCs w:val="24"/>
        </w:rPr>
        <w:t xml:space="preserve"> </w:t>
      </w:r>
      <w:hyperlink r:id="rId41" w:history="1">
        <w:r w:rsidRPr="00CF2A4E">
          <w:rPr>
            <w:rStyle w:val="Hyperlink"/>
            <w:rFonts w:ascii="Times New Roman" w:hAnsi="Times New Roman" w:cs="Times New Roman"/>
            <w:i/>
            <w:sz w:val="24"/>
            <w:szCs w:val="24"/>
          </w:rPr>
          <w:t xml:space="preserve">Huseynli </w:t>
        </w:r>
        <w:r w:rsidR="00FF0F96" w:rsidRPr="00CF2A4E">
          <w:rPr>
            <w:rStyle w:val="Hyperlink"/>
            <w:rFonts w:ascii="Times New Roman" w:hAnsi="Times New Roman" w:cs="Times New Roman"/>
            <w:i/>
            <w:sz w:val="24"/>
            <w:szCs w:val="24"/>
          </w:rPr>
          <w:t>vd./Azerbaycan</w:t>
        </w:r>
      </w:hyperlink>
      <w:r w:rsidRPr="008A6763">
        <w:rPr>
          <w:rStyle w:val="FootnoteReference"/>
          <w:rFonts w:ascii="Times New Roman" w:eastAsia="Times New Roman" w:hAnsi="Times New Roman" w:cs="Times New Roman"/>
          <w:sz w:val="24"/>
          <w:szCs w:val="24"/>
          <w:lang w:val="fr-FR"/>
        </w:rPr>
        <w:footnoteReference w:id="41"/>
      </w:r>
      <w:r w:rsidRPr="00CF2A4E">
        <w:rPr>
          <w:rFonts w:ascii="Times New Roman" w:hAnsi="Times New Roman" w:cs="Times New Roman"/>
          <w:snapToGrid w:val="0"/>
          <w:sz w:val="24"/>
          <w:szCs w:val="24"/>
        </w:rPr>
        <w:t>, § 130</w:t>
      </w:r>
      <w:r w:rsidRPr="00CF2A4E">
        <w:rPr>
          <w:rFonts w:ascii="Times New Roman" w:eastAsia="Times New Roman" w:hAnsi="Times New Roman" w:cs="Times New Roman"/>
          <w:sz w:val="24"/>
          <w:szCs w:val="24"/>
        </w:rPr>
        <w:t xml:space="preserve">, </w:t>
      </w:r>
      <w:hyperlink r:id="rId42" w:history="1">
        <w:r w:rsidRPr="00CF2A4E">
          <w:rPr>
            <w:rStyle w:val="Hyperlink"/>
            <w:rFonts w:ascii="Times New Roman" w:hAnsi="Times New Roman" w:cs="Times New Roman"/>
            <w:i/>
            <w:sz w:val="24"/>
            <w:szCs w:val="24"/>
          </w:rPr>
          <w:t xml:space="preserve">Huseyn </w:t>
        </w:r>
        <w:r w:rsidR="00FF0F96" w:rsidRPr="00CF2A4E">
          <w:rPr>
            <w:rStyle w:val="Hyperlink"/>
            <w:rFonts w:ascii="Times New Roman" w:hAnsi="Times New Roman" w:cs="Times New Roman"/>
            <w:i/>
            <w:sz w:val="24"/>
            <w:szCs w:val="24"/>
          </w:rPr>
          <w:t xml:space="preserve">vd/Azerbaycan </w:t>
        </w:r>
      </w:hyperlink>
      <w:r w:rsidRPr="008A6763">
        <w:rPr>
          <w:rStyle w:val="FootnoteReference"/>
          <w:rFonts w:ascii="Times New Roman" w:eastAsia="Times New Roman" w:hAnsi="Times New Roman" w:cs="Times New Roman"/>
          <w:sz w:val="24"/>
          <w:szCs w:val="24"/>
          <w:lang w:val="fr-FR"/>
        </w:rPr>
        <w:footnoteReference w:id="42"/>
      </w:r>
      <w:r w:rsidRPr="00CF2A4E">
        <w:rPr>
          <w:rFonts w:ascii="Times New Roman" w:hAnsi="Times New Roman" w:cs="Times New Roman"/>
          <w:snapToGrid w:val="0"/>
          <w:sz w:val="24"/>
          <w:szCs w:val="24"/>
        </w:rPr>
        <w:t xml:space="preserve">, § 171- bu iki davada, başvuranlar avukat yokluğunda sorgulanmıştır ; yukarıda adıgeçen </w:t>
      </w:r>
      <w:r w:rsidRPr="00CF2A4E">
        <w:rPr>
          <w:rFonts w:ascii="Times New Roman" w:hAnsi="Times New Roman" w:cs="Times New Roman"/>
          <w:i/>
          <w:sz w:val="24"/>
          <w:szCs w:val="24"/>
        </w:rPr>
        <w:t>Ibrahimov ve diğerleri/Azerbaycan</w:t>
      </w:r>
      <w:r w:rsidR="00296C97" w:rsidRPr="00CF2A4E">
        <w:rPr>
          <w:rFonts w:ascii="Times New Roman" w:hAnsi="Times New Roman" w:cs="Times New Roman"/>
          <w:snapToGrid w:val="0"/>
          <w:sz w:val="24"/>
          <w:szCs w:val="24"/>
        </w:rPr>
        <w:t>111</w:t>
      </w:r>
      <w:r w:rsidR="00296C97" w:rsidRPr="00CF2A4E">
        <w:rPr>
          <w:rFonts w:ascii="Times New Roman" w:eastAsia="Times New Roman" w:hAnsi="Times New Roman" w:cs="Times New Roman"/>
          <w:sz w:val="24"/>
          <w:szCs w:val="24"/>
        </w:rPr>
        <w:t xml:space="preserve"> ; </w:t>
      </w:r>
      <w:r w:rsidR="00296C97" w:rsidRPr="00CF2A4E">
        <w:rPr>
          <w:rFonts w:ascii="Times New Roman" w:hAnsi="Times New Roman" w:cs="Times New Roman"/>
          <w:i/>
          <w:sz w:val="24"/>
          <w:szCs w:val="24"/>
        </w:rPr>
        <w:t xml:space="preserve">Gafgaz Mammadov </w:t>
      </w:r>
      <w:r w:rsidR="00FF0F96" w:rsidRPr="00CF2A4E">
        <w:rPr>
          <w:rFonts w:ascii="Times New Roman" w:hAnsi="Times New Roman" w:cs="Times New Roman"/>
          <w:i/>
          <w:sz w:val="24"/>
          <w:szCs w:val="24"/>
        </w:rPr>
        <w:t>/Azerbaycan</w:t>
      </w:r>
      <w:r w:rsidR="00296C97" w:rsidRPr="008A6763">
        <w:rPr>
          <w:rStyle w:val="FootnoteReference"/>
          <w:rFonts w:ascii="Times New Roman" w:eastAsia="Times New Roman" w:hAnsi="Times New Roman" w:cs="Times New Roman"/>
          <w:sz w:val="24"/>
          <w:szCs w:val="24"/>
          <w:lang w:val="fr-FR"/>
        </w:rPr>
        <w:footnoteReference w:id="43"/>
      </w:r>
      <w:r w:rsidR="00296C97" w:rsidRPr="00CF2A4E">
        <w:rPr>
          <w:rFonts w:ascii="Times New Roman" w:hAnsi="Times New Roman" w:cs="Times New Roman"/>
          <w:snapToGrid w:val="0"/>
          <w:sz w:val="24"/>
          <w:szCs w:val="24"/>
        </w:rPr>
        <w:t>, § 91</w:t>
      </w:r>
      <w:r w:rsidR="00296C97" w:rsidRPr="00CF2A4E">
        <w:rPr>
          <w:rFonts w:ascii="Times New Roman" w:hAnsi="Times New Roman" w:cs="Times New Roman"/>
          <w:sz w:val="24"/>
          <w:szCs w:val="24"/>
        </w:rPr>
        <w:t xml:space="preserve"> – </w:t>
      </w:r>
      <w:r w:rsidR="00296C97" w:rsidRPr="00CF2A4E">
        <w:rPr>
          <w:rFonts w:ascii="Times New Roman" w:hAnsi="Times New Roman" w:cs="Times New Roman"/>
          <w:sz w:val="24"/>
          <w:szCs w:val="24"/>
          <w:u w:val="single"/>
        </w:rPr>
        <w:t>bu iki davada, başvuranların avukatları olmamasına rağmen bir sorguya maruz kaldıkları kesin değildir</w:t>
      </w:r>
      <w:r w:rsidR="00296C97" w:rsidRPr="00CF2A4E">
        <w:rPr>
          <w:rFonts w:ascii="Times New Roman" w:hAnsi="Times New Roman" w:cs="Times New Roman"/>
          <w:sz w:val="24"/>
          <w:szCs w:val="24"/>
        </w:rPr>
        <w:t>.</w:t>
      </w:r>
    </w:p>
    <w:p w14:paraId="01CC24E6" w14:textId="77777777" w:rsidR="00B06CFE" w:rsidRPr="00CF2A4E" w:rsidRDefault="00B06CFE" w:rsidP="00B06CFE">
      <w:pPr>
        <w:autoSpaceDE w:val="0"/>
        <w:autoSpaceDN w:val="0"/>
        <w:adjustRightInd w:val="0"/>
        <w:ind w:firstLine="284"/>
        <w:jc w:val="both"/>
        <w:rPr>
          <w:rFonts w:ascii="Times New Roman" w:hAnsi="Times New Roman" w:cs="Times New Roman"/>
          <w:sz w:val="24"/>
          <w:szCs w:val="24"/>
        </w:rPr>
      </w:pPr>
    </w:p>
    <w:p w14:paraId="0FB03E96" w14:textId="6A3A106C" w:rsidR="00B06CFE" w:rsidRPr="00CF2A4E" w:rsidRDefault="00B06CFE" w:rsidP="00B06CFE">
      <w:pPr>
        <w:pStyle w:val="ECHRHeading5"/>
        <w:spacing w:before="120" w:after="120"/>
        <w:ind w:left="1559" w:hanging="425"/>
        <w:jc w:val="both"/>
        <w:rPr>
          <w:rFonts w:ascii="Times New Roman" w:hAnsi="Times New Roman" w:cs="Times New Roman"/>
          <w:b w:val="0"/>
          <w:color w:val="auto"/>
          <w:sz w:val="24"/>
          <w:szCs w:val="24"/>
        </w:rPr>
      </w:pPr>
      <w:bookmarkStart w:id="10" w:name="_Toc9891307"/>
      <w:r w:rsidRPr="00CF2A4E">
        <w:rPr>
          <w:rFonts w:ascii="Times New Roman" w:hAnsi="Times New Roman" w:cs="Times New Roman"/>
          <w:b w:val="0"/>
          <w:color w:val="auto"/>
          <w:sz w:val="24"/>
          <w:szCs w:val="24"/>
          <w:u w:val="none"/>
        </w:rPr>
        <w:t>2)</w:t>
      </w:r>
      <w:r w:rsidR="00DF4553" w:rsidRPr="00CF2A4E">
        <w:rPr>
          <w:rFonts w:ascii="Times New Roman" w:hAnsi="Times New Roman" w:cs="Times New Roman"/>
          <w:b w:val="0"/>
          <w:color w:val="auto"/>
          <w:sz w:val="24"/>
          <w:szCs w:val="24"/>
          <w:u w:val="none"/>
        </w:rPr>
        <w:tab/>
      </w:r>
      <w:bookmarkEnd w:id="10"/>
      <w:r w:rsidR="00D55832" w:rsidRPr="00CF2A4E">
        <w:rPr>
          <w:rFonts w:ascii="Times New Roman" w:hAnsi="Times New Roman" w:cs="Times New Roman"/>
          <w:b w:val="0"/>
          <w:color w:val="auto"/>
          <w:sz w:val="24"/>
          <w:szCs w:val="24"/>
        </w:rPr>
        <w:t>Başvuranın sessz kaldığı bir sorgu srasında avukat yokluğu nedeniyle adil yargılanma hakkının ihlal edildiği/ihlal edilmediğine ilişkin tespitler</w:t>
      </w:r>
    </w:p>
    <w:p w14:paraId="775DA85A" w14:textId="383E9B35" w:rsidR="00B06CFE" w:rsidRPr="00CF2A4E" w:rsidRDefault="00B06CFE" w:rsidP="00B06CFE">
      <w:pPr>
        <w:ind w:firstLine="284"/>
        <w:jc w:val="both"/>
        <w:rPr>
          <w:rFonts w:ascii="Times New Roman" w:hAnsi="Times New Roman" w:cs="Times New Roman"/>
          <w:sz w:val="24"/>
          <w:szCs w:val="24"/>
        </w:rPr>
      </w:pPr>
      <w:r w:rsidRPr="008A6763">
        <w:rPr>
          <w:rFonts w:ascii="Times New Roman" w:hAnsi="Times New Roman" w:cs="Times New Roman"/>
          <w:sz w:val="24"/>
          <w:szCs w:val="24"/>
          <w:lang w:val="fr-FR"/>
        </w:rPr>
        <w:fldChar w:fldCharType="begin"/>
      </w:r>
      <w:r w:rsidRPr="00CF2A4E">
        <w:rPr>
          <w:rFonts w:ascii="Times New Roman" w:hAnsi="Times New Roman" w:cs="Times New Roman"/>
          <w:sz w:val="24"/>
          <w:szCs w:val="24"/>
        </w:rPr>
        <w:instrText xml:space="preserve"> SEQ level0 \*arabic </w:instrText>
      </w:r>
      <w:r w:rsidRPr="008A6763">
        <w:rPr>
          <w:rFonts w:ascii="Times New Roman" w:hAnsi="Times New Roman" w:cs="Times New Roman"/>
          <w:sz w:val="24"/>
          <w:szCs w:val="24"/>
          <w:lang w:val="fr-FR"/>
        </w:rPr>
        <w:fldChar w:fldCharType="separate"/>
      </w:r>
      <w:r w:rsidR="007D6186" w:rsidRPr="00CF2A4E">
        <w:rPr>
          <w:rFonts w:ascii="Times New Roman" w:hAnsi="Times New Roman" w:cs="Times New Roman"/>
          <w:noProof/>
          <w:sz w:val="24"/>
          <w:szCs w:val="24"/>
        </w:rPr>
        <w:t>23</w:t>
      </w:r>
      <w:r w:rsidRPr="008A6763">
        <w:rPr>
          <w:rFonts w:ascii="Times New Roman" w:hAnsi="Times New Roman" w:cs="Times New Roman"/>
          <w:sz w:val="24"/>
          <w:szCs w:val="24"/>
          <w:lang w:val="fr-FR"/>
        </w:rPr>
        <w:fldChar w:fldCharType="end"/>
      </w:r>
      <w:r w:rsidRPr="00CF2A4E">
        <w:rPr>
          <w:rFonts w:ascii="Times New Roman" w:hAnsi="Times New Roman" w:cs="Times New Roman"/>
          <w:sz w:val="24"/>
          <w:szCs w:val="24"/>
        </w:rPr>
        <w:t xml:space="preserve">.   </w:t>
      </w:r>
      <w:r w:rsidR="00D55832" w:rsidRPr="00CF2A4E">
        <w:rPr>
          <w:rFonts w:ascii="Times New Roman" w:hAnsi="Times New Roman" w:cs="Times New Roman"/>
          <w:sz w:val="24"/>
          <w:szCs w:val="24"/>
        </w:rPr>
        <w:t xml:space="preserve">Yukarıda adıgeçen </w:t>
      </w:r>
      <w:r w:rsidR="00D55832" w:rsidRPr="00CF2A4E">
        <w:rPr>
          <w:rFonts w:ascii="Times New Roman" w:hAnsi="Times New Roman" w:cs="Times New Roman"/>
          <w:i/>
          <w:sz w:val="24"/>
          <w:szCs w:val="24"/>
        </w:rPr>
        <w:t>John Murray/Birleşik Krallık</w:t>
      </w:r>
      <w:r w:rsidR="00D55832" w:rsidRPr="00CF2A4E">
        <w:rPr>
          <w:rFonts w:ascii="Times New Roman" w:hAnsi="Times New Roman" w:cs="Times New Roman"/>
          <w:sz w:val="24"/>
          <w:szCs w:val="24"/>
        </w:rPr>
        <w:t xml:space="preserve"> davasında, terör eylemleri soruşturmasıyla bağlantılı olarak yakalanan başvuran, polisler tarafından on iki defa sorgulanmaış ve bu sorgular sırasında sessizliğini korumuştur (§§ 11-16). Baş</w:t>
      </w:r>
      <w:r w:rsidR="00FF0F96" w:rsidRPr="00CF2A4E">
        <w:rPr>
          <w:rFonts w:ascii="Times New Roman" w:hAnsi="Times New Roman" w:cs="Times New Roman"/>
          <w:sz w:val="24"/>
          <w:szCs w:val="24"/>
        </w:rPr>
        <w:t>vuranın bir avukata erişimi terör karşıtı mevzuat</w:t>
      </w:r>
      <w:r w:rsidR="00D55832" w:rsidRPr="00CF2A4E">
        <w:rPr>
          <w:rFonts w:ascii="Times New Roman" w:hAnsi="Times New Roman" w:cs="Times New Roman"/>
          <w:sz w:val="24"/>
          <w:szCs w:val="24"/>
        </w:rPr>
        <w:t xml:space="preserve"> gereğince 48 saat gecikmiştir (« kararname »). Mahkeme bununla birlikte, bu tür bir gecikmenin meşru amaçları olabilecek bile olsa, mevzuatın öngördüğü sistemin, </w:t>
      </w:r>
      <w:r w:rsidR="001C7880" w:rsidRPr="00CF2A4E">
        <w:rPr>
          <w:rFonts w:ascii="Times New Roman" w:hAnsi="Times New Roman" w:cs="Times New Roman"/>
          <w:sz w:val="24"/>
          <w:szCs w:val="24"/>
        </w:rPr>
        <w:t>savunma hakları için önceliklli olarak bir sanığın sorgunun ilk aşamasından itibaren bir kanun adamına erişimi olmasını gerektirdiğini değerlendirmiştir. Aslında, polis sorgusunun</w:t>
      </w:r>
      <w:r w:rsidR="00FF0F96" w:rsidRPr="00CF2A4E">
        <w:rPr>
          <w:rFonts w:ascii="Times New Roman" w:hAnsi="Times New Roman" w:cs="Times New Roman"/>
          <w:sz w:val="24"/>
          <w:szCs w:val="24"/>
        </w:rPr>
        <w:t xml:space="preserve"> </w:t>
      </w:r>
      <w:r w:rsidR="001C7880" w:rsidRPr="00CF2A4E">
        <w:rPr>
          <w:rFonts w:ascii="Times New Roman" w:hAnsi="Times New Roman" w:cs="Times New Roman"/>
          <w:sz w:val="24"/>
          <w:szCs w:val="24"/>
        </w:rPr>
        <w:t xml:space="preserve">başında, sanık bir ikilemde kalmıştır. Sanık </w:t>
      </w:r>
      <w:r w:rsidR="001C7880" w:rsidRPr="00CF2A4E">
        <w:rPr>
          <w:rFonts w:ascii="Times New Roman" w:hAnsi="Times New Roman" w:cs="Times New Roman"/>
          <w:b/>
          <w:i/>
          <w:sz w:val="24"/>
          <w:szCs w:val="24"/>
        </w:rPr>
        <w:t>sessiz kalmayı seçerse, kararnamenin hükümleri, aleyhine sonuçlara ulaşılmasına izin vermektedir</w:t>
      </w:r>
      <w:r w:rsidR="001C7880" w:rsidRPr="00CF2A4E">
        <w:rPr>
          <w:rFonts w:ascii="Times New Roman" w:hAnsi="Times New Roman" w:cs="Times New Roman"/>
          <w:sz w:val="24"/>
          <w:szCs w:val="24"/>
        </w:rPr>
        <w:t>. Sonuç olarak, başvuran</w:t>
      </w:r>
      <w:r w:rsidR="00FF0F96" w:rsidRPr="00CF2A4E">
        <w:rPr>
          <w:rFonts w:ascii="Times New Roman" w:hAnsi="Times New Roman" w:cs="Times New Roman"/>
          <w:sz w:val="24"/>
          <w:szCs w:val="24"/>
        </w:rPr>
        <w:t>,</w:t>
      </w:r>
      <w:r w:rsidR="001C7880" w:rsidRPr="00CF2A4E">
        <w:rPr>
          <w:rFonts w:ascii="Times New Roman" w:hAnsi="Times New Roman" w:cs="Times New Roman"/>
          <w:sz w:val="24"/>
          <w:szCs w:val="24"/>
        </w:rPr>
        <w:t xml:space="preserve"> sorgusu sırasında sessiszliğini bozmayı seçerse, aleyhinde sonuçlara ulaşılması riskini ortadan kaldırmadan </w:t>
      </w:r>
      <w:r w:rsidR="00D55D02" w:rsidRPr="00CF2A4E">
        <w:rPr>
          <w:rFonts w:ascii="Times New Roman" w:hAnsi="Times New Roman" w:cs="Times New Roman"/>
          <w:sz w:val="24"/>
          <w:szCs w:val="24"/>
        </w:rPr>
        <w:t>savunmasın</w:t>
      </w:r>
      <w:r w:rsidR="00FF0F96" w:rsidRPr="00CF2A4E">
        <w:rPr>
          <w:rFonts w:ascii="Times New Roman" w:hAnsi="Times New Roman" w:cs="Times New Roman"/>
          <w:sz w:val="24"/>
          <w:szCs w:val="24"/>
        </w:rPr>
        <w:t>ı tehlikeye atmış olacaktı. Mah</w:t>
      </w:r>
      <w:r w:rsidR="00D55D02" w:rsidRPr="00CF2A4E">
        <w:rPr>
          <w:rFonts w:ascii="Times New Roman" w:hAnsi="Times New Roman" w:cs="Times New Roman"/>
          <w:sz w:val="24"/>
          <w:szCs w:val="24"/>
        </w:rPr>
        <w:t>kem</w:t>
      </w:r>
      <w:r w:rsidR="00FF0F96" w:rsidRPr="00CF2A4E">
        <w:rPr>
          <w:rFonts w:ascii="Times New Roman" w:hAnsi="Times New Roman" w:cs="Times New Roman"/>
          <w:sz w:val="24"/>
          <w:szCs w:val="24"/>
        </w:rPr>
        <w:t>e</w:t>
      </w:r>
      <w:r w:rsidR="00D55D02" w:rsidRPr="00CF2A4E">
        <w:rPr>
          <w:rFonts w:ascii="Times New Roman" w:hAnsi="Times New Roman" w:cs="Times New Roman"/>
          <w:sz w:val="24"/>
          <w:szCs w:val="24"/>
        </w:rPr>
        <w:t xml:space="preserve">, savunma haklarının geri dönüşsüz şekilde zarar görme riski bulunması nedeniyle, 6. maddedeki adillik kavramının, sanığın, polis sorgusunun ilk aşamasından itibaren bir avukat yardımı almasını gerektirdiğini değerlendirmiştir (§ 66). Mahkeme, benzer bir dava olan </w:t>
      </w:r>
      <w:r w:rsidR="00D55D02" w:rsidRPr="00CF2A4E">
        <w:rPr>
          <w:rFonts w:ascii="Times New Roman" w:hAnsi="Times New Roman" w:cs="Times New Roman"/>
          <w:i/>
          <w:color w:val="0072BC" w:themeColor="background1"/>
          <w:sz w:val="24"/>
          <w:szCs w:val="24"/>
          <w:u w:val="single"/>
        </w:rPr>
        <w:t>Averill/Birleşik Krallık</w:t>
      </w:r>
      <w:r w:rsidR="00D55D02" w:rsidRPr="008A6763">
        <w:rPr>
          <w:rStyle w:val="FootnoteReference"/>
          <w:rFonts w:ascii="Times New Roman" w:eastAsia="Times New Roman" w:hAnsi="Times New Roman" w:cs="Times New Roman"/>
          <w:i/>
          <w:sz w:val="24"/>
          <w:szCs w:val="24"/>
          <w:lang w:val="fr-FR"/>
        </w:rPr>
        <w:footnoteReference w:id="44"/>
      </w:r>
      <w:r w:rsidR="00D55D02" w:rsidRPr="00CF2A4E">
        <w:rPr>
          <w:rFonts w:ascii="Times New Roman" w:hAnsi="Times New Roman" w:cs="Times New Roman"/>
          <w:sz w:val="24"/>
          <w:szCs w:val="24"/>
        </w:rPr>
        <w:t>, §§ 59-61 davasında (§§ 59-61) aynı sonuca ulaşmıştır. Mahkeme’nin bu davalarda, « </w:t>
      </w:r>
      <w:r w:rsidR="00403F6B" w:rsidRPr="00CF2A4E">
        <w:rPr>
          <w:rFonts w:ascii="Times New Roman" w:hAnsi="Times New Roman" w:cs="Times New Roman"/>
          <w:i/>
          <w:sz w:val="24"/>
          <w:szCs w:val="24"/>
        </w:rPr>
        <w:t>avukat</w:t>
      </w:r>
      <w:r w:rsidR="00D55D02" w:rsidRPr="00CF2A4E">
        <w:rPr>
          <w:rFonts w:ascii="Times New Roman" w:hAnsi="Times New Roman" w:cs="Times New Roman"/>
          <w:sz w:val="24"/>
          <w:szCs w:val="24"/>
        </w:rPr>
        <w:t> » için polis sorgusuna yardım etmenin imkansızlığını değil, gözaltının ilk kırk sekiz saatinde bir « </w:t>
      </w:r>
      <w:r w:rsidR="00403F6B" w:rsidRPr="00CF2A4E">
        <w:rPr>
          <w:rFonts w:ascii="Times New Roman" w:hAnsi="Times New Roman" w:cs="Times New Roman"/>
          <w:i/>
          <w:sz w:val="24"/>
          <w:szCs w:val="24"/>
        </w:rPr>
        <w:t>avukata</w:t>
      </w:r>
      <w:r w:rsidR="00D55D02" w:rsidRPr="00CF2A4E">
        <w:rPr>
          <w:rFonts w:ascii="Times New Roman" w:hAnsi="Times New Roman" w:cs="Times New Roman"/>
          <w:sz w:val="24"/>
          <w:szCs w:val="24"/>
        </w:rPr>
        <w:t> » olan erişimin reddedilmesine ilişkin sorunu incelediğini belirtmek gerekmektedir.</w:t>
      </w:r>
    </w:p>
    <w:p w14:paraId="5F108DD0" w14:textId="60795C35" w:rsidR="00B06CFE" w:rsidRPr="00CF2A4E" w:rsidRDefault="00B06CFE" w:rsidP="00B06CFE">
      <w:pPr>
        <w:ind w:firstLine="284"/>
        <w:jc w:val="both"/>
        <w:rPr>
          <w:rFonts w:ascii="Times New Roman" w:eastAsia="Times New Roman" w:hAnsi="Times New Roman" w:cs="Times New Roman"/>
          <w:sz w:val="24"/>
          <w:szCs w:val="24"/>
        </w:rPr>
      </w:pPr>
      <w:r w:rsidRPr="008A6763">
        <w:rPr>
          <w:rFonts w:ascii="Times New Roman" w:hAnsi="Times New Roman" w:cs="Times New Roman"/>
          <w:sz w:val="24"/>
          <w:szCs w:val="24"/>
          <w:lang w:val="fr-FR"/>
        </w:rPr>
        <w:fldChar w:fldCharType="begin"/>
      </w:r>
      <w:r w:rsidRPr="00CF2A4E">
        <w:rPr>
          <w:rFonts w:ascii="Times New Roman" w:hAnsi="Times New Roman" w:cs="Times New Roman"/>
          <w:sz w:val="24"/>
          <w:szCs w:val="24"/>
        </w:rPr>
        <w:instrText xml:space="preserve"> SEQ level0 \*arabic </w:instrText>
      </w:r>
      <w:r w:rsidRPr="008A6763">
        <w:rPr>
          <w:rFonts w:ascii="Times New Roman" w:hAnsi="Times New Roman" w:cs="Times New Roman"/>
          <w:sz w:val="24"/>
          <w:szCs w:val="24"/>
          <w:lang w:val="fr-FR"/>
        </w:rPr>
        <w:fldChar w:fldCharType="separate"/>
      </w:r>
      <w:r w:rsidR="007D6186" w:rsidRPr="00CF2A4E">
        <w:rPr>
          <w:rFonts w:ascii="Times New Roman" w:hAnsi="Times New Roman" w:cs="Times New Roman"/>
          <w:noProof/>
          <w:sz w:val="24"/>
          <w:szCs w:val="24"/>
        </w:rPr>
        <w:t>24</w:t>
      </w:r>
      <w:r w:rsidRPr="008A6763">
        <w:rPr>
          <w:rFonts w:ascii="Times New Roman" w:hAnsi="Times New Roman" w:cs="Times New Roman"/>
          <w:sz w:val="24"/>
          <w:szCs w:val="24"/>
          <w:lang w:val="fr-FR"/>
        </w:rPr>
        <w:fldChar w:fldCharType="end"/>
      </w:r>
      <w:r w:rsidRPr="00CF2A4E">
        <w:rPr>
          <w:rFonts w:ascii="Times New Roman" w:hAnsi="Times New Roman" w:cs="Times New Roman"/>
          <w:sz w:val="24"/>
          <w:szCs w:val="24"/>
        </w:rPr>
        <w:t>.  </w:t>
      </w:r>
      <w:r w:rsidR="004D3629" w:rsidRPr="00CF2A4E">
        <w:rPr>
          <w:rFonts w:ascii="Times New Roman" w:eastAsia="Times New Roman" w:hAnsi="Times New Roman" w:cs="Times New Roman"/>
          <w:sz w:val="24"/>
          <w:szCs w:val="24"/>
        </w:rPr>
        <w:t xml:space="preserve"> Yukarıda adıgeçen </w:t>
      </w:r>
      <w:r w:rsidR="004D3629" w:rsidRPr="00CF2A4E">
        <w:rPr>
          <w:rFonts w:ascii="Times New Roman" w:eastAsia="Times New Roman" w:hAnsi="Times New Roman" w:cs="Times New Roman"/>
          <w:i/>
          <w:sz w:val="24"/>
          <w:szCs w:val="24"/>
        </w:rPr>
        <w:t>Dayanan/Türkiye</w:t>
      </w:r>
      <w:r w:rsidR="004D3629" w:rsidRPr="00CF2A4E">
        <w:rPr>
          <w:rFonts w:ascii="Times New Roman" w:eastAsia="Times New Roman" w:hAnsi="Times New Roman" w:cs="Times New Roman"/>
          <w:sz w:val="24"/>
          <w:szCs w:val="24"/>
        </w:rPr>
        <w:t xml:space="preserve"> davasında, başvuran sorgu süresince gözaltı srasında, avukat yokluğunda sessiszliğini korumuştur. Bununla birlikte, eğer Mahkeme 6/3 c. maddenin ihlal edildiğine hükmetmişse, bu öncelikle olaylar döneminde yürürlükte olan kanunun sistematik olarak gözaltı sırasında bir danışmanın varlığına engel oluşturmasına ilişkindir.</w:t>
      </w:r>
    </w:p>
    <w:p w14:paraId="191D4DFD" w14:textId="316EBE8C" w:rsidR="00B06CFE" w:rsidRPr="00CF2A4E" w:rsidRDefault="00B06CFE" w:rsidP="008512D6">
      <w:pPr>
        <w:ind w:firstLine="284"/>
        <w:jc w:val="both"/>
        <w:rPr>
          <w:rFonts w:ascii="Times New Roman" w:eastAsia="Times New Roman" w:hAnsi="Times New Roman" w:cs="Times New Roman"/>
          <w:sz w:val="24"/>
          <w:szCs w:val="24"/>
        </w:rPr>
      </w:pPr>
      <w:r w:rsidRPr="008A6763">
        <w:rPr>
          <w:rFonts w:ascii="Times New Roman" w:eastAsia="Times New Roman" w:hAnsi="Times New Roman" w:cs="Times New Roman"/>
          <w:sz w:val="24"/>
          <w:szCs w:val="24"/>
          <w:lang w:val="fr-FR"/>
        </w:rPr>
        <w:fldChar w:fldCharType="begin"/>
      </w:r>
      <w:r w:rsidRPr="00CF2A4E">
        <w:rPr>
          <w:rFonts w:ascii="Times New Roman" w:eastAsia="Times New Roman" w:hAnsi="Times New Roman" w:cs="Times New Roman"/>
          <w:sz w:val="24"/>
          <w:szCs w:val="24"/>
        </w:rPr>
        <w:instrText xml:space="preserve"> SEQ level0 \*arabic </w:instrText>
      </w:r>
      <w:r w:rsidRPr="008A6763">
        <w:rPr>
          <w:rFonts w:ascii="Times New Roman" w:eastAsia="Times New Roman" w:hAnsi="Times New Roman" w:cs="Times New Roman"/>
          <w:sz w:val="24"/>
          <w:szCs w:val="24"/>
          <w:lang w:val="fr-FR"/>
        </w:rPr>
        <w:fldChar w:fldCharType="separate"/>
      </w:r>
      <w:r w:rsidR="007D6186" w:rsidRPr="00CF2A4E">
        <w:rPr>
          <w:rFonts w:ascii="Times New Roman" w:eastAsia="Times New Roman" w:hAnsi="Times New Roman" w:cs="Times New Roman"/>
          <w:noProof/>
          <w:sz w:val="24"/>
          <w:szCs w:val="24"/>
        </w:rPr>
        <w:t>25</w:t>
      </w:r>
      <w:r w:rsidRPr="008A6763">
        <w:rPr>
          <w:rFonts w:ascii="Times New Roman" w:eastAsia="Times New Roman" w:hAnsi="Times New Roman" w:cs="Times New Roman"/>
          <w:sz w:val="24"/>
          <w:szCs w:val="24"/>
          <w:lang w:val="fr-FR"/>
        </w:rPr>
        <w:fldChar w:fldCharType="end"/>
      </w:r>
      <w:r w:rsidRPr="00CF2A4E">
        <w:rPr>
          <w:rFonts w:ascii="Times New Roman" w:eastAsia="Times New Roman" w:hAnsi="Times New Roman" w:cs="Times New Roman"/>
          <w:sz w:val="24"/>
          <w:szCs w:val="24"/>
        </w:rPr>
        <w:t>.  </w:t>
      </w:r>
      <w:r w:rsidR="004D3629" w:rsidRPr="00CF2A4E">
        <w:rPr>
          <w:rFonts w:ascii="Times New Roman" w:eastAsia="Times New Roman" w:hAnsi="Times New Roman" w:cs="Times New Roman"/>
          <w:sz w:val="24"/>
          <w:szCs w:val="24"/>
        </w:rPr>
        <w:t xml:space="preserve">Daha sonraki bazı davalarda, Mahkeme şu ilkeyi belirterek yukarıda adıgeçen </w:t>
      </w:r>
      <w:r w:rsidR="004D3629" w:rsidRPr="00CF2A4E">
        <w:rPr>
          <w:rFonts w:ascii="Times New Roman" w:eastAsia="Times New Roman" w:hAnsi="Times New Roman" w:cs="Times New Roman"/>
          <w:i/>
          <w:sz w:val="24"/>
          <w:szCs w:val="24"/>
        </w:rPr>
        <w:t>Dayanan/Türkiye</w:t>
      </w:r>
      <w:r w:rsidR="004D3629" w:rsidRPr="00CF2A4E">
        <w:rPr>
          <w:rFonts w:ascii="Times New Roman" w:eastAsia="Times New Roman" w:hAnsi="Times New Roman" w:cs="Times New Roman"/>
          <w:sz w:val="24"/>
          <w:szCs w:val="24"/>
        </w:rPr>
        <w:t xml:space="preserve"> kararına atıfta </w:t>
      </w:r>
      <w:r w:rsidR="004F41E3" w:rsidRPr="00CF2A4E">
        <w:rPr>
          <w:rFonts w:ascii="Times New Roman" w:eastAsia="Times New Roman" w:hAnsi="Times New Roman" w:cs="Times New Roman"/>
          <w:sz w:val="24"/>
          <w:szCs w:val="24"/>
        </w:rPr>
        <w:t>bulunmuştur:</w:t>
      </w:r>
    </w:p>
    <w:p w14:paraId="1445AC31" w14:textId="5E7AC7EB" w:rsidR="00B06CFE" w:rsidRPr="00CF2A4E" w:rsidRDefault="00B06CFE" w:rsidP="00B06CFE">
      <w:pPr>
        <w:spacing w:before="120" w:after="120"/>
        <w:ind w:left="425" w:firstLine="142"/>
        <w:jc w:val="both"/>
        <w:rPr>
          <w:rFonts w:ascii="Times New Roman" w:eastAsia="Times New Roman" w:hAnsi="Times New Roman" w:cs="Times New Roman"/>
          <w:sz w:val="20"/>
          <w:szCs w:val="20"/>
        </w:rPr>
      </w:pPr>
      <w:r w:rsidRPr="00CF2A4E">
        <w:rPr>
          <w:rFonts w:ascii="Times New Roman" w:eastAsia="Times New Roman" w:hAnsi="Times New Roman" w:cs="Times New Roman"/>
          <w:sz w:val="20"/>
          <w:szCs w:val="20"/>
        </w:rPr>
        <w:t>“</w:t>
      </w:r>
      <w:r w:rsidR="00B20DAC" w:rsidRPr="00CF2A4E">
        <w:rPr>
          <w:rFonts w:ascii="Times New Roman" w:eastAsia="Times New Roman" w:hAnsi="Times New Roman" w:cs="Times New Roman"/>
          <w:sz w:val="20"/>
          <w:szCs w:val="20"/>
        </w:rPr>
        <w:t>...</w:t>
      </w:r>
      <w:r w:rsidR="00FF0F96" w:rsidRPr="00CF2A4E">
        <w:rPr>
          <w:rFonts w:ascii="Times New Roman" w:eastAsia="Times New Roman" w:hAnsi="Times New Roman" w:cs="Times New Roman"/>
          <w:sz w:val="20"/>
          <w:szCs w:val="20"/>
        </w:rPr>
        <w:t>tutuklu bir şüphelinin avukata erişimin kısıtlamak, bir sanığın sessiz kalması veya sorgulanmaması</w:t>
      </w:r>
      <w:r w:rsidR="00FF0F96" w:rsidRPr="00CF2A4E">
        <w:rPr>
          <w:rFonts w:ascii="Times New Roman" w:eastAsia="Times New Roman" w:hAnsi="Times New Roman" w:cs="Times New Roman"/>
          <w:b/>
          <w:sz w:val="20"/>
          <w:szCs w:val="20"/>
          <w:u w:val="single"/>
        </w:rPr>
        <w:t xml:space="preserve"> </w:t>
      </w:r>
      <w:r w:rsidR="00FF0F96" w:rsidRPr="00CF2A4E">
        <w:rPr>
          <w:rFonts w:ascii="Times New Roman" w:eastAsia="Times New Roman" w:hAnsi="Times New Roman" w:cs="Times New Roman"/>
          <w:sz w:val="20"/>
          <w:szCs w:val="20"/>
        </w:rPr>
        <w:t>veya suçlayıcı ifadelerin elde edilmemiş olması halinde bile savunmanın haklarına zarar verebilir</w:t>
      </w:r>
      <w:r w:rsidRPr="00CF2A4E">
        <w:rPr>
          <w:rFonts w:ascii="Times New Roman" w:eastAsia="Times New Roman" w:hAnsi="Times New Roman" w:cs="Times New Roman"/>
          <w:sz w:val="20"/>
          <w:szCs w:val="20"/>
        </w:rPr>
        <w:t>.”</w:t>
      </w:r>
    </w:p>
    <w:p w14:paraId="4FEBA001" w14:textId="77777777" w:rsidR="00AD52EF" w:rsidRPr="00CF2A4E" w:rsidRDefault="00AD52EF" w:rsidP="009B559C">
      <w:pPr>
        <w:ind w:firstLine="284"/>
        <w:jc w:val="both"/>
        <w:rPr>
          <w:rFonts w:ascii="Times New Roman" w:eastAsia="Times New Roman" w:hAnsi="Times New Roman" w:cs="Times New Roman"/>
          <w:sz w:val="24"/>
          <w:szCs w:val="24"/>
        </w:rPr>
      </w:pPr>
    </w:p>
    <w:p w14:paraId="1D6615CA" w14:textId="2F800A45" w:rsidR="00B06CFE" w:rsidRPr="00CF2A4E" w:rsidRDefault="004D3629" w:rsidP="00B06CFE">
      <w:pPr>
        <w:jc w:val="both"/>
        <w:rPr>
          <w:rFonts w:ascii="Times New Roman" w:eastAsia="Times New Roman" w:hAnsi="Times New Roman" w:cs="Times New Roman"/>
          <w:sz w:val="24"/>
          <w:szCs w:val="24"/>
        </w:rPr>
      </w:pPr>
      <w:r w:rsidRPr="00CF2A4E">
        <w:rPr>
          <w:rFonts w:ascii="Times New Roman" w:eastAsia="Times New Roman" w:hAnsi="Times New Roman" w:cs="Times New Roman"/>
          <w:sz w:val="24"/>
          <w:szCs w:val="24"/>
        </w:rPr>
        <w:lastRenderedPageBreak/>
        <w:t xml:space="preserve">Yukarıda adıgeçen </w:t>
      </w:r>
      <w:r w:rsidRPr="00CF2A4E">
        <w:rPr>
          <w:rFonts w:ascii="Times New Roman" w:eastAsia="Times New Roman" w:hAnsi="Times New Roman" w:cs="Times New Roman"/>
          <w:i/>
          <w:sz w:val="24"/>
          <w:szCs w:val="24"/>
        </w:rPr>
        <w:t>Ibrahimov/Azerbaycan</w:t>
      </w:r>
      <w:r w:rsidRPr="00CF2A4E">
        <w:rPr>
          <w:rFonts w:ascii="Times New Roman" w:eastAsia="Times New Roman" w:hAnsi="Times New Roman" w:cs="Times New Roman"/>
          <w:sz w:val="24"/>
          <w:szCs w:val="24"/>
        </w:rPr>
        <w:t xml:space="preserve"> ve </w:t>
      </w:r>
      <w:r w:rsidRPr="00CF2A4E">
        <w:rPr>
          <w:rFonts w:ascii="Times New Roman" w:eastAsia="Times New Roman" w:hAnsi="Times New Roman" w:cs="Times New Roman"/>
          <w:i/>
          <w:sz w:val="24"/>
          <w:szCs w:val="24"/>
        </w:rPr>
        <w:t>Gafgaz Mmmadov/Azerbaycan</w:t>
      </w:r>
      <w:r w:rsidRPr="00CF2A4E">
        <w:rPr>
          <w:rFonts w:ascii="Times New Roman" w:eastAsia="Times New Roman" w:hAnsi="Times New Roman" w:cs="Times New Roman"/>
          <w:sz w:val="24"/>
          <w:szCs w:val="24"/>
        </w:rPr>
        <w:t xml:space="preserve"> davalarında, başvuranlar sorgulanmış olduklarını ileri sürmüştür fakat Mahkeme, başvuranların beyanlarda bulunmalarına rağmen, bunun ortaya çıkmamış olduğunu ve bu beyanlarının davada kullanılmamış olduğunu tespit etmiştir. Bununla birlitke, Mahkeme başvuranların avukat yardımı alma haklarına saygı gösterilmemiş olduğunu çünkü dava süresince seçtikleri danışmandan faydalanmamış olduklarını ve re’sen atanan bir avukat yardımının etkinliğinden şüphe edilebileceği sonucuna ulaşmıştır.</w:t>
      </w:r>
    </w:p>
    <w:p w14:paraId="705EAE89" w14:textId="77777777" w:rsidR="00B06CFE" w:rsidRPr="00CF2A4E" w:rsidRDefault="00B06CFE" w:rsidP="00B06CFE">
      <w:pPr>
        <w:ind w:firstLine="284"/>
        <w:jc w:val="both"/>
        <w:rPr>
          <w:rFonts w:ascii="Times New Roman" w:eastAsia="Times New Roman" w:hAnsi="Times New Roman" w:cs="Times New Roman"/>
          <w:sz w:val="24"/>
          <w:szCs w:val="24"/>
        </w:rPr>
      </w:pPr>
    </w:p>
    <w:p w14:paraId="7B5ABAE6" w14:textId="413AFBF7" w:rsidR="00B06CFE" w:rsidRPr="00CF2A4E" w:rsidRDefault="00B06CFE" w:rsidP="00B06CFE">
      <w:pPr>
        <w:pStyle w:val="ECHRHeading3"/>
        <w:spacing w:after="120"/>
        <w:ind w:left="992" w:hanging="425"/>
        <w:jc w:val="both"/>
        <w:rPr>
          <w:rFonts w:ascii="Times New Roman" w:hAnsi="Times New Roman" w:cs="Times New Roman"/>
          <w:i/>
          <w:color w:val="auto"/>
          <w:sz w:val="28"/>
          <w:szCs w:val="28"/>
        </w:rPr>
      </w:pPr>
      <w:bookmarkStart w:id="11" w:name="_Toc9891308"/>
      <w:r w:rsidRPr="00CF2A4E">
        <w:rPr>
          <w:rFonts w:ascii="Times New Roman" w:hAnsi="Times New Roman" w:cs="Times New Roman"/>
          <w:i/>
          <w:color w:val="auto"/>
          <w:sz w:val="28"/>
          <w:szCs w:val="28"/>
        </w:rPr>
        <w:t>D.</w:t>
      </w:r>
      <w:r w:rsidRPr="00CF2A4E">
        <w:rPr>
          <w:rFonts w:ascii="Times New Roman" w:hAnsi="Times New Roman" w:cs="Times New Roman"/>
          <w:i/>
          <w:color w:val="auto"/>
          <w:sz w:val="28"/>
          <w:szCs w:val="28"/>
        </w:rPr>
        <w:tab/>
      </w:r>
      <w:bookmarkEnd w:id="11"/>
      <w:r w:rsidR="00BC15A4" w:rsidRPr="00CF2A4E">
        <w:rPr>
          <w:rFonts w:ascii="Times New Roman" w:hAnsi="Times New Roman" w:cs="Times New Roman"/>
          <w:i/>
          <w:color w:val="auto"/>
          <w:sz w:val="28"/>
          <w:szCs w:val="28"/>
        </w:rPr>
        <w:t>İspat</w:t>
      </w:r>
      <w:r w:rsidR="004D3629" w:rsidRPr="00CF2A4E">
        <w:rPr>
          <w:rFonts w:ascii="Times New Roman" w:hAnsi="Times New Roman" w:cs="Times New Roman"/>
          <w:i/>
          <w:color w:val="auto"/>
          <w:sz w:val="28"/>
          <w:szCs w:val="28"/>
        </w:rPr>
        <w:t xml:space="preserve"> yükü sorunları</w:t>
      </w:r>
    </w:p>
    <w:p w14:paraId="62C0F094" w14:textId="0DECCFB0" w:rsidR="00B01530" w:rsidRPr="00CF2A4E" w:rsidRDefault="00224AA0" w:rsidP="0084380F">
      <w:pPr>
        <w:ind w:firstLine="284"/>
        <w:jc w:val="both"/>
        <w:rPr>
          <w:rFonts w:ascii="Times New Roman" w:hAnsi="Times New Roman" w:cs="Times New Roman"/>
          <w:sz w:val="24"/>
          <w:szCs w:val="24"/>
        </w:rPr>
      </w:pPr>
      <w:r w:rsidRPr="008A6763">
        <w:rPr>
          <w:rFonts w:ascii="Times New Roman" w:hAnsi="Times New Roman" w:cs="Times New Roman"/>
          <w:sz w:val="24"/>
          <w:szCs w:val="24"/>
          <w:lang w:val="fr-FR"/>
        </w:rPr>
        <w:fldChar w:fldCharType="begin"/>
      </w:r>
      <w:r w:rsidRPr="00CF2A4E">
        <w:rPr>
          <w:rFonts w:ascii="Times New Roman" w:hAnsi="Times New Roman" w:cs="Times New Roman"/>
          <w:sz w:val="24"/>
          <w:szCs w:val="24"/>
        </w:rPr>
        <w:instrText xml:space="preserve"> SEQ level0 \*arabic </w:instrText>
      </w:r>
      <w:r w:rsidRPr="008A6763">
        <w:rPr>
          <w:rFonts w:ascii="Times New Roman" w:hAnsi="Times New Roman" w:cs="Times New Roman"/>
          <w:sz w:val="24"/>
          <w:szCs w:val="24"/>
          <w:lang w:val="fr-FR"/>
        </w:rPr>
        <w:fldChar w:fldCharType="separate"/>
      </w:r>
      <w:r w:rsidR="007D6186" w:rsidRPr="00CF2A4E">
        <w:rPr>
          <w:rFonts w:ascii="Times New Roman" w:hAnsi="Times New Roman" w:cs="Times New Roman"/>
          <w:noProof/>
          <w:sz w:val="24"/>
          <w:szCs w:val="24"/>
        </w:rPr>
        <w:t>26</w:t>
      </w:r>
      <w:r w:rsidRPr="008A6763">
        <w:rPr>
          <w:rFonts w:ascii="Times New Roman" w:hAnsi="Times New Roman" w:cs="Times New Roman"/>
          <w:sz w:val="24"/>
          <w:szCs w:val="24"/>
          <w:lang w:val="fr-FR"/>
        </w:rPr>
        <w:fldChar w:fldCharType="end"/>
      </w:r>
      <w:r w:rsidRPr="00CF2A4E">
        <w:rPr>
          <w:rFonts w:ascii="Times New Roman" w:hAnsi="Times New Roman" w:cs="Times New Roman"/>
          <w:sz w:val="24"/>
          <w:szCs w:val="24"/>
        </w:rPr>
        <w:t>.  </w:t>
      </w:r>
      <w:r w:rsidR="004D3629" w:rsidRPr="00CF2A4E">
        <w:rPr>
          <w:rFonts w:ascii="Times New Roman" w:hAnsi="Times New Roman" w:cs="Times New Roman"/>
          <w:sz w:val="24"/>
          <w:szCs w:val="24"/>
        </w:rPr>
        <w:t xml:space="preserve"> Burada söz konusu olan </w:t>
      </w:r>
      <w:r w:rsidR="00DD1324" w:rsidRPr="00CF2A4E">
        <w:rPr>
          <w:rFonts w:ascii="Times New Roman" w:hAnsi="Times New Roman" w:cs="Times New Roman"/>
          <w:sz w:val="24"/>
          <w:szCs w:val="24"/>
        </w:rPr>
        <w:t xml:space="preserve">bir </w:t>
      </w:r>
      <w:r w:rsidR="00FF0F96" w:rsidRPr="00CF2A4E">
        <w:rPr>
          <w:rFonts w:ascii="Times New Roman" w:hAnsi="Times New Roman" w:cs="Times New Roman"/>
          <w:sz w:val="24"/>
          <w:szCs w:val="24"/>
        </w:rPr>
        <w:t>a</w:t>
      </w:r>
      <w:r w:rsidR="00DD1324" w:rsidRPr="00CF2A4E">
        <w:rPr>
          <w:rFonts w:ascii="Times New Roman" w:hAnsi="Times New Roman" w:cs="Times New Roman"/>
          <w:sz w:val="24"/>
          <w:szCs w:val="24"/>
        </w:rPr>
        <w:t xml:space="preserve">vukat yardımı alma talebinin ve 6/3 c. maddenin sağladığı hakların bildiriminin varlığına ilişkin delil sorunlarının incelenmesidir. </w:t>
      </w:r>
    </w:p>
    <w:p w14:paraId="1EDA54AE" w14:textId="1FBC1C10" w:rsidR="00B01530" w:rsidRPr="00CF2A4E" w:rsidRDefault="00B01530" w:rsidP="0084380F">
      <w:pPr>
        <w:ind w:firstLine="284"/>
        <w:jc w:val="both"/>
        <w:rPr>
          <w:rFonts w:ascii="Times New Roman" w:eastAsia="Times New Roman" w:hAnsi="Times New Roman" w:cs="Times New Roman"/>
          <w:sz w:val="24"/>
          <w:szCs w:val="24"/>
        </w:rPr>
      </w:pPr>
      <w:r w:rsidRPr="008A6763">
        <w:rPr>
          <w:rFonts w:ascii="Times New Roman" w:hAnsi="Times New Roman" w:cs="Times New Roman"/>
          <w:sz w:val="24"/>
          <w:szCs w:val="24"/>
          <w:lang w:val="fr-FR"/>
        </w:rPr>
        <w:fldChar w:fldCharType="begin"/>
      </w:r>
      <w:r w:rsidRPr="00CF2A4E">
        <w:rPr>
          <w:rFonts w:ascii="Times New Roman" w:hAnsi="Times New Roman" w:cs="Times New Roman"/>
          <w:sz w:val="24"/>
          <w:szCs w:val="24"/>
        </w:rPr>
        <w:instrText xml:space="preserve"> SEQ level0 \*arabic </w:instrText>
      </w:r>
      <w:r w:rsidRPr="008A6763">
        <w:rPr>
          <w:rFonts w:ascii="Times New Roman" w:hAnsi="Times New Roman" w:cs="Times New Roman"/>
          <w:sz w:val="24"/>
          <w:szCs w:val="24"/>
          <w:lang w:val="fr-FR"/>
        </w:rPr>
        <w:fldChar w:fldCharType="separate"/>
      </w:r>
      <w:r w:rsidR="007D6186" w:rsidRPr="00CF2A4E">
        <w:rPr>
          <w:rFonts w:ascii="Times New Roman" w:hAnsi="Times New Roman" w:cs="Times New Roman"/>
          <w:noProof/>
          <w:sz w:val="24"/>
          <w:szCs w:val="24"/>
        </w:rPr>
        <w:t>27</w:t>
      </w:r>
      <w:r w:rsidRPr="008A6763">
        <w:rPr>
          <w:rFonts w:ascii="Times New Roman" w:hAnsi="Times New Roman" w:cs="Times New Roman"/>
          <w:sz w:val="24"/>
          <w:szCs w:val="24"/>
          <w:lang w:val="fr-FR"/>
        </w:rPr>
        <w:fldChar w:fldCharType="end"/>
      </w:r>
      <w:r w:rsidRPr="00CF2A4E">
        <w:rPr>
          <w:rFonts w:ascii="Times New Roman" w:hAnsi="Times New Roman" w:cs="Times New Roman"/>
          <w:sz w:val="24"/>
          <w:szCs w:val="24"/>
        </w:rPr>
        <w:t>.  </w:t>
      </w:r>
      <w:r w:rsidR="00DD1324" w:rsidRPr="00CF2A4E">
        <w:rPr>
          <w:rFonts w:ascii="Times New Roman" w:eastAsia="Times New Roman" w:hAnsi="Times New Roman" w:cs="Times New Roman"/>
          <w:sz w:val="24"/>
          <w:szCs w:val="24"/>
        </w:rPr>
        <w:t xml:space="preserve"> Mahkeme’nin, bir avukat yardımı alma hakkının bildirilmesine ilişkin olarak yukarıdaki I-B alt başlığına çok bağlı olan bu sorunlara ilişkin olarak açık ilkeler çıkarmış olduğu görülmemektedir. Bu bağlamda, bir avukat yardımından faydalanma hakkının varlığı</w:t>
      </w:r>
      <w:r w:rsidR="000624B7" w:rsidRPr="00CF2A4E">
        <w:rPr>
          <w:rFonts w:ascii="Times New Roman" w:eastAsia="Times New Roman" w:hAnsi="Times New Roman" w:cs="Times New Roman"/>
          <w:sz w:val="24"/>
          <w:szCs w:val="24"/>
        </w:rPr>
        <w:t>, ağır cezalar (bkz yukarıdaki B) söz konusu olması halinde, reşit olmayan bir şüpheli varsayımı ve re’sen atanan ücretsiz bir avukat yardımı alma hakkının tebliğ edilmesi durumu dışında</w:t>
      </w:r>
      <w:r w:rsidR="00DD1324" w:rsidRPr="00CF2A4E">
        <w:rPr>
          <w:rFonts w:ascii="Times New Roman" w:eastAsia="Times New Roman" w:hAnsi="Times New Roman" w:cs="Times New Roman"/>
          <w:sz w:val="24"/>
          <w:szCs w:val="24"/>
        </w:rPr>
        <w:t xml:space="preserve"> Mahkeme içtihadında yerleşmemiştir</w:t>
      </w:r>
      <w:r w:rsidR="000624B7" w:rsidRPr="00CF2A4E">
        <w:rPr>
          <w:rFonts w:ascii="Times New Roman" w:eastAsia="Times New Roman" w:hAnsi="Times New Roman" w:cs="Times New Roman"/>
          <w:sz w:val="24"/>
          <w:szCs w:val="24"/>
        </w:rPr>
        <w:t>. Bununla birlikte, bu tür bir bil</w:t>
      </w:r>
      <w:r w:rsidR="00FF0F96" w:rsidRPr="00CF2A4E">
        <w:rPr>
          <w:rFonts w:ascii="Times New Roman" w:eastAsia="Times New Roman" w:hAnsi="Times New Roman" w:cs="Times New Roman"/>
          <w:sz w:val="24"/>
          <w:szCs w:val="24"/>
        </w:rPr>
        <w:t>gi ulusal seviyede öngörülebilir</w:t>
      </w:r>
      <w:r w:rsidR="000624B7" w:rsidRPr="00CF2A4E">
        <w:rPr>
          <w:rFonts w:ascii="Times New Roman" w:eastAsia="Times New Roman" w:hAnsi="Times New Roman" w:cs="Times New Roman"/>
          <w:sz w:val="24"/>
          <w:szCs w:val="24"/>
        </w:rPr>
        <w:t>.</w:t>
      </w:r>
    </w:p>
    <w:p w14:paraId="38EF54CE" w14:textId="0EB2D841" w:rsidR="00B01530" w:rsidRPr="00CF2A4E" w:rsidRDefault="00B01530" w:rsidP="0084380F">
      <w:pPr>
        <w:autoSpaceDE w:val="0"/>
        <w:autoSpaceDN w:val="0"/>
        <w:adjustRightInd w:val="0"/>
        <w:ind w:firstLine="284"/>
        <w:jc w:val="both"/>
        <w:rPr>
          <w:rFonts w:ascii="Times New Roman" w:eastAsia="Times New Roman" w:hAnsi="Times New Roman" w:cs="Times New Roman"/>
          <w:sz w:val="24"/>
          <w:szCs w:val="24"/>
        </w:rPr>
      </w:pPr>
      <w:r w:rsidRPr="008A6763">
        <w:rPr>
          <w:rFonts w:ascii="Times New Roman" w:eastAsia="Times New Roman" w:hAnsi="Times New Roman" w:cs="Times New Roman"/>
          <w:sz w:val="24"/>
          <w:szCs w:val="24"/>
          <w:lang w:val="fr-FR"/>
        </w:rPr>
        <w:fldChar w:fldCharType="begin"/>
      </w:r>
      <w:r w:rsidRPr="00CF2A4E">
        <w:rPr>
          <w:rFonts w:ascii="Times New Roman" w:eastAsia="Times New Roman" w:hAnsi="Times New Roman" w:cs="Times New Roman"/>
          <w:sz w:val="24"/>
          <w:szCs w:val="24"/>
        </w:rPr>
        <w:instrText xml:space="preserve"> SEQ level0 \*arabic </w:instrText>
      </w:r>
      <w:r w:rsidRPr="008A6763">
        <w:rPr>
          <w:rFonts w:ascii="Times New Roman" w:eastAsia="Times New Roman" w:hAnsi="Times New Roman" w:cs="Times New Roman"/>
          <w:sz w:val="24"/>
          <w:szCs w:val="24"/>
          <w:lang w:val="fr-FR"/>
        </w:rPr>
        <w:fldChar w:fldCharType="separate"/>
      </w:r>
      <w:r w:rsidR="007D6186" w:rsidRPr="00CF2A4E">
        <w:rPr>
          <w:rFonts w:ascii="Times New Roman" w:eastAsia="Times New Roman" w:hAnsi="Times New Roman" w:cs="Times New Roman"/>
          <w:noProof/>
          <w:sz w:val="24"/>
          <w:szCs w:val="24"/>
        </w:rPr>
        <w:t>28</w:t>
      </w:r>
      <w:r w:rsidRPr="008A6763">
        <w:rPr>
          <w:rFonts w:ascii="Times New Roman" w:eastAsia="Times New Roman" w:hAnsi="Times New Roman" w:cs="Times New Roman"/>
          <w:sz w:val="24"/>
          <w:szCs w:val="24"/>
          <w:lang w:val="fr-FR"/>
        </w:rPr>
        <w:fldChar w:fldCharType="end"/>
      </w:r>
      <w:r w:rsidRPr="00CF2A4E">
        <w:rPr>
          <w:rFonts w:ascii="Times New Roman" w:eastAsia="Times New Roman" w:hAnsi="Times New Roman" w:cs="Times New Roman"/>
          <w:sz w:val="24"/>
          <w:szCs w:val="24"/>
        </w:rPr>
        <w:t>.  </w:t>
      </w:r>
      <w:r w:rsidR="000624B7" w:rsidRPr="00CF2A4E">
        <w:rPr>
          <w:rFonts w:ascii="Times New Roman" w:eastAsia="Times New Roman" w:hAnsi="Times New Roman" w:cs="Times New Roman"/>
          <w:sz w:val="24"/>
          <w:szCs w:val="24"/>
        </w:rPr>
        <w:t xml:space="preserve"> Yukarıda adıgeçen ve olaylar zamanında başvuranın reşit olmadığı </w:t>
      </w:r>
      <w:r w:rsidR="000624B7" w:rsidRPr="00CF2A4E">
        <w:rPr>
          <w:rFonts w:ascii="Times New Roman" w:eastAsia="Times New Roman" w:hAnsi="Times New Roman" w:cs="Times New Roman"/>
          <w:i/>
          <w:sz w:val="24"/>
          <w:szCs w:val="24"/>
        </w:rPr>
        <w:t>Blokhin/Rusya</w:t>
      </w:r>
      <w:r w:rsidR="000624B7" w:rsidRPr="00CF2A4E">
        <w:rPr>
          <w:rFonts w:ascii="Times New Roman" w:eastAsia="Times New Roman" w:hAnsi="Times New Roman" w:cs="Times New Roman"/>
          <w:sz w:val="24"/>
          <w:szCs w:val="24"/>
        </w:rPr>
        <w:t xml:space="preserve"> </w:t>
      </w:r>
      <w:r w:rsidR="000624B7" w:rsidRPr="00CF2A4E">
        <w:rPr>
          <w:rStyle w:val="FootnoteReference"/>
          <w:rFonts w:ascii="Times New Roman" w:eastAsia="Times New Roman" w:hAnsi="Times New Roman" w:cs="Times New Roman"/>
          <w:sz w:val="24"/>
          <w:szCs w:val="24"/>
          <w:vertAlign w:val="baseline"/>
        </w:rPr>
        <w:t>[BD]</w:t>
      </w:r>
      <w:r w:rsidR="000624B7" w:rsidRPr="00CF2A4E">
        <w:rPr>
          <w:rFonts w:ascii="Times New Roman" w:eastAsia="Times New Roman" w:hAnsi="Times New Roman" w:cs="Times New Roman"/>
          <w:sz w:val="24"/>
          <w:szCs w:val="24"/>
        </w:rPr>
        <w:t>, § 205 kararında, Mahkeme, Hükümet’in başvuranın bir avukat veya güvenili</w:t>
      </w:r>
      <w:r w:rsidR="00FF0F96" w:rsidRPr="00CF2A4E">
        <w:rPr>
          <w:rFonts w:ascii="Times New Roman" w:eastAsia="Times New Roman" w:hAnsi="Times New Roman" w:cs="Times New Roman"/>
          <w:sz w:val="24"/>
          <w:szCs w:val="24"/>
        </w:rPr>
        <w:t>r</w:t>
      </w:r>
      <w:r w:rsidR="000624B7" w:rsidRPr="00CF2A4E">
        <w:rPr>
          <w:rFonts w:ascii="Times New Roman" w:eastAsia="Times New Roman" w:hAnsi="Times New Roman" w:cs="Times New Roman"/>
          <w:sz w:val="24"/>
          <w:szCs w:val="24"/>
        </w:rPr>
        <w:t xml:space="preserve"> bir kişinin yardımını alma hakkı hakkında bilgilendirilmiş olduğuna ilişkin delili getirmesi gerektiğini </w:t>
      </w:r>
      <w:r w:rsidR="00403F6B" w:rsidRPr="00CF2A4E">
        <w:rPr>
          <w:rFonts w:ascii="Times New Roman" w:eastAsia="Times New Roman" w:hAnsi="Times New Roman" w:cs="Times New Roman"/>
          <w:sz w:val="24"/>
          <w:szCs w:val="24"/>
        </w:rPr>
        <w:t>değerlendirmiştir:</w:t>
      </w:r>
    </w:p>
    <w:p w14:paraId="50952226" w14:textId="38F21909" w:rsidR="00B20DAC" w:rsidRPr="00CF2A4E" w:rsidRDefault="00B01530" w:rsidP="00D021A0">
      <w:pPr>
        <w:autoSpaceDE w:val="0"/>
        <w:autoSpaceDN w:val="0"/>
        <w:adjustRightInd w:val="0"/>
        <w:spacing w:before="120" w:after="120"/>
        <w:ind w:left="425" w:firstLine="142"/>
        <w:jc w:val="both"/>
        <w:rPr>
          <w:rFonts w:ascii="Times New Roman" w:eastAsia="Times New Roman" w:hAnsi="Times New Roman" w:cs="Times New Roman"/>
          <w:sz w:val="20"/>
          <w:szCs w:val="20"/>
        </w:rPr>
      </w:pPr>
      <w:r w:rsidRPr="00CF2A4E">
        <w:rPr>
          <w:rFonts w:ascii="Times New Roman" w:eastAsia="Times New Roman" w:hAnsi="Times New Roman" w:cs="Times New Roman"/>
          <w:i/>
          <w:sz w:val="20"/>
          <w:szCs w:val="20"/>
        </w:rPr>
        <w:t>« </w:t>
      </w:r>
      <w:r w:rsidR="002543C4" w:rsidRPr="00CF2A4E">
        <w:rPr>
          <w:rFonts w:ascii="Times New Roman" w:eastAsia="Times New Roman" w:hAnsi="Times New Roman" w:cs="Times New Roman"/>
          <w:sz w:val="20"/>
          <w:szCs w:val="20"/>
        </w:rPr>
        <w:t>(</w:t>
      </w:r>
      <w:r w:rsidR="00C26729" w:rsidRPr="00CF2A4E">
        <w:rPr>
          <w:rFonts w:ascii="Times New Roman" w:eastAsia="Times New Roman" w:hAnsi="Times New Roman" w:cs="Times New Roman"/>
          <w:sz w:val="20"/>
          <w:szCs w:val="20"/>
        </w:rPr>
        <w:t>...</w:t>
      </w:r>
      <w:r w:rsidR="002543C4" w:rsidRPr="00CF2A4E">
        <w:rPr>
          <w:rFonts w:ascii="Times New Roman" w:eastAsia="Times New Roman" w:hAnsi="Times New Roman" w:cs="Times New Roman"/>
          <w:sz w:val="20"/>
          <w:szCs w:val="20"/>
        </w:rPr>
        <w:t>)</w:t>
      </w:r>
      <w:r w:rsidR="005F58FD" w:rsidRPr="00CF2A4E">
        <w:rPr>
          <w:rFonts w:ascii="Times New Roman" w:eastAsia="Times New Roman" w:hAnsi="Times New Roman" w:cs="Times New Roman"/>
          <w:sz w:val="20"/>
          <w:szCs w:val="20"/>
        </w:rPr>
        <w:t xml:space="preserve"> </w:t>
      </w:r>
      <w:r w:rsidR="005F58FD" w:rsidRPr="00CF2A4E">
        <w:rPr>
          <w:rFonts w:ascii="Times New Roman" w:eastAsia="Times New Roman" w:hAnsi="Times New Roman" w:cs="Times New Roman"/>
          <w:b/>
          <w:sz w:val="20"/>
          <w:szCs w:val="20"/>
        </w:rPr>
        <w:t>hiçbirşey</w:t>
      </w:r>
      <w:r w:rsidR="005F58FD" w:rsidRPr="00CF2A4E">
        <w:rPr>
          <w:rFonts w:ascii="Times New Roman" w:eastAsia="Times New Roman" w:hAnsi="Times New Roman" w:cs="Times New Roman"/>
          <w:sz w:val="20"/>
          <w:szCs w:val="20"/>
        </w:rPr>
        <w:t xml:space="preserve"> başvuranın herhangi bir yolla veya herhangi bir şekilde bir avukata veya bir üçüncü güvenilir kişiye sorgusu sırasında gelmesini talep edebilmesi için telefon etme (..) hakkı hakkında bilgilendirilmiş olduğunu göstermemektedir</w:t>
      </w:r>
      <w:r w:rsidRPr="00CF2A4E">
        <w:rPr>
          <w:rFonts w:ascii="Times New Roman" w:eastAsia="Times New Roman" w:hAnsi="Times New Roman" w:cs="Times New Roman"/>
          <w:sz w:val="20"/>
          <w:szCs w:val="20"/>
        </w:rPr>
        <w:t> ».</w:t>
      </w:r>
    </w:p>
    <w:p w14:paraId="044BF84E" w14:textId="77777777" w:rsidR="00B01530" w:rsidRPr="00CF2A4E" w:rsidRDefault="00B01530" w:rsidP="00D021A0">
      <w:pPr>
        <w:autoSpaceDE w:val="0"/>
        <w:autoSpaceDN w:val="0"/>
        <w:adjustRightInd w:val="0"/>
        <w:ind w:firstLine="284"/>
        <w:jc w:val="both"/>
        <w:rPr>
          <w:rFonts w:ascii="Times New Roman" w:eastAsia="Times New Roman" w:hAnsi="Times New Roman" w:cs="Times New Roman"/>
          <w:sz w:val="24"/>
          <w:szCs w:val="24"/>
        </w:rPr>
      </w:pPr>
    </w:p>
    <w:p w14:paraId="24EF730E" w14:textId="5C532D81" w:rsidR="005F58FD" w:rsidRPr="00CF2A4E" w:rsidRDefault="00B01530" w:rsidP="005F58FD">
      <w:pPr>
        <w:autoSpaceDE w:val="0"/>
        <w:autoSpaceDN w:val="0"/>
        <w:adjustRightInd w:val="0"/>
        <w:ind w:firstLine="284"/>
        <w:jc w:val="both"/>
        <w:rPr>
          <w:rFonts w:ascii="Times New Roman" w:eastAsia="Times New Roman" w:hAnsi="Times New Roman" w:cs="Times New Roman"/>
          <w:i/>
          <w:sz w:val="24"/>
          <w:szCs w:val="24"/>
        </w:rPr>
      </w:pPr>
      <w:r w:rsidRPr="008A6763">
        <w:rPr>
          <w:rFonts w:ascii="Times New Roman" w:eastAsia="Times New Roman" w:hAnsi="Times New Roman" w:cs="Times New Roman"/>
          <w:sz w:val="24"/>
          <w:szCs w:val="24"/>
          <w:lang w:val="fr-FR"/>
        </w:rPr>
        <w:fldChar w:fldCharType="begin"/>
      </w:r>
      <w:r w:rsidRPr="00CF2A4E">
        <w:rPr>
          <w:rFonts w:ascii="Times New Roman" w:eastAsia="Times New Roman" w:hAnsi="Times New Roman" w:cs="Times New Roman"/>
          <w:sz w:val="24"/>
          <w:szCs w:val="24"/>
        </w:rPr>
        <w:instrText xml:space="preserve"> SEQ level0 \*arabic </w:instrText>
      </w:r>
      <w:r w:rsidRPr="008A6763">
        <w:rPr>
          <w:rFonts w:ascii="Times New Roman" w:eastAsia="Times New Roman" w:hAnsi="Times New Roman" w:cs="Times New Roman"/>
          <w:sz w:val="24"/>
          <w:szCs w:val="24"/>
          <w:lang w:val="fr-FR"/>
        </w:rPr>
        <w:fldChar w:fldCharType="separate"/>
      </w:r>
      <w:r w:rsidR="007D6186" w:rsidRPr="00CF2A4E">
        <w:rPr>
          <w:rFonts w:ascii="Times New Roman" w:eastAsia="Times New Roman" w:hAnsi="Times New Roman" w:cs="Times New Roman"/>
          <w:noProof/>
          <w:sz w:val="24"/>
          <w:szCs w:val="24"/>
        </w:rPr>
        <w:t>29</w:t>
      </w:r>
      <w:r w:rsidRPr="008A6763">
        <w:rPr>
          <w:rFonts w:ascii="Times New Roman" w:eastAsia="Times New Roman" w:hAnsi="Times New Roman" w:cs="Times New Roman"/>
          <w:sz w:val="24"/>
          <w:szCs w:val="24"/>
          <w:lang w:val="fr-FR"/>
        </w:rPr>
        <w:fldChar w:fldCharType="end"/>
      </w:r>
      <w:r w:rsidRPr="00CF2A4E">
        <w:rPr>
          <w:rFonts w:ascii="Times New Roman" w:eastAsia="Times New Roman" w:hAnsi="Times New Roman" w:cs="Times New Roman"/>
          <w:sz w:val="24"/>
          <w:szCs w:val="24"/>
        </w:rPr>
        <w:t>.  </w:t>
      </w:r>
      <w:r w:rsidR="005F58FD" w:rsidRPr="00CF2A4E">
        <w:rPr>
          <w:rFonts w:ascii="Times New Roman" w:eastAsia="Times New Roman" w:hAnsi="Times New Roman" w:cs="Times New Roman"/>
          <w:sz w:val="24"/>
          <w:szCs w:val="24"/>
        </w:rPr>
        <w:t xml:space="preserve"> Her halukarda, bir olguyu ileri süren bir tarafın bunu, ileri sürenin iddasını inandırıcı kılan başlangıç noktası olan asgari delille, bir tür delil başlangıcı ile desteklemesi gerekmektedir. Aynı şekilde yukarıda adıgeçen </w:t>
      </w:r>
      <w:r w:rsidR="005F58FD" w:rsidRPr="00CF2A4E">
        <w:rPr>
          <w:rFonts w:ascii="Times New Roman" w:eastAsia="Times New Roman" w:hAnsi="Times New Roman" w:cs="Times New Roman"/>
          <w:i/>
          <w:sz w:val="24"/>
          <w:szCs w:val="24"/>
        </w:rPr>
        <w:t>Blokhin/Rusya</w:t>
      </w:r>
      <w:r w:rsidR="005F58FD" w:rsidRPr="00CF2A4E">
        <w:rPr>
          <w:rFonts w:ascii="Times New Roman" w:eastAsia="Times New Roman" w:hAnsi="Times New Roman" w:cs="Times New Roman"/>
          <w:sz w:val="24"/>
          <w:szCs w:val="24"/>
        </w:rPr>
        <w:t xml:space="preserve"> </w:t>
      </w:r>
      <w:r w:rsidR="005F58FD" w:rsidRPr="00CF2A4E">
        <w:rPr>
          <w:rStyle w:val="FootnoteReference"/>
          <w:rFonts w:ascii="Times New Roman" w:eastAsia="Times New Roman" w:hAnsi="Times New Roman" w:cs="Times New Roman"/>
          <w:sz w:val="24"/>
          <w:szCs w:val="24"/>
          <w:vertAlign w:val="baseline"/>
        </w:rPr>
        <w:t>[BD]</w:t>
      </w:r>
      <w:r w:rsidR="005F58FD" w:rsidRPr="00CF2A4E">
        <w:rPr>
          <w:rFonts w:ascii="Times New Roman" w:eastAsia="Times New Roman" w:hAnsi="Times New Roman" w:cs="Times New Roman"/>
          <w:sz w:val="24"/>
          <w:szCs w:val="24"/>
        </w:rPr>
        <w:t xml:space="preserve"> kararında Rus Hükümeti başvuranın büyükbabasının sorgu sırasında orda bulunduğunu belirtmiş fakat bunu </w:t>
      </w:r>
      <w:r w:rsidR="00C14946" w:rsidRPr="00CF2A4E">
        <w:rPr>
          <w:rFonts w:ascii="Times New Roman" w:eastAsia="Times New Roman" w:hAnsi="Times New Roman" w:cs="Times New Roman"/>
          <w:sz w:val="24"/>
          <w:szCs w:val="24"/>
        </w:rPr>
        <w:t>kanıtlamamıştır:</w:t>
      </w:r>
      <w:r w:rsidR="005F58FD" w:rsidRPr="00CF2A4E">
        <w:rPr>
          <w:rFonts w:ascii="Times New Roman" w:eastAsia="Times New Roman" w:hAnsi="Times New Roman" w:cs="Times New Roman"/>
          <w:sz w:val="24"/>
          <w:szCs w:val="24"/>
        </w:rPr>
        <w:t xml:space="preserve"> </w:t>
      </w:r>
    </w:p>
    <w:p w14:paraId="3E1DD9D7" w14:textId="2D5B2533" w:rsidR="005F58FD" w:rsidRPr="00CF2A4E" w:rsidRDefault="00B01530" w:rsidP="005F58FD">
      <w:pPr>
        <w:spacing w:before="120" w:after="120"/>
        <w:ind w:left="425" w:firstLine="142"/>
        <w:jc w:val="both"/>
        <w:rPr>
          <w:rFonts w:ascii="Times New Roman" w:eastAsia="Times New Roman" w:hAnsi="Times New Roman" w:cs="Times New Roman"/>
          <w:sz w:val="20"/>
          <w:szCs w:val="20"/>
        </w:rPr>
      </w:pPr>
      <w:r w:rsidRPr="00CF2A4E">
        <w:rPr>
          <w:rFonts w:ascii="Times New Roman" w:hAnsi="Times New Roman" w:cs="Times New Roman"/>
          <w:bCs/>
          <w:sz w:val="20"/>
          <w:szCs w:val="20"/>
        </w:rPr>
        <w:t>« </w:t>
      </w:r>
      <w:r w:rsidR="005F58FD" w:rsidRPr="00CF2A4E">
        <w:rPr>
          <w:rFonts w:ascii="Times New Roman" w:eastAsia="Times New Roman" w:hAnsi="Times New Roman" w:cs="Times New Roman"/>
          <w:b/>
          <w:sz w:val="20"/>
          <w:szCs w:val="20"/>
        </w:rPr>
        <w:t>Hükümet’in,</w:t>
      </w:r>
      <w:r w:rsidR="005F58FD" w:rsidRPr="00CF2A4E">
        <w:rPr>
          <w:rFonts w:ascii="Times New Roman" w:eastAsia="Times New Roman" w:hAnsi="Times New Roman" w:cs="Times New Roman"/>
          <w:sz w:val="20"/>
          <w:szCs w:val="20"/>
        </w:rPr>
        <w:t xml:space="preserve"> başvuranın büyükbabasının sorguya katılmış olduğuna dair </w:t>
      </w:r>
      <w:r w:rsidR="005F58FD" w:rsidRPr="00CF2A4E">
        <w:rPr>
          <w:rFonts w:ascii="Times New Roman" w:eastAsia="Times New Roman" w:hAnsi="Times New Roman" w:cs="Times New Roman"/>
          <w:b/>
          <w:sz w:val="20"/>
          <w:szCs w:val="20"/>
        </w:rPr>
        <w:t xml:space="preserve">beyanını </w:t>
      </w:r>
      <w:r w:rsidR="005F58FD" w:rsidRPr="00CF2A4E">
        <w:rPr>
          <w:rFonts w:ascii="Times New Roman" w:eastAsia="Times New Roman" w:hAnsi="Times New Roman" w:cs="Times New Roman"/>
          <w:sz w:val="20"/>
          <w:szCs w:val="20"/>
        </w:rPr>
        <w:t xml:space="preserve">kanıtlayan </w:t>
      </w:r>
      <w:r w:rsidR="005F58FD" w:rsidRPr="00CF2A4E">
        <w:rPr>
          <w:rFonts w:ascii="Times New Roman" w:eastAsia="Times New Roman" w:hAnsi="Times New Roman" w:cs="Times New Roman"/>
          <w:b/>
          <w:sz w:val="20"/>
          <w:szCs w:val="20"/>
        </w:rPr>
        <w:t>hiçbir delil</w:t>
      </w:r>
      <w:r w:rsidR="005F58FD" w:rsidRPr="00CF2A4E">
        <w:rPr>
          <w:rFonts w:ascii="Times New Roman" w:eastAsia="Times New Roman" w:hAnsi="Times New Roman" w:cs="Times New Roman"/>
          <w:sz w:val="20"/>
          <w:szCs w:val="20"/>
        </w:rPr>
        <w:t xml:space="preserve"> bulunmamaktadır (…) itiraflar (…) büyükbabasının varlığını belirtmemekte ve kendisi tarafından imzalanmamıştır</w:t>
      </w:r>
      <w:r w:rsidR="00510248" w:rsidRPr="00CF2A4E">
        <w:rPr>
          <w:rFonts w:ascii="Times New Roman" w:eastAsia="Times New Roman" w:hAnsi="Times New Roman" w:cs="Times New Roman"/>
          <w:sz w:val="20"/>
          <w:szCs w:val="20"/>
        </w:rPr>
        <w:t>»</w:t>
      </w:r>
      <w:r w:rsidR="00510248" w:rsidRPr="008A6763">
        <w:rPr>
          <w:rStyle w:val="FootnoteReference"/>
          <w:rFonts w:ascii="Times New Roman" w:eastAsia="Times New Roman" w:hAnsi="Times New Roman" w:cs="Times New Roman"/>
          <w:sz w:val="20"/>
          <w:szCs w:val="20"/>
          <w:lang w:val="fr-FR"/>
        </w:rPr>
        <w:footnoteReference w:id="45"/>
      </w:r>
    </w:p>
    <w:p w14:paraId="6F4AA275" w14:textId="77777777" w:rsidR="00B01530" w:rsidRPr="00CF2A4E" w:rsidRDefault="00B01530" w:rsidP="00D021A0">
      <w:pPr>
        <w:ind w:firstLine="284"/>
        <w:jc w:val="both"/>
        <w:rPr>
          <w:rFonts w:ascii="Times New Roman" w:eastAsia="Times New Roman" w:hAnsi="Times New Roman" w:cs="Times New Roman"/>
          <w:sz w:val="24"/>
          <w:szCs w:val="24"/>
        </w:rPr>
      </w:pPr>
    </w:p>
    <w:p w14:paraId="1D476807" w14:textId="66B5B8C0" w:rsidR="00B01530" w:rsidRPr="00CF2A4E" w:rsidRDefault="00B01530" w:rsidP="00D021A0">
      <w:pPr>
        <w:ind w:firstLine="284"/>
        <w:jc w:val="both"/>
        <w:rPr>
          <w:rFonts w:ascii="Times New Roman" w:eastAsia="Times New Roman" w:hAnsi="Times New Roman" w:cs="Times New Roman"/>
          <w:sz w:val="24"/>
          <w:szCs w:val="24"/>
        </w:rPr>
      </w:pPr>
      <w:r w:rsidRPr="008A6763">
        <w:rPr>
          <w:rFonts w:ascii="Times New Roman" w:eastAsia="Times New Roman" w:hAnsi="Times New Roman" w:cs="Times New Roman"/>
          <w:sz w:val="24"/>
          <w:szCs w:val="24"/>
          <w:lang w:val="fr-FR"/>
        </w:rPr>
        <w:fldChar w:fldCharType="begin"/>
      </w:r>
      <w:r w:rsidRPr="00CF2A4E">
        <w:rPr>
          <w:rFonts w:ascii="Times New Roman" w:eastAsia="Times New Roman" w:hAnsi="Times New Roman" w:cs="Times New Roman"/>
          <w:sz w:val="24"/>
          <w:szCs w:val="24"/>
        </w:rPr>
        <w:instrText xml:space="preserve"> SEQ level0 \*arabic </w:instrText>
      </w:r>
      <w:r w:rsidRPr="008A6763">
        <w:rPr>
          <w:rFonts w:ascii="Times New Roman" w:eastAsia="Times New Roman" w:hAnsi="Times New Roman" w:cs="Times New Roman"/>
          <w:sz w:val="24"/>
          <w:szCs w:val="24"/>
          <w:lang w:val="fr-FR"/>
        </w:rPr>
        <w:fldChar w:fldCharType="separate"/>
      </w:r>
      <w:r w:rsidR="007D6186" w:rsidRPr="00CF2A4E">
        <w:rPr>
          <w:rFonts w:ascii="Times New Roman" w:eastAsia="Times New Roman" w:hAnsi="Times New Roman" w:cs="Times New Roman"/>
          <w:noProof/>
          <w:sz w:val="24"/>
          <w:szCs w:val="24"/>
        </w:rPr>
        <w:t>30</w:t>
      </w:r>
      <w:r w:rsidRPr="008A6763">
        <w:rPr>
          <w:rFonts w:ascii="Times New Roman" w:eastAsia="Times New Roman" w:hAnsi="Times New Roman" w:cs="Times New Roman"/>
          <w:sz w:val="24"/>
          <w:szCs w:val="24"/>
          <w:lang w:val="fr-FR"/>
        </w:rPr>
        <w:fldChar w:fldCharType="end"/>
      </w:r>
      <w:r w:rsidRPr="00CF2A4E">
        <w:rPr>
          <w:rFonts w:ascii="Times New Roman" w:eastAsia="Times New Roman" w:hAnsi="Times New Roman" w:cs="Times New Roman"/>
          <w:sz w:val="24"/>
          <w:szCs w:val="24"/>
        </w:rPr>
        <w:t xml:space="preserve">.   </w:t>
      </w:r>
      <w:r w:rsidR="00510248" w:rsidRPr="00CF2A4E">
        <w:rPr>
          <w:rFonts w:ascii="Times New Roman" w:eastAsia="Times New Roman" w:hAnsi="Times New Roman" w:cs="Times New Roman"/>
          <w:sz w:val="24"/>
          <w:szCs w:val="24"/>
        </w:rPr>
        <w:t xml:space="preserve">Yukarıda adıgeçen </w:t>
      </w:r>
      <w:r w:rsidR="00510248" w:rsidRPr="00CF2A4E">
        <w:rPr>
          <w:rFonts w:ascii="Times New Roman" w:eastAsia="Times New Roman" w:hAnsi="Times New Roman" w:cs="Times New Roman"/>
          <w:i/>
          <w:sz w:val="24"/>
          <w:szCs w:val="24"/>
        </w:rPr>
        <w:t>Chukayev/Rusya</w:t>
      </w:r>
      <w:r w:rsidR="00510248" w:rsidRPr="00CF2A4E">
        <w:rPr>
          <w:rFonts w:ascii="Times New Roman" w:eastAsia="Times New Roman" w:hAnsi="Times New Roman" w:cs="Times New Roman"/>
          <w:sz w:val="24"/>
          <w:szCs w:val="24"/>
        </w:rPr>
        <w:t xml:space="preserve"> davasında, Rus Ceza Usul Kanunu bir avukat yardımı alma hakkının bildirilmesini öngörmekteydi. Başvuranın </w:t>
      </w:r>
      <w:r w:rsidR="00510248" w:rsidRPr="00CF2A4E">
        <w:rPr>
          <w:rFonts w:ascii="Times New Roman" w:eastAsia="Times New Roman" w:hAnsi="Times New Roman" w:cs="Times New Roman"/>
          <w:b/>
          <w:sz w:val="24"/>
          <w:szCs w:val="24"/>
        </w:rPr>
        <w:t>yakalama tutanağı</w:t>
      </w:r>
      <w:r w:rsidR="00510248" w:rsidRPr="00CF2A4E">
        <w:rPr>
          <w:rFonts w:ascii="Times New Roman" w:eastAsia="Times New Roman" w:hAnsi="Times New Roman" w:cs="Times New Roman"/>
          <w:sz w:val="24"/>
          <w:szCs w:val="24"/>
        </w:rPr>
        <w:t xml:space="preserve"> bu bilginin kendisine verilmiş olduğunu gös</w:t>
      </w:r>
      <w:r w:rsidR="00C14946" w:rsidRPr="00CF2A4E">
        <w:rPr>
          <w:rFonts w:ascii="Times New Roman" w:eastAsia="Times New Roman" w:hAnsi="Times New Roman" w:cs="Times New Roman"/>
          <w:sz w:val="24"/>
          <w:szCs w:val="24"/>
        </w:rPr>
        <w:t>t</w:t>
      </w:r>
      <w:r w:rsidR="00510248" w:rsidRPr="00CF2A4E">
        <w:rPr>
          <w:rFonts w:ascii="Times New Roman" w:eastAsia="Times New Roman" w:hAnsi="Times New Roman" w:cs="Times New Roman"/>
          <w:sz w:val="24"/>
          <w:szCs w:val="24"/>
        </w:rPr>
        <w:t xml:space="preserve">ermekteydi fakat ilgili buna, tutanakta </w:t>
      </w:r>
      <w:r w:rsidR="00510248" w:rsidRPr="00CF2A4E">
        <w:rPr>
          <w:rFonts w:ascii="Times New Roman" w:eastAsia="Times New Roman" w:hAnsi="Times New Roman" w:cs="Times New Roman"/>
          <w:b/>
          <w:sz w:val="24"/>
          <w:szCs w:val="24"/>
        </w:rPr>
        <w:t>tahrifat</w:t>
      </w:r>
      <w:r w:rsidR="00510248" w:rsidRPr="00CF2A4E">
        <w:rPr>
          <w:rFonts w:ascii="Times New Roman" w:eastAsia="Times New Roman" w:hAnsi="Times New Roman" w:cs="Times New Roman"/>
          <w:sz w:val="24"/>
          <w:szCs w:val="24"/>
        </w:rPr>
        <w:t xml:space="preserve"> yapılmış olduğunu ileri sürerek itiraz ediyordu. Mahkeme, bu itirazını, şikayetin dayanakasız olduğunu değerlendiren </w:t>
      </w:r>
      <w:r w:rsidR="002B3AC8" w:rsidRPr="00CF2A4E">
        <w:rPr>
          <w:rFonts w:ascii="Times New Roman" w:eastAsia="Times New Roman" w:hAnsi="Times New Roman" w:cs="Times New Roman"/>
          <w:sz w:val="24"/>
          <w:szCs w:val="24"/>
        </w:rPr>
        <w:t xml:space="preserve">ulusal mahkemler önünde dile getirebileceğini tespit etmiştir ve Mahkeme bu sonucu kabul </w:t>
      </w:r>
      <w:r w:rsidR="00C14946" w:rsidRPr="00CF2A4E">
        <w:rPr>
          <w:rFonts w:ascii="Times New Roman" w:eastAsia="Times New Roman" w:hAnsi="Times New Roman" w:cs="Times New Roman"/>
          <w:sz w:val="24"/>
          <w:szCs w:val="24"/>
        </w:rPr>
        <w:t>etmiştir:</w:t>
      </w:r>
    </w:p>
    <w:p w14:paraId="576EA264" w14:textId="51BF6F5B" w:rsidR="00B01530" w:rsidRPr="00CF2A4E" w:rsidRDefault="002543C4" w:rsidP="002543C4">
      <w:pPr>
        <w:spacing w:before="120" w:after="120"/>
        <w:ind w:left="425" w:firstLine="142"/>
        <w:jc w:val="both"/>
        <w:rPr>
          <w:rFonts w:ascii="Times New Roman" w:hAnsi="Times New Roman" w:cs="Times New Roman"/>
          <w:sz w:val="20"/>
          <w:szCs w:val="20"/>
        </w:rPr>
      </w:pPr>
      <w:r w:rsidRPr="00CF2A4E">
        <w:rPr>
          <w:rStyle w:val="sb8d990e2"/>
          <w:rFonts w:ascii="Times New Roman" w:hAnsi="Times New Roman" w:cs="Times New Roman"/>
          <w:sz w:val="20"/>
          <w:szCs w:val="20"/>
        </w:rPr>
        <w:t>“</w:t>
      </w:r>
      <w:r w:rsidR="00B20DAC" w:rsidRPr="00CF2A4E">
        <w:rPr>
          <w:rStyle w:val="sb8d990e2"/>
          <w:rFonts w:ascii="Times New Roman" w:hAnsi="Times New Roman" w:cs="Times New Roman"/>
          <w:sz w:val="20"/>
          <w:szCs w:val="20"/>
        </w:rPr>
        <w:t>...</w:t>
      </w:r>
      <w:r w:rsidR="00B01530" w:rsidRPr="00CF2A4E">
        <w:rPr>
          <w:rStyle w:val="sb8d990e2"/>
          <w:rFonts w:ascii="Times New Roman" w:hAnsi="Times New Roman" w:cs="Times New Roman"/>
          <w:sz w:val="20"/>
          <w:szCs w:val="20"/>
        </w:rPr>
        <w:t>.</w:t>
      </w:r>
      <w:r w:rsidR="00C14946" w:rsidRPr="00CF2A4E">
        <w:rPr>
          <w:rStyle w:val="sb8d990e2"/>
          <w:rFonts w:ascii="Times New Roman" w:hAnsi="Times New Roman" w:cs="Times New Roman"/>
          <w:sz w:val="20"/>
          <w:szCs w:val="20"/>
        </w:rPr>
        <w:t xml:space="preserve"> başvuranın yakalama tutanağının tahrif edilmiş olduğuna ilişkin genel iddiaları Astrakhan Bölge Mahkemesi tarafından </w:t>
      </w:r>
      <w:r w:rsidR="00C14946" w:rsidRPr="00CF2A4E">
        <w:rPr>
          <w:rStyle w:val="sb8d990e2"/>
          <w:rFonts w:ascii="Times New Roman" w:hAnsi="Times New Roman" w:cs="Times New Roman"/>
          <w:b/>
          <w:sz w:val="20"/>
          <w:szCs w:val="20"/>
        </w:rPr>
        <w:t>incelenmiş</w:t>
      </w:r>
      <w:r w:rsidR="00C14946" w:rsidRPr="00CF2A4E">
        <w:rPr>
          <w:rStyle w:val="sb8d990e2"/>
          <w:rFonts w:ascii="Times New Roman" w:hAnsi="Times New Roman" w:cs="Times New Roman"/>
          <w:sz w:val="20"/>
          <w:szCs w:val="20"/>
        </w:rPr>
        <w:t xml:space="preserve"> ve dayanaksız olduğu gerekçesiyle reddedilmiştir ve </w:t>
      </w:r>
      <w:r w:rsidR="00C14946" w:rsidRPr="00CF2A4E">
        <w:rPr>
          <w:rStyle w:val="sb8d990e2"/>
          <w:rFonts w:ascii="Times New Roman" w:hAnsi="Times New Roman" w:cs="Times New Roman"/>
          <w:b/>
          <w:sz w:val="20"/>
          <w:szCs w:val="20"/>
        </w:rPr>
        <w:t>Mahkeme bu değerlendirmeleri kabul etmektedi</w:t>
      </w:r>
      <w:r w:rsidR="00C14946" w:rsidRPr="00CF2A4E">
        <w:rPr>
          <w:rStyle w:val="sb8d990e2"/>
          <w:rFonts w:ascii="Times New Roman" w:hAnsi="Times New Roman" w:cs="Times New Roman"/>
          <w:sz w:val="20"/>
          <w:szCs w:val="20"/>
        </w:rPr>
        <w:t>”</w:t>
      </w:r>
      <w:r w:rsidR="00C14946" w:rsidRPr="008A6763">
        <w:rPr>
          <w:rStyle w:val="FootnoteReference"/>
          <w:rFonts w:ascii="Times New Roman" w:hAnsi="Times New Roman" w:cs="Times New Roman"/>
          <w:sz w:val="20"/>
          <w:szCs w:val="20"/>
          <w:lang w:val="fr-FR"/>
        </w:rPr>
        <w:footnoteReference w:id="46"/>
      </w:r>
      <w:r w:rsidR="00C14946" w:rsidRPr="00CF2A4E">
        <w:rPr>
          <w:rStyle w:val="sb8d990e2"/>
          <w:rFonts w:ascii="Times New Roman" w:hAnsi="Times New Roman" w:cs="Times New Roman"/>
          <w:sz w:val="20"/>
          <w:szCs w:val="20"/>
        </w:rPr>
        <w:t>.</w:t>
      </w:r>
    </w:p>
    <w:p w14:paraId="4A58CBF7" w14:textId="77777777" w:rsidR="00A74D46" w:rsidRPr="00CF2A4E" w:rsidRDefault="00A74D46" w:rsidP="00B01530">
      <w:pPr>
        <w:jc w:val="both"/>
        <w:rPr>
          <w:rFonts w:ascii="Times New Roman" w:eastAsia="Times New Roman" w:hAnsi="Times New Roman" w:cs="Times New Roman"/>
          <w:sz w:val="24"/>
          <w:szCs w:val="24"/>
        </w:rPr>
      </w:pPr>
    </w:p>
    <w:p w14:paraId="4B95A350" w14:textId="381FD418" w:rsidR="00B01530" w:rsidRPr="00CF2A4E" w:rsidRDefault="002B3AC8" w:rsidP="00B01530">
      <w:pPr>
        <w:jc w:val="both"/>
        <w:rPr>
          <w:rFonts w:ascii="Times New Roman" w:hAnsi="Times New Roman" w:cs="Times New Roman"/>
          <w:sz w:val="24"/>
          <w:szCs w:val="24"/>
        </w:rPr>
      </w:pPr>
      <w:r w:rsidRPr="00CF2A4E">
        <w:rPr>
          <w:rFonts w:ascii="Times New Roman" w:hAnsi="Times New Roman" w:cs="Times New Roman"/>
          <w:sz w:val="24"/>
          <w:szCs w:val="24"/>
        </w:rPr>
        <w:t xml:space="preserve">Yukarıda adıgeçen </w:t>
      </w:r>
      <w:r w:rsidRPr="00CF2A4E">
        <w:rPr>
          <w:rFonts w:ascii="Times New Roman" w:hAnsi="Times New Roman" w:cs="Times New Roman"/>
          <w:i/>
          <w:sz w:val="24"/>
          <w:szCs w:val="24"/>
        </w:rPr>
        <w:t>Yoldaş/Türkiye</w:t>
      </w:r>
      <w:r w:rsidRPr="00CF2A4E">
        <w:rPr>
          <w:rFonts w:ascii="Times New Roman" w:hAnsi="Times New Roman" w:cs="Times New Roman"/>
          <w:sz w:val="24"/>
          <w:szCs w:val="24"/>
        </w:rPr>
        <w:t xml:space="preserve"> davasında, bu bilgi sanık ve şüphelilerin haklarına ilişkin olan ve bir kopyası kendisine teslim edilmiş olan formla desteklenmiş ve başvuran tarafından </w:t>
      </w:r>
      <w:r w:rsidRPr="00CF2A4E">
        <w:rPr>
          <w:rFonts w:ascii="Times New Roman" w:hAnsi="Times New Roman" w:cs="Times New Roman"/>
          <w:sz w:val="24"/>
          <w:szCs w:val="24"/>
        </w:rPr>
        <w:lastRenderedPageBreak/>
        <w:t xml:space="preserve">imzalanmıştır. Mahkeme, davadaki hiçbir delilin, başvuranın gözaltı süresince bir avukat yardımı almaktan vazgeçmesinin özgür ve sarih olmadığından şüphe edilmesini sağlamadığını tespit etmiştir. Başvuran bunu kanıtlamamıştır. Mahkeme, bunun yanısıra, </w:t>
      </w:r>
      <w:r w:rsidRPr="00CF2A4E">
        <w:rPr>
          <w:rFonts w:ascii="Times New Roman" w:hAnsi="Times New Roman" w:cs="Times New Roman"/>
          <w:b/>
          <w:sz w:val="24"/>
          <w:szCs w:val="24"/>
        </w:rPr>
        <w:t>ilk derece hakimlerinin başvuranın savunma haklarını</w:t>
      </w:r>
      <w:r w:rsidRPr="008A6763">
        <w:rPr>
          <w:rStyle w:val="FootnoteReference"/>
          <w:rFonts w:ascii="Times New Roman" w:hAnsi="Times New Roman" w:cs="Times New Roman"/>
          <w:sz w:val="24"/>
          <w:szCs w:val="24"/>
          <w:lang w:val="fr-FR"/>
        </w:rPr>
        <w:footnoteReference w:id="47"/>
      </w:r>
      <w:r w:rsidRPr="00CF2A4E">
        <w:rPr>
          <w:rFonts w:ascii="Times New Roman" w:hAnsi="Times New Roman" w:cs="Times New Roman"/>
          <w:b/>
          <w:sz w:val="24"/>
          <w:szCs w:val="24"/>
        </w:rPr>
        <w:t xml:space="preserve"> katı bir şekilde kor</w:t>
      </w:r>
      <w:r w:rsidR="00C14946" w:rsidRPr="00CF2A4E">
        <w:rPr>
          <w:rFonts w:ascii="Times New Roman" w:hAnsi="Times New Roman" w:cs="Times New Roman"/>
          <w:b/>
          <w:sz w:val="24"/>
          <w:szCs w:val="24"/>
        </w:rPr>
        <w:t>u</w:t>
      </w:r>
      <w:r w:rsidRPr="00CF2A4E">
        <w:rPr>
          <w:rFonts w:ascii="Times New Roman" w:hAnsi="Times New Roman" w:cs="Times New Roman"/>
          <w:b/>
          <w:sz w:val="24"/>
          <w:szCs w:val="24"/>
        </w:rPr>
        <w:t xml:space="preserve">yarak </w:t>
      </w:r>
      <w:r w:rsidRPr="00CF2A4E">
        <w:rPr>
          <w:rFonts w:ascii="Times New Roman" w:hAnsi="Times New Roman" w:cs="Times New Roman"/>
          <w:sz w:val="24"/>
          <w:szCs w:val="24"/>
        </w:rPr>
        <w:t xml:space="preserve">başvuranın lehinde yeterince </w:t>
      </w:r>
      <w:r w:rsidRPr="00CF2A4E">
        <w:rPr>
          <w:rFonts w:ascii="Times New Roman" w:hAnsi="Times New Roman" w:cs="Times New Roman"/>
          <w:b/>
          <w:sz w:val="24"/>
          <w:szCs w:val="24"/>
        </w:rPr>
        <w:t>güvence</w:t>
      </w:r>
      <w:r w:rsidRPr="00CF2A4E">
        <w:rPr>
          <w:rFonts w:ascii="Times New Roman" w:hAnsi="Times New Roman" w:cs="Times New Roman"/>
          <w:sz w:val="24"/>
          <w:szCs w:val="24"/>
        </w:rPr>
        <w:t xml:space="preserve"> oluşturduklarını tespit etmiştir.</w:t>
      </w:r>
    </w:p>
    <w:p w14:paraId="46A71312" w14:textId="68D5CFD5" w:rsidR="00B01530" w:rsidRPr="00CF2A4E" w:rsidRDefault="00B01530" w:rsidP="005C7C02">
      <w:pPr>
        <w:ind w:firstLine="284"/>
        <w:jc w:val="both"/>
        <w:rPr>
          <w:rFonts w:ascii="Times New Roman" w:hAnsi="Times New Roman" w:cs="Times New Roman"/>
          <w:sz w:val="24"/>
          <w:szCs w:val="24"/>
        </w:rPr>
      </w:pPr>
      <w:r w:rsidRPr="008A6763">
        <w:rPr>
          <w:rFonts w:ascii="Times New Roman" w:hAnsi="Times New Roman" w:cs="Times New Roman"/>
          <w:sz w:val="24"/>
          <w:szCs w:val="24"/>
          <w:lang w:val="fr-FR"/>
        </w:rPr>
        <w:fldChar w:fldCharType="begin"/>
      </w:r>
      <w:r w:rsidRPr="00CF2A4E">
        <w:rPr>
          <w:rFonts w:ascii="Times New Roman" w:hAnsi="Times New Roman" w:cs="Times New Roman"/>
          <w:sz w:val="24"/>
          <w:szCs w:val="24"/>
        </w:rPr>
        <w:instrText xml:space="preserve"> SEQ level0 \*arabic </w:instrText>
      </w:r>
      <w:r w:rsidRPr="008A6763">
        <w:rPr>
          <w:rFonts w:ascii="Times New Roman" w:hAnsi="Times New Roman" w:cs="Times New Roman"/>
          <w:sz w:val="24"/>
          <w:szCs w:val="24"/>
          <w:lang w:val="fr-FR"/>
        </w:rPr>
        <w:fldChar w:fldCharType="separate"/>
      </w:r>
      <w:r w:rsidR="007D6186" w:rsidRPr="00CF2A4E">
        <w:rPr>
          <w:rFonts w:ascii="Times New Roman" w:hAnsi="Times New Roman" w:cs="Times New Roman"/>
          <w:noProof/>
          <w:sz w:val="24"/>
          <w:szCs w:val="24"/>
        </w:rPr>
        <w:t>31</w:t>
      </w:r>
      <w:r w:rsidRPr="008A6763">
        <w:rPr>
          <w:rFonts w:ascii="Times New Roman" w:hAnsi="Times New Roman" w:cs="Times New Roman"/>
          <w:sz w:val="24"/>
          <w:szCs w:val="24"/>
          <w:lang w:val="fr-FR"/>
        </w:rPr>
        <w:fldChar w:fldCharType="end"/>
      </w:r>
      <w:r w:rsidRPr="00CF2A4E">
        <w:rPr>
          <w:rFonts w:ascii="Times New Roman" w:hAnsi="Times New Roman" w:cs="Times New Roman"/>
          <w:sz w:val="24"/>
          <w:szCs w:val="24"/>
        </w:rPr>
        <w:t>.  </w:t>
      </w:r>
      <w:r w:rsidR="00BC15A4" w:rsidRPr="00CF2A4E">
        <w:rPr>
          <w:rStyle w:val="sb8d990e2"/>
          <w:rFonts w:ascii="Times New Roman" w:hAnsi="Times New Roman" w:cs="Times New Roman"/>
          <w:sz w:val="24"/>
          <w:szCs w:val="24"/>
        </w:rPr>
        <w:t xml:space="preserve"> Yazılı bir delil başlangıcı (yakalama tutanağı ve haklar formu) bulunan bu davalarda, Mahkeme, bir ihtilafı çözmeyi sağlayan ulusal hukukun sağladığı güvencelere veya genel olarak ceza davasına ilişkin olan güvencelere, ciddi önem atfetmektedir çünkü yazılı bir delil, </w:t>
      </w:r>
      <w:r w:rsidR="00BC15A4" w:rsidRPr="00CF2A4E">
        <w:rPr>
          <w:rStyle w:val="sb8d990e2"/>
          <w:rFonts w:ascii="Times New Roman" w:hAnsi="Times New Roman" w:cs="Times New Roman"/>
          <w:b/>
          <w:sz w:val="24"/>
          <w:szCs w:val="24"/>
        </w:rPr>
        <w:t>başvuran tarafından imzalanan bir belge</w:t>
      </w:r>
      <w:r w:rsidR="00BC15A4" w:rsidRPr="00CF2A4E">
        <w:rPr>
          <w:rStyle w:val="sb8d990e2"/>
          <w:rFonts w:ascii="Times New Roman" w:hAnsi="Times New Roman" w:cs="Times New Roman"/>
          <w:sz w:val="24"/>
          <w:szCs w:val="24"/>
        </w:rPr>
        <w:t xml:space="preserve">- genç yaş, sağlık durumu </w:t>
      </w:r>
      <w:r w:rsidR="00BC15A4" w:rsidRPr="00CF2A4E">
        <w:rPr>
          <w:rFonts w:ascii="Times New Roman" w:hAnsi="Times New Roman" w:cs="Times New Roman"/>
          <w:sz w:val="24"/>
          <w:szCs w:val="24"/>
        </w:rPr>
        <w:t xml:space="preserve">(adıgeçen </w:t>
      </w:r>
      <w:r w:rsidR="00BC15A4" w:rsidRPr="00CF2A4E">
        <w:rPr>
          <w:rFonts w:ascii="Times New Roman" w:eastAsia="Times New Roman" w:hAnsi="Times New Roman" w:cs="Times New Roman"/>
          <w:i/>
          <w:sz w:val="24"/>
          <w:szCs w:val="24"/>
        </w:rPr>
        <w:t>Blokhin /Rusya</w:t>
      </w:r>
      <w:r w:rsidR="00BC15A4" w:rsidRPr="00CF2A4E">
        <w:rPr>
          <w:rStyle w:val="FootnoteReference"/>
          <w:rFonts w:ascii="Times New Roman" w:eastAsia="Times New Roman" w:hAnsi="Times New Roman" w:cs="Times New Roman"/>
          <w:i/>
          <w:sz w:val="24"/>
          <w:szCs w:val="24"/>
          <w:vertAlign w:val="baseline"/>
        </w:rPr>
        <w:t xml:space="preserve"> </w:t>
      </w:r>
      <w:r w:rsidR="00BC15A4" w:rsidRPr="00CF2A4E">
        <w:rPr>
          <w:rStyle w:val="FootnoteReference"/>
          <w:rFonts w:ascii="Times New Roman" w:eastAsia="Times New Roman" w:hAnsi="Times New Roman" w:cs="Times New Roman"/>
          <w:sz w:val="24"/>
          <w:szCs w:val="24"/>
          <w:vertAlign w:val="baseline"/>
        </w:rPr>
        <w:t>[BD]</w:t>
      </w:r>
      <w:r w:rsidR="00BC15A4" w:rsidRPr="00CF2A4E">
        <w:rPr>
          <w:rFonts w:ascii="Times New Roman" w:hAnsi="Times New Roman" w:cs="Times New Roman"/>
          <w:sz w:val="24"/>
          <w:szCs w:val="24"/>
        </w:rPr>
        <w:t>, § 205), 3. maddeye aykırı muamele (</w:t>
      </w:r>
      <w:r w:rsidR="00562CFC">
        <w:fldChar w:fldCharType="begin"/>
      </w:r>
      <w:r w:rsidR="00562CFC">
        <w:instrText xml:space="preserve"> HYPERLINK "http://hudoc.echr.coe.int/fre?i=001-128160" </w:instrText>
      </w:r>
      <w:r w:rsidR="00562CFC">
        <w:fldChar w:fldCharType="separate"/>
      </w:r>
      <w:r w:rsidR="00BC15A4" w:rsidRPr="00CF2A4E">
        <w:rPr>
          <w:rStyle w:val="Hyperlink"/>
          <w:rFonts w:ascii="Times New Roman" w:hAnsi="Times New Roman" w:cs="Times New Roman"/>
          <w:i/>
          <w:sz w:val="24"/>
          <w:szCs w:val="24"/>
        </w:rPr>
        <w:t>Tarasov /Ukrayn</w:t>
      </w:r>
      <w:r w:rsidR="00562CFC">
        <w:rPr>
          <w:rStyle w:val="Hyperlink"/>
          <w:rFonts w:ascii="Times New Roman" w:hAnsi="Times New Roman" w:cs="Times New Roman"/>
          <w:i/>
          <w:sz w:val="24"/>
          <w:szCs w:val="24"/>
        </w:rPr>
        <w:fldChar w:fldCharType="end"/>
      </w:r>
      <w:r w:rsidR="00BC15A4" w:rsidRPr="008A6763">
        <w:rPr>
          <w:rStyle w:val="FootnoteReference"/>
          <w:rFonts w:ascii="Times New Roman" w:hAnsi="Times New Roman" w:cs="Times New Roman"/>
          <w:i/>
          <w:sz w:val="24"/>
          <w:szCs w:val="24"/>
          <w:lang w:val="fr-FR"/>
        </w:rPr>
        <w:footnoteReference w:id="48"/>
      </w:r>
      <w:r w:rsidR="00BC15A4" w:rsidRPr="00CF2A4E">
        <w:rPr>
          <w:rFonts w:ascii="Times New Roman" w:hAnsi="Times New Roman" w:cs="Times New Roman"/>
          <w:sz w:val="24"/>
          <w:szCs w:val="24"/>
        </w:rPr>
        <w:t>, § 61)</w:t>
      </w:r>
      <w:r w:rsidR="00BC15A4" w:rsidRPr="00CF2A4E">
        <w:rPr>
          <w:rStyle w:val="sb8d990e2"/>
          <w:rFonts w:ascii="Times New Roman" w:hAnsi="Times New Roman" w:cs="Times New Roman"/>
          <w:sz w:val="24"/>
          <w:szCs w:val="24"/>
        </w:rPr>
        <w:t xml:space="preserve"> gibi </w:t>
      </w:r>
      <w:r w:rsidR="00AB4CC1" w:rsidRPr="00CF2A4E">
        <w:rPr>
          <w:rStyle w:val="sb8d990e2"/>
          <w:rFonts w:ascii="Times New Roman" w:hAnsi="Times New Roman" w:cs="Times New Roman"/>
          <w:sz w:val="24"/>
          <w:szCs w:val="24"/>
        </w:rPr>
        <w:t xml:space="preserve">başvuranın </w:t>
      </w:r>
      <w:r w:rsidR="00AB4CC1" w:rsidRPr="00CF2A4E">
        <w:rPr>
          <w:rStyle w:val="sb8d990e2"/>
          <w:rFonts w:ascii="Times New Roman" w:hAnsi="Times New Roman" w:cs="Times New Roman"/>
          <w:b/>
          <w:sz w:val="24"/>
          <w:szCs w:val="24"/>
        </w:rPr>
        <w:t>kırılganlığına ilişkin</w:t>
      </w:r>
      <w:r w:rsidR="00AB4CC1" w:rsidRPr="00CF2A4E">
        <w:rPr>
          <w:rStyle w:val="sb8d990e2"/>
          <w:rFonts w:ascii="Times New Roman" w:hAnsi="Times New Roman" w:cs="Times New Roman"/>
          <w:sz w:val="24"/>
          <w:szCs w:val="24"/>
        </w:rPr>
        <w:t xml:space="preserve"> </w:t>
      </w:r>
      <w:r w:rsidR="00BC15A4" w:rsidRPr="00CF2A4E">
        <w:rPr>
          <w:rStyle w:val="sb8d990e2"/>
          <w:rFonts w:ascii="Times New Roman" w:hAnsi="Times New Roman" w:cs="Times New Roman"/>
          <w:sz w:val="24"/>
          <w:szCs w:val="24"/>
        </w:rPr>
        <w:t>nedenlerle devre dışı bırakılabilir.</w:t>
      </w:r>
    </w:p>
    <w:p w14:paraId="12937FAB" w14:textId="02E9301A" w:rsidR="00B01530" w:rsidRPr="007F089C" w:rsidRDefault="00B01530" w:rsidP="005C7C02">
      <w:pPr>
        <w:ind w:firstLine="284"/>
        <w:jc w:val="both"/>
        <w:rPr>
          <w:rFonts w:ascii="Times New Roman" w:hAnsi="Times New Roman" w:cs="Times New Roman"/>
          <w:sz w:val="24"/>
          <w:szCs w:val="24"/>
        </w:rPr>
      </w:pPr>
      <w:r w:rsidRPr="008A6763">
        <w:rPr>
          <w:rFonts w:ascii="Times New Roman" w:hAnsi="Times New Roman" w:cs="Times New Roman"/>
          <w:sz w:val="24"/>
          <w:szCs w:val="24"/>
          <w:lang w:val="fr-FR"/>
        </w:rPr>
        <w:fldChar w:fldCharType="begin"/>
      </w:r>
      <w:r w:rsidRPr="005E5D53">
        <w:rPr>
          <w:rFonts w:ascii="Times New Roman" w:hAnsi="Times New Roman" w:cs="Times New Roman"/>
          <w:sz w:val="24"/>
          <w:szCs w:val="24"/>
        </w:rPr>
        <w:instrText xml:space="preserve"> SEQ level0 \*arabic </w:instrText>
      </w:r>
      <w:r w:rsidRPr="008A6763">
        <w:rPr>
          <w:rFonts w:ascii="Times New Roman" w:hAnsi="Times New Roman" w:cs="Times New Roman"/>
          <w:sz w:val="24"/>
          <w:szCs w:val="24"/>
          <w:lang w:val="fr-FR"/>
        </w:rPr>
        <w:fldChar w:fldCharType="separate"/>
      </w:r>
      <w:r w:rsidR="007D6186" w:rsidRPr="005E5D53">
        <w:rPr>
          <w:rFonts w:ascii="Times New Roman" w:hAnsi="Times New Roman" w:cs="Times New Roman"/>
          <w:noProof/>
          <w:sz w:val="24"/>
          <w:szCs w:val="24"/>
        </w:rPr>
        <w:t>32</w:t>
      </w:r>
      <w:r w:rsidRPr="008A6763">
        <w:rPr>
          <w:rFonts w:ascii="Times New Roman" w:hAnsi="Times New Roman" w:cs="Times New Roman"/>
          <w:sz w:val="24"/>
          <w:szCs w:val="24"/>
          <w:lang w:val="fr-FR"/>
        </w:rPr>
        <w:fldChar w:fldCharType="end"/>
      </w:r>
      <w:r w:rsidRPr="005E5D53">
        <w:rPr>
          <w:rFonts w:ascii="Times New Roman" w:hAnsi="Times New Roman" w:cs="Times New Roman"/>
          <w:sz w:val="24"/>
          <w:szCs w:val="24"/>
        </w:rPr>
        <w:t>.  </w:t>
      </w:r>
      <w:r w:rsidR="00AB4CC1" w:rsidRPr="005E5D53">
        <w:rPr>
          <w:rFonts w:ascii="Times New Roman" w:hAnsi="Times New Roman" w:cs="Times New Roman"/>
          <w:sz w:val="24"/>
          <w:szCs w:val="24"/>
          <w:u w:val="single"/>
        </w:rPr>
        <w:t>Başvuranın bir avukat yardımı talep edip etmediği sorunu incelendiğinde,</w:t>
      </w:r>
      <w:r w:rsidR="00AB4CC1" w:rsidRPr="005E5D53">
        <w:rPr>
          <w:rFonts w:ascii="Times New Roman" w:hAnsi="Times New Roman" w:cs="Times New Roman"/>
          <w:i/>
          <w:sz w:val="24"/>
          <w:szCs w:val="24"/>
          <w:u w:val="single"/>
        </w:rPr>
        <w:t xml:space="preserve"> </w:t>
      </w:r>
      <w:r w:rsidR="00AB4CC1" w:rsidRPr="005E5D53">
        <w:rPr>
          <w:rFonts w:ascii="Times New Roman" w:hAnsi="Times New Roman" w:cs="Times New Roman"/>
          <w:sz w:val="24"/>
          <w:szCs w:val="24"/>
          <w:u w:val="single"/>
        </w:rPr>
        <w:t xml:space="preserve">ulusal hukukun sağladığı güvencelerin önemli olduğu görülmektedir. </w:t>
      </w:r>
      <w:r w:rsidR="00562CFC">
        <w:fldChar w:fldCharType="begin"/>
      </w:r>
      <w:r w:rsidR="00562CFC">
        <w:instrText xml:space="preserve"> HYPERLINK "http://hudoc.echr.coe.int/fre?i=001-74148" </w:instrText>
      </w:r>
      <w:r w:rsidR="00562CFC">
        <w:fldChar w:fldCharType="separate"/>
      </w:r>
      <w:r w:rsidR="00AB4CC1" w:rsidRPr="007F089C">
        <w:rPr>
          <w:rStyle w:val="Hyperlink"/>
          <w:rFonts w:ascii="Times New Roman" w:hAnsi="Times New Roman" w:cs="Times New Roman"/>
          <w:i/>
          <w:sz w:val="24"/>
          <w:szCs w:val="24"/>
        </w:rPr>
        <w:t>G. /Birleşik</w:t>
      </w:r>
      <w:r w:rsidR="00562CFC">
        <w:rPr>
          <w:rStyle w:val="Hyperlink"/>
          <w:rFonts w:ascii="Times New Roman" w:hAnsi="Times New Roman" w:cs="Times New Roman"/>
          <w:i/>
          <w:sz w:val="24"/>
          <w:szCs w:val="24"/>
        </w:rPr>
        <w:fldChar w:fldCharType="end"/>
      </w:r>
      <w:r w:rsidR="00AB4CC1" w:rsidRPr="007F089C">
        <w:rPr>
          <w:rStyle w:val="Hyperlink"/>
          <w:rFonts w:ascii="Times New Roman" w:hAnsi="Times New Roman" w:cs="Times New Roman"/>
          <w:i/>
          <w:sz w:val="24"/>
          <w:szCs w:val="24"/>
        </w:rPr>
        <w:t xml:space="preserve"> Krallık</w:t>
      </w:r>
      <w:r w:rsidR="00AB4CC1" w:rsidRPr="007F089C">
        <w:rPr>
          <w:rFonts w:ascii="Times New Roman" w:hAnsi="Times New Roman" w:cs="Times New Roman"/>
          <w:sz w:val="24"/>
          <w:szCs w:val="24"/>
          <w:u w:val="single"/>
        </w:rPr>
        <w:t xml:space="preserve"> (kk.)</w:t>
      </w:r>
      <w:r w:rsidR="00AB4CC1" w:rsidRPr="007F089C">
        <w:rPr>
          <w:rStyle w:val="FootnoteReference"/>
          <w:rFonts w:ascii="Times New Roman" w:hAnsi="Times New Roman" w:cs="Times New Roman"/>
          <w:sz w:val="24"/>
          <w:szCs w:val="24"/>
          <w:u w:val="single"/>
          <w:lang w:val="fr-FR"/>
        </w:rPr>
        <w:footnoteReference w:id="49"/>
      </w:r>
      <w:r w:rsidR="00AB4CC1" w:rsidRPr="007F089C">
        <w:rPr>
          <w:rFonts w:ascii="Times New Roman" w:hAnsi="Times New Roman" w:cs="Times New Roman"/>
          <w:sz w:val="24"/>
          <w:szCs w:val="24"/>
        </w:rPr>
        <w:t xml:space="preserve"> davasında, Komisyon </w:t>
      </w:r>
      <w:r w:rsidR="00403F6B" w:rsidRPr="007F089C">
        <w:rPr>
          <w:rFonts w:ascii="Times New Roman" w:hAnsi="Times New Roman" w:cs="Times New Roman"/>
          <w:sz w:val="24"/>
          <w:szCs w:val="24"/>
        </w:rPr>
        <w:t>«doğruyu</w:t>
      </w:r>
      <w:r w:rsidR="007F089C" w:rsidRPr="007F089C">
        <w:rPr>
          <w:rFonts w:ascii="Times New Roman" w:hAnsi="Times New Roman" w:cs="Times New Roman"/>
          <w:i/>
          <w:sz w:val="24"/>
          <w:szCs w:val="24"/>
        </w:rPr>
        <w:t xml:space="preserve"> söylemek</w:t>
      </w:r>
      <w:r w:rsidR="007F089C" w:rsidRPr="007F089C">
        <w:rPr>
          <w:rFonts w:ascii="Times New Roman" w:hAnsi="Times New Roman" w:cs="Times New Roman"/>
          <w:sz w:val="24"/>
          <w:szCs w:val="24"/>
        </w:rPr>
        <w:t> » isimli</w:t>
      </w:r>
      <w:r w:rsidR="007F089C">
        <w:rPr>
          <w:rFonts w:ascii="Times New Roman" w:hAnsi="Times New Roman" w:cs="Times New Roman"/>
          <w:sz w:val="24"/>
          <w:szCs w:val="24"/>
        </w:rPr>
        <w:t xml:space="preserve"> </w:t>
      </w:r>
      <w:r w:rsidR="007F089C" w:rsidRPr="007F089C">
        <w:rPr>
          <w:rFonts w:ascii="Times New Roman" w:hAnsi="Times New Roman" w:cs="Times New Roman"/>
          <w:b/>
          <w:sz w:val="24"/>
          <w:szCs w:val="24"/>
        </w:rPr>
        <w:t>ulusal bir ön usulün</w:t>
      </w:r>
      <w:r w:rsidR="007F089C" w:rsidRPr="007F089C">
        <w:rPr>
          <w:rFonts w:ascii="Times New Roman" w:hAnsi="Times New Roman" w:cs="Times New Roman"/>
          <w:sz w:val="24"/>
          <w:szCs w:val="24"/>
        </w:rPr>
        <w:t xml:space="preserve"> </w:t>
      </w:r>
      <w:r w:rsidR="007F089C">
        <w:rPr>
          <w:rFonts w:ascii="Times New Roman" w:hAnsi="Times New Roman" w:cs="Times New Roman"/>
          <w:sz w:val="24"/>
          <w:szCs w:val="24"/>
        </w:rPr>
        <w:t xml:space="preserve"> (somut olayda, tanık ifadelerinin toplanmasına ilişkin olan) bu soruya olumsuz cevap verilmesiyle sonuçlandığını ve “ başvurana iç hukukta </w:t>
      </w:r>
      <w:r w:rsidR="007F089C" w:rsidRPr="007F089C">
        <w:rPr>
          <w:rFonts w:ascii="Times New Roman" w:hAnsi="Times New Roman" w:cs="Times New Roman"/>
          <w:b/>
          <w:sz w:val="24"/>
          <w:szCs w:val="24"/>
        </w:rPr>
        <w:t>sağlanan koruma dikkate alındığında</w:t>
      </w:r>
      <w:r w:rsidR="007F089C">
        <w:rPr>
          <w:rFonts w:ascii="Times New Roman" w:hAnsi="Times New Roman" w:cs="Times New Roman"/>
          <w:sz w:val="24"/>
          <w:szCs w:val="24"/>
        </w:rPr>
        <w:t xml:space="preserve"> bu sonucu şüpheye düşürmediğini (…)</w:t>
      </w:r>
      <w:r w:rsidR="00C14946">
        <w:rPr>
          <w:rFonts w:ascii="Times New Roman" w:hAnsi="Times New Roman" w:cs="Times New Roman"/>
          <w:sz w:val="24"/>
          <w:szCs w:val="24"/>
        </w:rPr>
        <w:t xml:space="preserve"> </w:t>
      </w:r>
      <w:r w:rsidR="007F089C">
        <w:rPr>
          <w:rFonts w:ascii="Times New Roman" w:hAnsi="Times New Roman" w:cs="Times New Roman"/>
          <w:sz w:val="24"/>
          <w:szCs w:val="24"/>
        </w:rPr>
        <w:t xml:space="preserve">değerlendirmiş ve </w:t>
      </w:r>
      <w:r w:rsidR="007F089C" w:rsidRPr="007F089C">
        <w:rPr>
          <w:rFonts w:ascii="Times New Roman" w:hAnsi="Times New Roman" w:cs="Times New Roman"/>
          <w:i/>
          <w:sz w:val="24"/>
          <w:szCs w:val="24"/>
        </w:rPr>
        <w:t>Komisyon başvuranın şikayetinin bu kısmının d</w:t>
      </w:r>
      <w:r w:rsidR="007F089C">
        <w:rPr>
          <w:rFonts w:ascii="Times New Roman" w:hAnsi="Times New Roman" w:cs="Times New Roman"/>
          <w:i/>
          <w:sz w:val="24"/>
          <w:szCs w:val="24"/>
        </w:rPr>
        <w:t>ayanaktan yoksun olduğunu değer</w:t>
      </w:r>
      <w:r w:rsidR="007F089C" w:rsidRPr="007F089C">
        <w:rPr>
          <w:rFonts w:ascii="Times New Roman" w:hAnsi="Times New Roman" w:cs="Times New Roman"/>
          <w:i/>
          <w:sz w:val="24"/>
          <w:szCs w:val="24"/>
        </w:rPr>
        <w:t>lendirmiştir</w:t>
      </w:r>
      <w:r w:rsidR="007F089C">
        <w:rPr>
          <w:rFonts w:ascii="Times New Roman" w:hAnsi="Times New Roman" w:cs="Times New Roman"/>
          <w:sz w:val="24"/>
          <w:szCs w:val="24"/>
        </w:rPr>
        <w:t>”.</w:t>
      </w:r>
    </w:p>
    <w:p w14:paraId="3F958CB3" w14:textId="121229E6" w:rsidR="00B01530" w:rsidRPr="00004586" w:rsidRDefault="00B01530" w:rsidP="005C7C02">
      <w:pPr>
        <w:ind w:firstLine="284"/>
        <w:jc w:val="both"/>
        <w:rPr>
          <w:rFonts w:ascii="Times New Roman" w:hAnsi="Times New Roman" w:cs="Times New Roman"/>
          <w:bCs/>
          <w:sz w:val="24"/>
          <w:szCs w:val="24"/>
        </w:rPr>
      </w:pPr>
      <w:r w:rsidRPr="008A6763">
        <w:rPr>
          <w:rFonts w:ascii="Times New Roman" w:hAnsi="Times New Roman" w:cs="Times New Roman"/>
          <w:bCs/>
          <w:sz w:val="24"/>
          <w:szCs w:val="24"/>
          <w:lang w:val="fr-FR"/>
        </w:rPr>
        <w:fldChar w:fldCharType="begin"/>
      </w:r>
      <w:r w:rsidRPr="00173770">
        <w:rPr>
          <w:rFonts w:ascii="Times New Roman" w:hAnsi="Times New Roman" w:cs="Times New Roman"/>
          <w:bCs/>
          <w:sz w:val="24"/>
          <w:szCs w:val="24"/>
        </w:rPr>
        <w:instrText xml:space="preserve"> SEQ level0 \*arabic </w:instrText>
      </w:r>
      <w:r w:rsidRPr="008A6763">
        <w:rPr>
          <w:rFonts w:ascii="Times New Roman" w:hAnsi="Times New Roman" w:cs="Times New Roman"/>
          <w:bCs/>
          <w:sz w:val="24"/>
          <w:szCs w:val="24"/>
          <w:lang w:val="fr-FR"/>
        </w:rPr>
        <w:fldChar w:fldCharType="separate"/>
      </w:r>
      <w:r w:rsidR="007D6186" w:rsidRPr="00173770">
        <w:rPr>
          <w:rFonts w:ascii="Times New Roman" w:hAnsi="Times New Roman" w:cs="Times New Roman"/>
          <w:bCs/>
          <w:noProof/>
          <w:sz w:val="24"/>
          <w:szCs w:val="24"/>
        </w:rPr>
        <w:t>33</w:t>
      </w:r>
      <w:r w:rsidRPr="008A6763">
        <w:rPr>
          <w:rFonts w:ascii="Times New Roman" w:hAnsi="Times New Roman" w:cs="Times New Roman"/>
          <w:bCs/>
          <w:sz w:val="24"/>
          <w:szCs w:val="24"/>
          <w:lang w:val="fr-FR"/>
        </w:rPr>
        <w:fldChar w:fldCharType="end"/>
      </w:r>
      <w:r w:rsidRPr="00173770">
        <w:rPr>
          <w:rFonts w:ascii="Times New Roman" w:hAnsi="Times New Roman" w:cs="Times New Roman"/>
          <w:bCs/>
          <w:sz w:val="24"/>
          <w:szCs w:val="24"/>
        </w:rPr>
        <w:t>.  </w:t>
      </w:r>
      <w:r w:rsidR="00C14946">
        <w:rPr>
          <w:rFonts w:ascii="Times New Roman" w:hAnsi="Times New Roman" w:cs="Times New Roman"/>
          <w:bCs/>
          <w:sz w:val="24"/>
          <w:szCs w:val="24"/>
        </w:rPr>
        <w:t xml:space="preserve"> </w:t>
      </w:r>
      <w:r w:rsidR="007F089C" w:rsidRPr="00173770">
        <w:rPr>
          <w:rFonts w:ascii="Times New Roman" w:hAnsi="Times New Roman" w:cs="Times New Roman"/>
          <w:bCs/>
          <w:sz w:val="24"/>
          <w:szCs w:val="24"/>
        </w:rPr>
        <w:t>M</w:t>
      </w:r>
      <w:r w:rsidR="00173770" w:rsidRPr="00173770">
        <w:rPr>
          <w:rFonts w:ascii="Times New Roman" w:hAnsi="Times New Roman" w:cs="Times New Roman"/>
          <w:bCs/>
          <w:sz w:val="24"/>
          <w:szCs w:val="24"/>
        </w:rPr>
        <w:t xml:space="preserve">ahkeme, olayların iyi tespit edildiği veya itiraz edildiği durumlarda, olayın koşularıyla yetinebilir. </w:t>
      </w:r>
      <w:r w:rsidR="00173770" w:rsidRPr="00004586">
        <w:rPr>
          <w:rFonts w:ascii="Times New Roman" w:hAnsi="Times New Roman" w:cs="Times New Roman"/>
          <w:bCs/>
          <w:sz w:val="24"/>
          <w:szCs w:val="24"/>
        </w:rPr>
        <w:t xml:space="preserve">Bu durum yukarıda adıgeçen ve olayların (özellikle de ulusal mahkemeler önünde bir müfettişin tanıklığının) başvuranın iddiasını desteklediği ve Hükümet’e avukata erişimi kısıtlayan </w:t>
      </w:r>
      <w:r w:rsidR="00173770" w:rsidRPr="00C14946">
        <w:rPr>
          <w:rFonts w:ascii="Times New Roman" w:hAnsi="Times New Roman" w:cs="Times New Roman"/>
          <w:bCs/>
          <w:sz w:val="24"/>
          <w:szCs w:val="24"/>
        </w:rPr>
        <w:t>önemli</w:t>
      </w:r>
      <w:r w:rsidR="00173770" w:rsidRPr="00004586">
        <w:rPr>
          <w:rFonts w:ascii="Times New Roman" w:hAnsi="Times New Roman" w:cs="Times New Roman"/>
          <w:bCs/>
          <w:sz w:val="24"/>
          <w:szCs w:val="24"/>
        </w:rPr>
        <w:t xml:space="preserve"> gerekçelerin varlığını gösterme yükümlülüğünü yüklediği </w:t>
      </w:r>
      <w:r w:rsidR="00173770" w:rsidRPr="00004586">
        <w:rPr>
          <w:rFonts w:ascii="Times New Roman" w:hAnsi="Times New Roman" w:cs="Times New Roman"/>
          <w:bCs/>
          <w:i/>
          <w:color w:val="0072BC" w:themeColor="background1"/>
          <w:sz w:val="24"/>
          <w:szCs w:val="24"/>
          <w:u w:val="single"/>
        </w:rPr>
        <w:t>Pavlenko /Rusya</w:t>
      </w:r>
      <w:r w:rsidR="00173770" w:rsidRPr="008A6763">
        <w:rPr>
          <w:rStyle w:val="FootnoteReference"/>
          <w:rFonts w:ascii="Times New Roman" w:hAnsi="Times New Roman" w:cs="Times New Roman"/>
          <w:bCs/>
          <w:sz w:val="24"/>
          <w:szCs w:val="24"/>
          <w:lang w:val="fr-FR"/>
        </w:rPr>
        <w:footnoteReference w:id="50"/>
      </w:r>
      <w:r w:rsidR="00173770" w:rsidRPr="00004586">
        <w:rPr>
          <w:rFonts w:ascii="Times New Roman" w:hAnsi="Times New Roman" w:cs="Times New Roman"/>
          <w:bCs/>
          <w:sz w:val="24"/>
          <w:szCs w:val="24"/>
        </w:rPr>
        <w:t>, davasında söz konusu olmuştur.</w:t>
      </w:r>
    </w:p>
    <w:p w14:paraId="6743971A" w14:textId="2AE61989" w:rsidR="00B01530" w:rsidRPr="00CF2A4E" w:rsidRDefault="00B01530" w:rsidP="00E279E9">
      <w:pPr>
        <w:spacing w:before="120" w:after="120" w:line="276" w:lineRule="auto"/>
        <w:ind w:left="425" w:firstLine="142"/>
        <w:jc w:val="both"/>
        <w:rPr>
          <w:rFonts w:ascii="Times New Roman" w:hAnsi="Times New Roman" w:cs="Times New Roman"/>
          <w:sz w:val="20"/>
          <w:szCs w:val="20"/>
        </w:rPr>
      </w:pPr>
      <w:r w:rsidRPr="00CF2A4E">
        <w:rPr>
          <w:rFonts w:ascii="Times New Roman" w:hAnsi="Times New Roman" w:cs="Times New Roman"/>
          <w:sz w:val="20"/>
          <w:szCs w:val="20"/>
          <w:lang w:eastAsia="en-GB"/>
        </w:rPr>
        <w:t>“</w:t>
      </w:r>
      <w:r w:rsidR="004F1560" w:rsidRPr="00CF2A4E">
        <w:rPr>
          <w:rFonts w:ascii="Times New Roman" w:hAnsi="Times New Roman" w:cs="Times New Roman"/>
          <w:sz w:val="20"/>
          <w:szCs w:val="20"/>
          <w:lang w:eastAsia="en-GB"/>
        </w:rPr>
        <w:t xml:space="preserve">Soruşturmacı tarafından onaylandığı gibi (bkz yukarıdaki 32. paragraph), başvuran kendi savunmasını üstlenmeyi istememiş ve danışman hakkını ileri sürmüştür. Bu nedenle bu hakkı, bir telefonla avukatı arayarak veya diğer araçlarla kullanabilecek durumda olduğundan emin olmak makamların yükümlülüğüdür. </w:t>
      </w:r>
      <w:r w:rsidR="004F1560" w:rsidRPr="00CF2A4E">
        <w:rPr>
          <w:rFonts w:ascii="Times New Roman" w:hAnsi="Times New Roman" w:cs="Times New Roman"/>
          <w:b/>
          <w:sz w:val="20"/>
          <w:szCs w:val="20"/>
          <w:lang w:eastAsia="en-GB"/>
        </w:rPr>
        <w:t>Başvuran, başvuranın avukata erişiminin reddedilmesini haklı çıkaran zorlayıcı nedenler bulunması haricinde soruşturmacı makamların kendisine yasal yardım sağlamalarını zorunlu kılmak</w:t>
      </w:r>
      <w:r w:rsidR="004F1560" w:rsidRPr="00CF2A4E">
        <w:rPr>
          <w:rFonts w:ascii="Times New Roman" w:hAnsi="Times New Roman" w:cs="Times New Roman"/>
          <w:sz w:val="20"/>
          <w:szCs w:val="20"/>
          <w:lang w:eastAsia="en-GB"/>
        </w:rPr>
        <w:t xml:space="preserve"> için bir danışman yardımı alma isteğini açıkça </w:t>
      </w:r>
      <w:r w:rsidR="00403F6B" w:rsidRPr="00CF2A4E">
        <w:rPr>
          <w:rFonts w:ascii="Times New Roman" w:hAnsi="Times New Roman" w:cs="Times New Roman"/>
          <w:sz w:val="20"/>
          <w:szCs w:val="20"/>
          <w:lang w:eastAsia="en-GB"/>
        </w:rPr>
        <w:t>belirtmiştir”</w:t>
      </w:r>
      <w:r w:rsidR="004F1560" w:rsidRPr="004F1560">
        <w:rPr>
          <w:rStyle w:val="FootnoteReference"/>
          <w:rFonts w:ascii="Times New Roman" w:hAnsi="Times New Roman" w:cs="Times New Roman"/>
          <w:sz w:val="20"/>
          <w:szCs w:val="20"/>
          <w:lang w:val="fr-FR" w:eastAsia="en-GB"/>
        </w:rPr>
        <w:footnoteReference w:id="51"/>
      </w:r>
      <w:r w:rsidR="004F1560" w:rsidRPr="00CF2A4E">
        <w:rPr>
          <w:rFonts w:ascii="Times New Roman" w:hAnsi="Times New Roman" w:cs="Times New Roman"/>
          <w:sz w:val="20"/>
          <w:szCs w:val="20"/>
          <w:lang w:eastAsia="en-GB"/>
        </w:rPr>
        <w:t>.</w:t>
      </w:r>
    </w:p>
    <w:p w14:paraId="2708A5C0" w14:textId="77777777" w:rsidR="00B01530" w:rsidRPr="00CF2A4E" w:rsidRDefault="00B01530" w:rsidP="00E8547F">
      <w:pPr>
        <w:spacing w:line="276" w:lineRule="auto"/>
        <w:ind w:firstLine="284"/>
        <w:jc w:val="both"/>
        <w:rPr>
          <w:rFonts w:ascii="Times New Roman" w:hAnsi="Times New Roman" w:cs="Times New Roman"/>
          <w:sz w:val="24"/>
          <w:szCs w:val="24"/>
        </w:rPr>
      </w:pPr>
    </w:p>
    <w:p w14:paraId="11CB8068" w14:textId="053140E4" w:rsidR="00B01530" w:rsidRPr="00CF2A4E" w:rsidRDefault="00B01530" w:rsidP="00E8547F">
      <w:pPr>
        <w:ind w:firstLine="284"/>
        <w:jc w:val="both"/>
        <w:rPr>
          <w:rStyle w:val="sb8d990e2"/>
          <w:rFonts w:ascii="Times New Roman" w:hAnsi="Times New Roman" w:cs="Times New Roman"/>
          <w:sz w:val="24"/>
          <w:szCs w:val="24"/>
        </w:rPr>
      </w:pPr>
      <w:r w:rsidRPr="008A6763">
        <w:rPr>
          <w:rFonts w:ascii="Times New Roman" w:hAnsi="Times New Roman" w:cs="Times New Roman"/>
          <w:sz w:val="24"/>
          <w:szCs w:val="24"/>
          <w:lang w:val="fr-FR"/>
        </w:rPr>
        <w:fldChar w:fldCharType="begin"/>
      </w:r>
      <w:r w:rsidRPr="00CF2A4E">
        <w:rPr>
          <w:rFonts w:ascii="Times New Roman" w:hAnsi="Times New Roman" w:cs="Times New Roman"/>
          <w:sz w:val="24"/>
          <w:szCs w:val="24"/>
        </w:rPr>
        <w:instrText xml:space="preserve"> SEQ level0 \*arabic </w:instrText>
      </w:r>
      <w:r w:rsidRPr="008A6763">
        <w:rPr>
          <w:rFonts w:ascii="Times New Roman" w:hAnsi="Times New Roman" w:cs="Times New Roman"/>
          <w:sz w:val="24"/>
          <w:szCs w:val="24"/>
          <w:lang w:val="fr-FR"/>
        </w:rPr>
        <w:fldChar w:fldCharType="separate"/>
      </w:r>
      <w:r w:rsidR="007D6186" w:rsidRPr="00CF2A4E">
        <w:rPr>
          <w:rFonts w:ascii="Times New Roman" w:hAnsi="Times New Roman" w:cs="Times New Roman"/>
          <w:noProof/>
          <w:sz w:val="24"/>
          <w:szCs w:val="24"/>
        </w:rPr>
        <w:t>34</w:t>
      </w:r>
      <w:r w:rsidRPr="008A6763">
        <w:rPr>
          <w:rFonts w:ascii="Times New Roman" w:hAnsi="Times New Roman" w:cs="Times New Roman"/>
          <w:sz w:val="24"/>
          <w:szCs w:val="24"/>
          <w:lang w:val="fr-FR"/>
        </w:rPr>
        <w:fldChar w:fldCharType="end"/>
      </w:r>
      <w:r w:rsidRPr="00CF2A4E">
        <w:rPr>
          <w:rFonts w:ascii="Times New Roman" w:hAnsi="Times New Roman" w:cs="Times New Roman"/>
          <w:sz w:val="24"/>
          <w:szCs w:val="24"/>
        </w:rPr>
        <w:t>.  </w:t>
      </w:r>
      <w:r w:rsidR="00173770" w:rsidRPr="00CF2A4E">
        <w:rPr>
          <w:rFonts w:ascii="Times New Roman" w:hAnsi="Times New Roman" w:cs="Times New Roman"/>
          <w:sz w:val="24"/>
          <w:szCs w:val="24"/>
        </w:rPr>
        <w:t xml:space="preserve"> Bir avukat yardımı alma talebinin olmasu veya olmaması bakımından getirilecek delil sorunu b</w:t>
      </w:r>
      <w:r w:rsidR="003C5A6E" w:rsidRPr="00CF2A4E">
        <w:rPr>
          <w:rFonts w:ascii="Times New Roman" w:hAnsi="Times New Roman" w:cs="Times New Roman"/>
          <w:sz w:val="24"/>
          <w:szCs w:val="24"/>
        </w:rPr>
        <w:t xml:space="preserve">u haktan </w:t>
      </w:r>
      <w:r w:rsidR="003C5A6E" w:rsidRPr="00CF2A4E">
        <w:rPr>
          <w:rFonts w:ascii="Times New Roman" w:hAnsi="Times New Roman" w:cs="Times New Roman"/>
          <w:b/>
          <w:sz w:val="24"/>
          <w:szCs w:val="24"/>
        </w:rPr>
        <w:t>feragat</w:t>
      </w:r>
      <w:r w:rsidR="003C5A6E" w:rsidRPr="00CF2A4E">
        <w:rPr>
          <w:rFonts w:ascii="Times New Roman" w:hAnsi="Times New Roman" w:cs="Times New Roman"/>
          <w:sz w:val="24"/>
          <w:szCs w:val="24"/>
        </w:rPr>
        <w:t xml:space="preserve"> etme sorununa bağlıdır. </w:t>
      </w:r>
      <w:r w:rsidR="003C5A6E" w:rsidRPr="00CF2A4E">
        <w:rPr>
          <w:rFonts w:ascii="Times New Roman" w:hAnsi="Times New Roman" w:cs="Times New Roman"/>
          <w:i/>
          <w:color w:val="0072BC" w:themeColor="background1"/>
          <w:sz w:val="24"/>
          <w:szCs w:val="24"/>
          <w:u w:val="single"/>
        </w:rPr>
        <w:t>A.V./Ukrayna</w:t>
      </w:r>
      <w:r w:rsidR="003C5A6E" w:rsidRPr="008A6763">
        <w:rPr>
          <w:rStyle w:val="FootnoteReference"/>
          <w:rFonts w:ascii="Times New Roman" w:hAnsi="Times New Roman" w:cs="Times New Roman"/>
          <w:i/>
          <w:sz w:val="24"/>
          <w:szCs w:val="24"/>
          <w:lang w:val="fr-FR"/>
        </w:rPr>
        <w:footnoteReference w:id="52"/>
      </w:r>
      <w:r w:rsidR="003C5A6E" w:rsidRPr="00CF2A4E">
        <w:rPr>
          <w:rFonts w:ascii="Times New Roman" w:hAnsi="Times New Roman" w:cs="Times New Roman"/>
          <w:sz w:val="24"/>
          <w:szCs w:val="24"/>
        </w:rPr>
        <w:t xml:space="preserve"> § 60 davasında Mahkeme şunu tespit </w:t>
      </w:r>
      <w:r w:rsidR="00850159" w:rsidRPr="00CF2A4E">
        <w:rPr>
          <w:rFonts w:ascii="Times New Roman" w:hAnsi="Times New Roman" w:cs="Times New Roman"/>
          <w:sz w:val="24"/>
          <w:szCs w:val="24"/>
        </w:rPr>
        <w:t>etmiştir:</w:t>
      </w:r>
      <w:r w:rsidR="003C5A6E" w:rsidRPr="00CF2A4E">
        <w:rPr>
          <w:rFonts w:ascii="Times New Roman" w:hAnsi="Times New Roman" w:cs="Times New Roman"/>
          <w:sz w:val="24"/>
          <w:szCs w:val="24"/>
        </w:rPr>
        <w:t xml:space="preserve"> </w:t>
      </w:r>
    </w:p>
    <w:p w14:paraId="60A8360C" w14:textId="65CF5491" w:rsidR="00E8547F" w:rsidRPr="00CF2A4E" w:rsidRDefault="00B01530" w:rsidP="00BC0F2A">
      <w:pPr>
        <w:spacing w:before="120" w:after="120"/>
        <w:ind w:left="425" w:firstLine="142"/>
        <w:jc w:val="both"/>
        <w:rPr>
          <w:rStyle w:val="sb8d990e2"/>
          <w:rFonts w:ascii="Times New Roman" w:hAnsi="Times New Roman" w:cs="Times New Roman"/>
          <w:sz w:val="24"/>
          <w:szCs w:val="24"/>
        </w:rPr>
      </w:pPr>
      <w:r w:rsidRPr="00CF2A4E">
        <w:rPr>
          <w:rFonts w:ascii="Times New Roman" w:hAnsi="Times New Roman" w:cs="Times New Roman"/>
          <w:sz w:val="20"/>
          <w:szCs w:val="20"/>
          <w:lang w:eastAsia="en-GB"/>
        </w:rPr>
        <w:t>“</w:t>
      </w:r>
      <w:r w:rsidR="00BC0F2A" w:rsidRPr="00CF2A4E">
        <w:rPr>
          <w:rFonts w:ascii="Times New Roman" w:hAnsi="Times New Roman" w:cs="Times New Roman"/>
          <w:b/>
          <w:sz w:val="20"/>
          <w:szCs w:val="20"/>
          <w:lang w:eastAsia="en-GB"/>
        </w:rPr>
        <w:t>Sözleşme’deki bu hakkın [avukata erişim] varlığı başvuranın yasal yardım almaya ilişkin mevcut talebine bağlı değildi</w:t>
      </w:r>
      <w:r w:rsidR="00BC0F2A" w:rsidRPr="00CF2A4E">
        <w:rPr>
          <w:rFonts w:ascii="Times New Roman" w:hAnsi="Times New Roman" w:cs="Times New Roman"/>
          <w:sz w:val="20"/>
          <w:szCs w:val="20"/>
          <w:lang w:eastAsia="en-GB"/>
        </w:rPr>
        <w:t xml:space="preserve">. Bununla birlikte başvuran tarafından bu haktan feragat edilebilir (…). Yasal yardım hakkı için gereken güvenceler, </w:t>
      </w:r>
      <w:r w:rsidR="00BC0F2A" w:rsidRPr="00CF2A4E">
        <w:rPr>
          <w:rFonts w:ascii="Times New Roman" w:hAnsi="Times New Roman" w:cs="Times New Roman"/>
          <w:b/>
          <w:sz w:val="20"/>
          <w:szCs w:val="20"/>
          <w:lang w:eastAsia="en-GB"/>
        </w:rPr>
        <w:t>diğerlerinin yanısıra, makamların, kişinin bu hakkını özel bir süreçte kullanmak istemediğini tespit etme yükümlülüğünü içermektedir</w:t>
      </w:r>
      <w:r w:rsidR="00BC0F2A" w:rsidRPr="00CF2A4E">
        <w:rPr>
          <w:rFonts w:ascii="Times New Roman" w:hAnsi="Times New Roman" w:cs="Times New Roman"/>
          <w:sz w:val="20"/>
          <w:szCs w:val="20"/>
          <w:lang w:eastAsia="en-GB"/>
        </w:rPr>
        <w:t>”.</w:t>
      </w:r>
      <w:r w:rsidR="00BC0F2A" w:rsidRPr="00CF2A4E">
        <w:rPr>
          <w:rStyle w:val="sb8d990e2"/>
          <w:rFonts w:ascii="Times New Roman" w:hAnsi="Times New Roman" w:cs="Times New Roman"/>
          <w:sz w:val="24"/>
          <w:szCs w:val="24"/>
        </w:rPr>
        <w:t xml:space="preserve"> </w:t>
      </w:r>
    </w:p>
    <w:p w14:paraId="302E5AC1" w14:textId="5B69B968" w:rsidR="00743249" w:rsidRPr="00CF2A4E" w:rsidRDefault="003C5A6E" w:rsidP="00B01530">
      <w:pPr>
        <w:jc w:val="both"/>
        <w:rPr>
          <w:rStyle w:val="sb8d990e2"/>
          <w:rFonts w:ascii="Times New Roman" w:hAnsi="Times New Roman" w:cs="Times New Roman"/>
          <w:sz w:val="24"/>
          <w:szCs w:val="24"/>
        </w:rPr>
      </w:pPr>
      <w:r w:rsidRPr="00CF2A4E">
        <w:rPr>
          <w:rStyle w:val="sb8d990e2"/>
          <w:rFonts w:ascii="Times New Roman" w:hAnsi="Times New Roman" w:cs="Times New Roman"/>
          <w:sz w:val="24"/>
          <w:szCs w:val="24"/>
        </w:rPr>
        <w:t xml:space="preserve">Mahkeme böylece </w:t>
      </w:r>
      <w:r w:rsidR="00E83B14" w:rsidRPr="00CF2A4E">
        <w:rPr>
          <w:rStyle w:val="sb8d990e2"/>
          <w:rFonts w:ascii="Times New Roman" w:hAnsi="Times New Roman" w:cs="Times New Roman"/>
          <w:sz w:val="24"/>
          <w:szCs w:val="24"/>
        </w:rPr>
        <w:t>Hükümet’in sanığın bir avukat yardımı alma hakkından vazgeçmiş olduğunu ileri sürmesi halinde Hükümet tarafından getirilen delilleri yakından inceleyece</w:t>
      </w:r>
      <w:r w:rsidR="00BC0F2A" w:rsidRPr="00CF2A4E">
        <w:rPr>
          <w:rStyle w:val="sb8d990e2"/>
          <w:rFonts w:ascii="Times New Roman" w:hAnsi="Times New Roman" w:cs="Times New Roman"/>
          <w:sz w:val="24"/>
          <w:szCs w:val="24"/>
        </w:rPr>
        <w:t>k</w:t>
      </w:r>
      <w:r w:rsidR="00E83B14" w:rsidRPr="00CF2A4E">
        <w:rPr>
          <w:rStyle w:val="sb8d990e2"/>
          <w:rFonts w:ascii="Times New Roman" w:hAnsi="Times New Roman" w:cs="Times New Roman"/>
          <w:sz w:val="24"/>
          <w:szCs w:val="24"/>
        </w:rPr>
        <w:t xml:space="preserve"> ve bu da ispat yükünü Hükümet’e yükleyecektir. Bu düşünce çizgisinde, Mahkeme </w:t>
      </w:r>
      <w:r w:rsidR="00E81B06">
        <w:fldChar w:fldCharType="begin"/>
      </w:r>
      <w:r w:rsidR="00E81B06">
        <w:instrText xml:space="preserve"> HYPERLINK "http://hudoc.echr.coe.int/fre?i=001-95325" </w:instrText>
      </w:r>
      <w:r w:rsidR="00E81B06">
        <w:fldChar w:fldCharType="separate"/>
      </w:r>
      <w:r w:rsidR="00E83B14" w:rsidRPr="00CF2A4E">
        <w:rPr>
          <w:rStyle w:val="Hyperlink"/>
          <w:rFonts w:ascii="Times New Roman" w:hAnsi="Times New Roman" w:cs="Times New Roman"/>
          <w:i/>
          <w:sz w:val="24"/>
          <w:szCs w:val="24"/>
        </w:rPr>
        <w:t>Raykov /Bulgaristan</w:t>
      </w:r>
      <w:r w:rsidR="00E81B06">
        <w:rPr>
          <w:rStyle w:val="Hyperlink"/>
          <w:rFonts w:ascii="Times New Roman" w:hAnsi="Times New Roman" w:cs="Times New Roman"/>
          <w:i/>
          <w:sz w:val="24"/>
          <w:szCs w:val="24"/>
        </w:rPr>
        <w:fldChar w:fldCharType="end"/>
      </w:r>
      <w:r w:rsidR="00E83B14" w:rsidRPr="008A6763">
        <w:rPr>
          <w:rStyle w:val="FootnoteReference"/>
          <w:rFonts w:ascii="Times New Roman" w:hAnsi="Times New Roman" w:cs="Times New Roman"/>
          <w:sz w:val="24"/>
          <w:szCs w:val="24"/>
          <w:lang w:val="fr-FR"/>
        </w:rPr>
        <w:footnoteReference w:id="53"/>
      </w:r>
      <w:r w:rsidR="00E83B14" w:rsidRPr="00CF2A4E">
        <w:rPr>
          <w:rStyle w:val="sb8d990e2"/>
          <w:rFonts w:ascii="Times New Roman" w:hAnsi="Times New Roman" w:cs="Times New Roman"/>
          <w:sz w:val="24"/>
          <w:szCs w:val="24"/>
        </w:rPr>
        <w:t xml:space="preserve">, § 50 davasında şunları </w:t>
      </w:r>
      <w:r w:rsidR="00BC0F2A" w:rsidRPr="00CF2A4E">
        <w:rPr>
          <w:rStyle w:val="sb8d990e2"/>
          <w:rFonts w:ascii="Times New Roman" w:hAnsi="Times New Roman" w:cs="Times New Roman"/>
          <w:sz w:val="24"/>
          <w:szCs w:val="24"/>
        </w:rPr>
        <w:t>hatırlatmıştır:</w:t>
      </w:r>
      <w:r w:rsidR="00E83B14" w:rsidRPr="00CF2A4E">
        <w:rPr>
          <w:rStyle w:val="sb8d990e2"/>
          <w:rFonts w:ascii="Times New Roman" w:hAnsi="Times New Roman" w:cs="Times New Roman"/>
          <w:sz w:val="24"/>
          <w:szCs w:val="24"/>
        </w:rPr>
        <w:t xml:space="preserve"> </w:t>
      </w:r>
    </w:p>
    <w:p w14:paraId="7D5C6345" w14:textId="345A6776" w:rsidR="00B01530" w:rsidRPr="00CF2A4E" w:rsidRDefault="00FA5A2B" w:rsidP="00743249">
      <w:pPr>
        <w:spacing w:before="120" w:after="120"/>
        <w:ind w:left="425" w:firstLine="142"/>
        <w:jc w:val="both"/>
        <w:rPr>
          <w:rFonts w:ascii="Times New Roman" w:hAnsi="Times New Roman" w:cs="Times New Roman"/>
          <w:sz w:val="20"/>
          <w:szCs w:val="20"/>
        </w:rPr>
      </w:pPr>
      <w:r w:rsidRPr="00CF2A4E">
        <w:rPr>
          <w:rStyle w:val="sb8d990e2"/>
          <w:rFonts w:ascii="Times New Roman" w:hAnsi="Times New Roman" w:cs="Times New Roman"/>
          <w:sz w:val="20"/>
          <w:szCs w:val="20"/>
        </w:rPr>
        <w:t>« </w:t>
      </w:r>
      <w:r w:rsidR="00743249" w:rsidRPr="00CF2A4E">
        <w:rPr>
          <w:rStyle w:val="sb8d990e2"/>
          <w:rFonts w:ascii="Times New Roman" w:hAnsi="Times New Roman" w:cs="Times New Roman"/>
          <w:i/>
          <w:sz w:val="20"/>
          <w:szCs w:val="20"/>
        </w:rPr>
        <w:t>(</w:t>
      </w:r>
      <w:r w:rsidR="00B20DAC" w:rsidRPr="00CF2A4E">
        <w:rPr>
          <w:rStyle w:val="sb8d990e2"/>
          <w:rFonts w:ascii="Times New Roman" w:hAnsi="Times New Roman" w:cs="Times New Roman"/>
          <w:i/>
          <w:sz w:val="20"/>
          <w:szCs w:val="20"/>
        </w:rPr>
        <w:t>...</w:t>
      </w:r>
      <w:r w:rsidR="00E83B14" w:rsidRPr="00CF2A4E">
        <w:rPr>
          <w:rStyle w:val="sb8d990e2"/>
          <w:rFonts w:ascii="Times New Roman" w:hAnsi="Times New Roman" w:cs="Times New Roman"/>
          <w:i/>
          <w:sz w:val="20"/>
          <w:szCs w:val="20"/>
        </w:rPr>
        <w:t>) bir mahkmeye erişim hakkı gibi 6. maddede güvence altına alınan haklardan feragat etme konusunda ispat yükünün sanık üzerinde olmaması gerekmekedir</w:t>
      </w:r>
      <w:r w:rsidRPr="00CF2A4E">
        <w:rPr>
          <w:rStyle w:val="sb8d990e2"/>
          <w:rFonts w:ascii="Times New Roman" w:hAnsi="Times New Roman" w:cs="Times New Roman"/>
          <w:i/>
          <w:sz w:val="20"/>
          <w:szCs w:val="20"/>
        </w:rPr>
        <w:t>».</w:t>
      </w:r>
    </w:p>
    <w:p w14:paraId="5C594101" w14:textId="77777777" w:rsidR="00743249" w:rsidRPr="00CF2A4E" w:rsidRDefault="00743249" w:rsidP="00E8547F">
      <w:pPr>
        <w:ind w:firstLine="284"/>
        <w:jc w:val="both"/>
        <w:rPr>
          <w:rFonts w:ascii="Times New Roman" w:hAnsi="Times New Roman" w:cs="Times New Roman"/>
          <w:sz w:val="24"/>
          <w:szCs w:val="24"/>
        </w:rPr>
      </w:pPr>
    </w:p>
    <w:p w14:paraId="671FB5C7" w14:textId="671F3604" w:rsidR="00042BEE" w:rsidRPr="00CF2A4E" w:rsidRDefault="00B01530" w:rsidP="00E8547F">
      <w:pPr>
        <w:ind w:firstLine="284"/>
        <w:jc w:val="both"/>
        <w:rPr>
          <w:rFonts w:ascii="Times New Roman" w:hAnsi="Times New Roman" w:cs="Times New Roman"/>
          <w:sz w:val="24"/>
          <w:szCs w:val="24"/>
        </w:rPr>
      </w:pPr>
      <w:r w:rsidRPr="008A6763">
        <w:rPr>
          <w:rFonts w:ascii="Times New Roman" w:hAnsi="Times New Roman" w:cs="Times New Roman"/>
          <w:sz w:val="24"/>
          <w:szCs w:val="24"/>
          <w:lang w:val="fr-FR"/>
        </w:rPr>
        <w:lastRenderedPageBreak/>
        <w:fldChar w:fldCharType="begin"/>
      </w:r>
      <w:r w:rsidRPr="00CF2A4E">
        <w:rPr>
          <w:rFonts w:ascii="Times New Roman" w:hAnsi="Times New Roman" w:cs="Times New Roman"/>
          <w:sz w:val="24"/>
          <w:szCs w:val="24"/>
        </w:rPr>
        <w:instrText xml:space="preserve"> SEQ level0 \*arabic </w:instrText>
      </w:r>
      <w:r w:rsidRPr="008A6763">
        <w:rPr>
          <w:rFonts w:ascii="Times New Roman" w:hAnsi="Times New Roman" w:cs="Times New Roman"/>
          <w:sz w:val="24"/>
          <w:szCs w:val="24"/>
          <w:lang w:val="fr-FR"/>
        </w:rPr>
        <w:fldChar w:fldCharType="separate"/>
      </w:r>
      <w:r w:rsidR="007D6186" w:rsidRPr="00CF2A4E">
        <w:rPr>
          <w:rFonts w:ascii="Times New Roman" w:hAnsi="Times New Roman" w:cs="Times New Roman"/>
          <w:noProof/>
          <w:sz w:val="24"/>
          <w:szCs w:val="24"/>
        </w:rPr>
        <w:t>35</w:t>
      </w:r>
      <w:r w:rsidRPr="008A6763">
        <w:rPr>
          <w:rFonts w:ascii="Times New Roman" w:hAnsi="Times New Roman" w:cs="Times New Roman"/>
          <w:sz w:val="24"/>
          <w:szCs w:val="24"/>
          <w:lang w:val="fr-FR"/>
        </w:rPr>
        <w:fldChar w:fldCharType="end"/>
      </w:r>
      <w:r w:rsidR="002543C4" w:rsidRPr="00CF2A4E">
        <w:rPr>
          <w:rFonts w:ascii="Times New Roman" w:hAnsi="Times New Roman" w:cs="Times New Roman"/>
          <w:sz w:val="24"/>
          <w:szCs w:val="24"/>
        </w:rPr>
        <w:t>.  </w:t>
      </w:r>
      <w:r w:rsidR="00E83B14" w:rsidRPr="00CF2A4E">
        <w:rPr>
          <w:rFonts w:ascii="Times New Roman" w:hAnsi="Times New Roman" w:cs="Times New Roman"/>
          <w:sz w:val="24"/>
          <w:szCs w:val="24"/>
        </w:rPr>
        <w:t xml:space="preserve"> Mahkeme, </w:t>
      </w:r>
      <w:r w:rsidR="00004586" w:rsidRPr="00CF2A4E">
        <w:rPr>
          <w:rFonts w:ascii="Times New Roman" w:hAnsi="Times New Roman" w:cs="Times New Roman"/>
          <w:sz w:val="24"/>
          <w:szCs w:val="24"/>
        </w:rPr>
        <w:t>örneğin alkolik bir kişi</w:t>
      </w:r>
      <w:r w:rsidR="007C1F2B" w:rsidRPr="00CF2A4E">
        <w:rPr>
          <w:rFonts w:ascii="Times New Roman" w:hAnsi="Times New Roman" w:cs="Times New Roman"/>
          <w:sz w:val="24"/>
          <w:szCs w:val="24"/>
        </w:rPr>
        <w:t>,</w:t>
      </w:r>
      <w:r w:rsidR="00004586" w:rsidRPr="00CF2A4E">
        <w:rPr>
          <w:rFonts w:ascii="Times New Roman" w:hAnsi="Times New Roman" w:cs="Times New Roman"/>
          <w:sz w:val="24"/>
          <w:szCs w:val="24"/>
        </w:rPr>
        <w:t xml:space="preserve"> kırılgan bir kişi</w:t>
      </w:r>
      <w:r w:rsidR="002F64B2" w:rsidRPr="00CF2A4E">
        <w:rPr>
          <w:rFonts w:ascii="Times New Roman" w:hAnsi="Times New Roman" w:cs="Times New Roman"/>
          <w:sz w:val="24"/>
          <w:szCs w:val="24"/>
        </w:rPr>
        <w:t xml:space="preserve"> </w:t>
      </w:r>
      <w:r w:rsidR="00004586" w:rsidRPr="00CF2A4E">
        <w:rPr>
          <w:rFonts w:ascii="Times New Roman" w:hAnsi="Times New Roman" w:cs="Times New Roman"/>
          <w:sz w:val="24"/>
          <w:szCs w:val="24"/>
        </w:rPr>
        <w:t>(</w:t>
      </w:r>
      <w:hyperlink r:id="rId43" w:history="1">
        <w:r w:rsidR="00004586" w:rsidRPr="00CF2A4E">
          <w:rPr>
            <w:rStyle w:val="Hyperlink"/>
            <w:rFonts w:ascii="Times New Roman" w:hAnsi="Times New Roman" w:cs="Times New Roman"/>
            <w:i/>
            <w:sz w:val="24"/>
            <w:szCs w:val="24"/>
          </w:rPr>
          <w:t xml:space="preserve">Płonka </w:t>
        </w:r>
        <w:r w:rsidR="007C1F2B" w:rsidRPr="00CF2A4E">
          <w:rPr>
            <w:rStyle w:val="Hyperlink"/>
            <w:rFonts w:ascii="Times New Roman" w:hAnsi="Times New Roman" w:cs="Times New Roman"/>
            <w:i/>
            <w:sz w:val="24"/>
            <w:szCs w:val="24"/>
          </w:rPr>
          <w:t>/Polonya</w:t>
        </w:r>
      </w:hyperlink>
      <w:r w:rsidR="00004586" w:rsidRPr="008A6763">
        <w:rPr>
          <w:rStyle w:val="FootnoteReference"/>
          <w:rFonts w:ascii="Times New Roman" w:hAnsi="Times New Roman" w:cs="Times New Roman"/>
          <w:i/>
          <w:sz w:val="24"/>
          <w:szCs w:val="24"/>
          <w:lang w:val="fr-FR"/>
        </w:rPr>
        <w:footnoteReference w:id="54"/>
      </w:r>
      <w:r w:rsidR="00004586" w:rsidRPr="00CF2A4E">
        <w:rPr>
          <w:rFonts w:ascii="Times New Roman" w:hAnsi="Times New Roman" w:cs="Times New Roman"/>
          <w:sz w:val="24"/>
          <w:szCs w:val="24"/>
        </w:rPr>
        <w:t>, § 38), 3. maddeye aykırı muamale gördüğünü ileri süren bir kişi (</w:t>
      </w:r>
      <w:r w:rsidR="007C1F2B" w:rsidRPr="00CF2A4E">
        <w:rPr>
          <w:rFonts w:ascii="Times New Roman" w:hAnsi="Times New Roman" w:cs="Times New Roman"/>
          <w:sz w:val="24"/>
          <w:szCs w:val="24"/>
        </w:rPr>
        <w:t xml:space="preserve">adıgeçen </w:t>
      </w:r>
      <w:r w:rsidR="00004586" w:rsidRPr="00CF2A4E">
        <w:rPr>
          <w:rFonts w:ascii="Times New Roman" w:hAnsi="Times New Roman" w:cs="Times New Roman"/>
          <w:i/>
          <w:sz w:val="24"/>
          <w:szCs w:val="24"/>
        </w:rPr>
        <w:t xml:space="preserve">Tarasov </w:t>
      </w:r>
      <w:r w:rsidR="007C1F2B" w:rsidRPr="00CF2A4E">
        <w:rPr>
          <w:rFonts w:ascii="Times New Roman" w:hAnsi="Times New Roman" w:cs="Times New Roman"/>
          <w:i/>
          <w:sz w:val="24"/>
          <w:szCs w:val="24"/>
        </w:rPr>
        <w:t>/Ukrayna</w:t>
      </w:r>
      <w:r w:rsidR="00004586" w:rsidRPr="00CF2A4E">
        <w:rPr>
          <w:rFonts w:ascii="Times New Roman" w:hAnsi="Times New Roman" w:cs="Times New Roman"/>
          <w:sz w:val="24"/>
          <w:szCs w:val="24"/>
        </w:rPr>
        <w:t>;</w:t>
      </w:r>
      <w:r w:rsidR="00004586" w:rsidRPr="00CF2A4E">
        <w:rPr>
          <w:rFonts w:ascii="Times New Roman" w:hAnsi="Times New Roman" w:cs="Times New Roman"/>
          <w:i/>
          <w:sz w:val="24"/>
          <w:szCs w:val="24"/>
        </w:rPr>
        <w:t xml:space="preserve"> </w:t>
      </w:r>
      <w:hyperlink r:id="rId44" w:history="1">
        <w:r w:rsidR="00004586" w:rsidRPr="00CF2A4E">
          <w:rPr>
            <w:rStyle w:val="Hyperlink"/>
            <w:rFonts w:ascii="Times New Roman" w:hAnsi="Times New Roman" w:cs="Times New Roman"/>
            <w:i/>
            <w:sz w:val="24"/>
            <w:szCs w:val="24"/>
          </w:rPr>
          <w:t xml:space="preserve">Ogorodnik </w:t>
        </w:r>
        <w:r w:rsidR="007C1F2B" w:rsidRPr="00CF2A4E">
          <w:rPr>
            <w:rStyle w:val="Hyperlink"/>
            <w:rFonts w:ascii="Times New Roman" w:hAnsi="Times New Roman" w:cs="Times New Roman"/>
            <w:i/>
            <w:sz w:val="24"/>
            <w:szCs w:val="24"/>
          </w:rPr>
          <w:t>/Ukrayna</w:t>
        </w:r>
      </w:hyperlink>
      <w:r w:rsidR="00004586" w:rsidRPr="008A6763">
        <w:rPr>
          <w:rStyle w:val="FootnoteReference"/>
          <w:rFonts w:ascii="Times New Roman" w:hAnsi="Times New Roman" w:cs="Times New Roman"/>
          <w:i/>
          <w:sz w:val="24"/>
          <w:szCs w:val="24"/>
          <w:lang w:val="fr-FR"/>
        </w:rPr>
        <w:footnoteReference w:id="55"/>
      </w:r>
      <w:r w:rsidR="00004586" w:rsidRPr="00CF2A4E">
        <w:rPr>
          <w:rFonts w:ascii="Times New Roman" w:hAnsi="Times New Roman" w:cs="Times New Roman"/>
          <w:sz w:val="24"/>
          <w:szCs w:val="24"/>
        </w:rPr>
        <w:t xml:space="preserve">, §§ 107-108) veya kendisine verilen cezanın ağırlığı ve yürürlükteki mevzuatın karmaşıklığı dikkate alındığında kaynakları olmayan bir başvuran adıgeçen </w:t>
      </w:r>
      <w:r w:rsidR="00004586" w:rsidRPr="00CF2A4E">
        <w:rPr>
          <w:rFonts w:ascii="Times New Roman" w:eastAsia="Times New Roman" w:hAnsi="Times New Roman" w:cs="Times New Roman"/>
          <w:sz w:val="24"/>
          <w:szCs w:val="24"/>
        </w:rPr>
        <w:t>(</w:t>
      </w:r>
      <w:r w:rsidR="00004586" w:rsidRPr="00CF2A4E">
        <w:rPr>
          <w:rFonts w:ascii="Times New Roman" w:eastAsia="Times New Roman" w:hAnsi="Times New Roman" w:cs="Times New Roman"/>
          <w:i/>
          <w:sz w:val="24"/>
          <w:szCs w:val="24"/>
        </w:rPr>
        <w:t>Padalov /Bulgaristan</w:t>
      </w:r>
      <w:r w:rsidR="00004586" w:rsidRPr="00CF2A4E">
        <w:rPr>
          <w:rFonts w:ascii="Times New Roman" w:eastAsia="Times New Roman" w:hAnsi="Times New Roman" w:cs="Times New Roman"/>
          <w:sz w:val="24"/>
          <w:szCs w:val="24"/>
        </w:rPr>
        <w:t xml:space="preserve"> §§ 46 ve 55)</w:t>
      </w:r>
      <w:r w:rsidR="00004586" w:rsidRPr="00CF2A4E">
        <w:rPr>
          <w:rFonts w:ascii="Times New Roman" w:hAnsi="Times New Roman" w:cs="Times New Roman"/>
          <w:sz w:val="24"/>
          <w:szCs w:val="24"/>
        </w:rPr>
        <w:t xml:space="preserve"> tarafından yapılan bir feragatın değerini daha katı bir şekilde değerlendirecektir. Yakın tarihli</w:t>
      </w:r>
      <w:r w:rsidR="00711514" w:rsidRPr="00CF2A4E">
        <w:rPr>
          <w:rFonts w:ascii="Times New Roman" w:hAnsi="Times New Roman" w:cs="Times New Roman"/>
          <w:sz w:val="24"/>
          <w:szCs w:val="24"/>
        </w:rPr>
        <w:t xml:space="preserve"> ve başvuranın bir avukatla görüşmesine ilişk</w:t>
      </w:r>
      <w:r w:rsidR="007C1F2B" w:rsidRPr="00CF2A4E">
        <w:rPr>
          <w:rFonts w:ascii="Times New Roman" w:hAnsi="Times New Roman" w:cs="Times New Roman"/>
          <w:sz w:val="24"/>
          <w:szCs w:val="24"/>
        </w:rPr>
        <w:t>in bir talepten vazgeçtiği polis</w:t>
      </w:r>
      <w:r w:rsidR="00711514" w:rsidRPr="00CF2A4E">
        <w:rPr>
          <w:rFonts w:ascii="Times New Roman" w:hAnsi="Times New Roman" w:cs="Times New Roman"/>
          <w:sz w:val="24"/>
          <w:szCs w:val="24"/>
        </w:rPr>
        <w:t xml:space="preserve"> baskılarını ileri sürdüğü </w:t>
      </w:r>
      <w:r w:rsidR="00E81B06">
        <w:fldChar w:fldCharType="begin"/>
      </w:r>
      <w:r w:rsidR="00E81B06">
        <w:instrText xml:space="preserve"> HYPERLINK "http://hudoc.echr.coe.int/fre?i=001-163951" </w:instrText>
      </w:r>
      <w:r w:rsidR="00E81B06">
        <w:fldChar w:fldCharType="separate"/>
      </w:r>
      <w:r w:rsidR="00711514" w:rsidRPr="00CF2A4E">
        <w:rPr>
          <w:rStyle w:val="Hyperlink"/>
          <w:rFonts w:ascii="Times New Roman" w:hAnsi="Times New Roman" w:cs="Times New Roman"/>
          <w:i/>
          <w:sz w:val="24"/>
          <w:szCs w:val="24"/>
        </w:rPr>
        <w:t xml:space="preserve">Sancharov </w:t>
      </w:r>
      <w:r w:rsidR="0057719E" w:rsidRPr="00CF2A4E">
        <w:rPr>
          <w:rStyle w:val="Hyperlink"/>
          <w:rFonts w:ascii="Times New Roman" w:hAnsi="Times New Roman" w:cs="Times New Roman"/>
          <w:i/>
          <w:sz w:val="24"/>
          <w:szCs w:val="24"/>
        </w:rPr>
        <w:t>/Ukrayna</w:t>
      </w:r>
      <w:r w:rsidR="00E81B06">
        <w:rPr>
          <w:rStyle w:val="Hyperlink"/>
          <w:rFonts w:ascii="Times New Roman" w:hAnsi="Times New Roman" w:cs="Times New Roman"/>
          <w:i/>
          <w:sz w:val="24"/>
          <w:szCs w:val="24"/>
        </w:rPr>
        <w:fldChar w:fldCharType="end"/>
      </w:r>
      <w:r w:rsidR="00711514" w:rsidRPr="008A6763">
        <w:rPr>
          <w:rStyle w:val="FootnoteReference"/>
          <w:rFonts w:ascii="Times New Roman" w:hAnsi="Times New Roman" w:cs="Times New Roman"/>
          <w:i/>
          <w:sz w:val="24"/>
          <w:szCs w:val="24"/>
          <w:lang w:val="fr-FR"/>
        </w:rPr>
        <w:footnoteReference w:id="56"/>
      </w:r>
      <w:r w:rsidR="00711514" w:rsidRPr="00CF2A4E">
        <w:rPr>
          <w:rFonts w:ascii="Times New Roman" w:hAnsi="Times New Roman" w:cs="Times New Roman"/>
          <w:sz w:val="24"/>
          <w:szCs w:val="24"/>
        </w:rPr>
        <w:t xml:space="preserve"> </w:t>
      </w:r>
      <w:r w:rsidR="00004586" w:rsidRPr="00CF2A4E">
        <w:rPr>
          <w:rFonts w:ascii="Times New Roman" w:hAnsi="Times New Roman" w:cs="Times New Roman"/>
          <w:sz w:val="24"/>
          <w:szCs w:val="24"/>
        </w:rPr>
        <w:t>dava</w:t>
      </w:r>
      <w:r w:rsidR="00711514" w:rsidRPr="00CF2A4E">
        <w:rPr>
          <w:rFonts w:ascii="Times New Roman" w:hAnsi="Times New Roman" w:cs="Times New Roman"/>
          <w:sz w:val="24"/>
          <w:szCs w:val="24"/>
        </w:rPr>
        <w:t>sın</w:t>
      </w:r>
      <w:r w:rsidR="00004586" w:rsidRPr="00CF2A4E">
        <w:rPr>
          <w:rFonts w:ascii="Times New Roman" w:hAnsi="Times New Roman" w:cs="Times New Roman"/>
          <w:sz w:val="24"/>
          <w:szCs w:val="24"/>
        </w:rPr>
        <w:t xml:space="preserve">da, </w:t>
      </w:r>
      <w:r w:rsidR="00711514" w:rsidRPr="00CF2A4E">
        <w:rPr>
          <w:rFonts w:ascii="Times New Roman" w:hAnsi="Times New Roman" w:cs="Times New Roman"/>
          <w:sz w:val="24"/>
          <w:szCs w:val="24"/>
        </w:rPr>
        <w:t xml:space="preserve">Mahkeme, aşağıdaki açıklamayı </w:t>
      </w:r>
      <w:r w:rsidR="0091650B" w:rsidRPr="00CF2A4E">
        <w:rPr>
          <w:rFonts w:ascii="Times New Roman" w:hAnsi="Times New Roman" w:cs="Times New Roman"/>
          <w:sz w:val="24"/>
          <w:szCs w:val="24"/>
        </w:rPr>
        <w:t>yapmıştır:</w:t>
      </w:r>
    </w:p>
    <w:p w14:paraId="468D7B25" w14:textId="59072C30" w:rsidR="00B01530" w:rsidRPr="00CF2A4E" w:rsidRDefault="00042BEE" w:rsidP="00042BEE">
      <w:pPr>
        <w:spacing w:before="120" w:after="120"/>
        <w:ind w:left="425" w:firstLine="142"/>
        <w:jc w:val="both"/>
        <w:rPr>
          <w:rFonts w:ascii="Times New Roman" w:hAnsi="Times New Roman" w:cs="Times New Roman"/>
          <w:sz w:val="24"/>
          <w:szCs w:val="24"/>
        </w:rPr>
      </w:pPr>
      <w:r w:rsidRPr="00CF2A4E">
        <w:rPr>
          <w:rFonts w:ascii="Times New Roman" w:hAnsi="Times New Roman" w:cs="Times New Roman"/>
          <w:sz w:val="20"/>
          <w:szCs w:val="20"/>
        </w:rPr>
        <w:t>“</w:t>
      </w:r>
      <w:r w:rsidR="00C26729" w:rsidRPr="00CF2A4E">
        <w:rPr>
          <w:rFonts w:ascii="Times New Roman" w:hAnsi="Times New Roman" w:cs="Times New Roman"/>
          <w:sz w:val="20"/>
          <w:szCs w:val="20"/>
        </w:rPr>
        <w:t>...</w:t>
      </w:r>
      <w:r w:rsidR="002F64B2" w:rsidRPr="00CF2A4E">
        <w:rPr>
          <w:rFonts w:ascii="Times New Roman" w:hAnsi="Times New Roman" w:cs="Times New Roman"/>
          <w:sz w:val="20"/>
          <w:szCs w:val="20"/>
        </w:rPr>
        <w:t>başvuranın başlangıçta</w:t>
      </w:r>
      <w:r w:rsidR="00C178EC" w:rsidRPr="00CF2A4E">
        <w:rPr>
          <w:rFonts w:ascii="Times New Roman" w:hAnsi="Times New Roman" w:cs="Times New Roman"/>
          <w:sz w:val="20"/>
          <w:szCs w:val="20"/>
        </w:rPr>
        <w:t xml:space="preserve">ki avukat talebinden polis baskısı altında vazgeçmiş olduğunun </w:t>
      </w:r>
      <w:r w:rsidR="00403F6B" w:rsidRPr="00CF2A4E">
        <w:rPr>
          <w:rFonts w:ascii="Times New Roman" w:hAnsi="Times New Roman" w:cs="Times New Roman"/>
          <w:sz w:val="20"/>
          <w:szCs w:val="20"/>
        </w:rPr>
        <w:t>aksi</w:t>
      </w:r>
      <w:r w:rsidR="00403F6B" w:rsidRPr="00CF2A4E">
        <w:rPr>
          <w:rFonts w:ascii="Times New Roman" w:hAnsi="Times New Roman" w:cs="Times New Roman"/>
          <w:b/>
          <w:sz w:val="20"/>
          <w:szCs w:val="20"/>
        </w:rPr>
        <w:t xml:space="preserve"> Hükümet</w:t>
      </w:r>
      <w:r w:rsidR="00C178EC" w:rsidRPr="00CF2A4E">
        <w:rPr>
          <w:rFonts w:ascii="Times New Roman" w:hAnsi="Times New Roman" w:cs="Times New Roman"/>
          <w:b/>
          <w:sz w:val="20"/>
          <w:szCs w:val="20"/>
        </w:rPr>
        <w:t xml:space="preserve"> tarafından ikna edici şekilde kanıtlanmamıştır</w:t>
      </w:r>
      <w:r w:rsidR="00C178EC" w:rsidRPr="00CF2A4E">
        <w:rPr>
          <w:rFonts w:ascii="Times New Roman" w:hAnsi="Times New Roman" w:cs="Times New Roman"/>
          <w:sz w:val="20"/>
          <w:szCs w:val="20"/>
        </w:rPr>
        <w:t xml:space="preserve"> ve başvuran tarafından soruşturmaya katılmasının ilk gününde </w:t>
      </w:r>
      <w:r w:rsidR="00C178EC" w:rsidRPr="00CF2A4E">
        <w:rPr>
          <w:rFonts w:ascii="Times New Roman" w:hAnsi="Times New Roman" w:cs="Times New Roman"/>
          <w:b/>
          <w:sz w:val="20"/>
          <w:szCs w:val="20"/>
        </w:rPr>
        <w:t>imzalanan belgedeki çelişkinin tatmin edici bir açıklaması bulunmamaktadır</w:t>
      </w:r>
      <w:r w:rsidR="00C178EC" w:rsidRPr="00CF2A4E">
        <w:rPr>
          <w:rFonts w:ascii="Times New Roman" w:hAnsi="Times New Roman" w:cs="Times New Roman"/>
          <w:sz w:val="20"/>
          <w:szCs w:val="20"/>
        </w:rPr>
        <w:t xml:space="preserve">. </w:t>
      </w:r>
      <w:r w:rsidR="00C178EC" w:rsidRPr="00CF2A4E">
        <w:rPr>
          <w:rFonts w:ascii="Times New Roman" w:hAnsi="Times New Roman" w:cs="Times New Roman"/>
          <w:b/>
          <w:sz w:val="20"/>
          <w:szCs w:val="20"/>
        </w:rPr>
        <w:t>Bu olgu başvuranın yasal yardım alma hakkından dava sırasında feragat etmesinin geçerli olup olmasığının değerlendirilmesinde önemli olabilir</w:t>
      </w:r>
      <w:r w:rsidR="00403F6B" w:rsidRPr="00CF2A4E">
        <w:rPr>
          <w:rFonts w:ascii="Times New Roman" w:hAnsi="Times New Roman" w:cs="Times New Roman"/>
          <w:b/>
          <w:sz w:val="20"/>
          <w:szCs w:val="20"/>
        </w:rPr>
        <w:t>.</w:t>
      </w:r>
      <w:r w:rsidR="00403F6B" w:rsidRPr="00CF2A4E">
        <w:rPr>
          <w:rFonts w:ascii="Times New Roman" w:hAnsi="Times New Roman" w:cs="Times New Roman"/>
          <w:sz w:val="20"/>
          <w:szCs w:val="20"/>
        </w:rPr>
        <w:t>”</w:t>
      </w:r>
    </w:p>
    <w:p w14:paraId="3CBA0AD7" w14:textId="77777777" w:rsidR="00AB162B" w:rsidRPr="00CF2A4E" w:rsidRDefault="00AB162B" w:rsidP="00AB162B">
      <w:pPr>
        <w:ind w:firstLine="284"/>
        <w:jc w:val="both"/>
        <w:rPr>
          <w:rFonts w:ascii="Times New Roman" w:hAnsi="Times New Roman" w:cs="Times New Roman"/>
          <w:sz w:val="24"/>
          <w:szCs w:val="24"/>
        </w:rPr>
      </w:pPr>
    </w:p>
    <w:p w14:paraId="483EB01F" w14:textId="009E07C0" w:rsidR="00B01530" w:rsidRPr="00CF2A4E" w:rsidRDefault="00B01530" w:rsidP="00AB162B">
      <w:pPr>
        <w:ind w:firstLine="284"/>
        <w:jc w:val="both"/>
        <w:rPr>
          <w:rFonts w:ascii="Times New Roman" w:hAnsi="Times New Roman" w:cs="Times New Roman"/>
          <w:sz w:val="24"/>
          <w:szCs w:val="24"/>
        </w:rPr>
      </w:pPr>
      <w:r w:rsidRPr="008A6763">
        <w:rPr>
          <w:rFonts w:ascii="Times New Roman" w:hAnsi="Times New Roman" w:cs="Times New Roman"/>
          <w:sz w:val="24"/>
          <w:szCs w:val="24"/>
          <w:lang w:val="fr-FR"/>
        </w:rPr>
        <w:fldChar w:fldCharType="begin"/>
      </w:r>
      <w:r w:rsidRPr="00CF2A4E">
        <w:rPr>
          <w:rFonts w:ascii="Times New Roman" w:hAnsi="Times New Roman" w:cs="Times New Roman"/>
          <w:sz w:val="24"/>
          <w:szCs w:val="24"/>
        </w:rPr>
        <w:instrText xml:space="preserve"> SEQ level0 \*arabic </w:instrText>
      </w:r>
      <w:r w:rsidRPr="008A6763">
        <w:rPr>
          <w:rFonts w:ascii="Times New Roman" w:hAnsi="Times New Roman" w:cs="Times New Roman"/>
          <w:sz w:val="24"/>
          <w:szCs w:val="24"/>
          <w:lang w:val="fr-FR"/>
        </w:rPr>
        <w:fldChar w:fldCharType="separate"/>
      </w:r>
      <w:r w:rsidR="007D6186" w:rsidRPr="00CF2A4E">
        <w:rPr>
          <w:rFonts w:ascii="Times New Roman" w:hAnsi="Times New Roman" w:cs="Times New Roman"/>
          <w:noProof/>
          <w:sz w:val="24"/>
          <w:szCs w:val="24"/>
        </w:rPr>
        <w:t>36</w:t>
      </w:r>
      <w:r w:rsidRPr="008A6763">
        <w:rPr>
          <w:rFonts w:ascii="Times New Roman" w:hAnsi="Times New Roman" w:cs="Times New Roman"/>
          <w:sz w:val="24"/>
          <w:szCs w:val="24"/>
          <w:lang w:val="fr-FR"/>
        </w:rPr>
        <w:fldChar w:fldCharType="end"/>
      </w:r>
      <w:r w:rsidRPr="00CF2A4E">
        <w:rPr>
          <w:rFonts w:ascii="Times New Roman" w:hAnsi="Times New Roman" w:cs="Times New Roman"/>
          <w:sz w:val="24"/>
          <w:szCs w:val="24"/>
        </w:rPr>
        <w:t>. </w:t>
      </w:r>
      <w:r w:rsidR="00AB162B" w:rsidRPr="00CF2A4E">
        <w:rPr>
          <w:rFonts w:ascii="Times New Roman" w:hAnsi="Times New Roman" w:cs="Times New Roman"/>
          <w:sz w:val="24"/>
          <w:szCs w:val="24"/>
        </w:rPr>
        <w:t> </w:t>
      </w:r>
      <w:r w:rsidR="00711514" w:rsidRPr="00CF2A4E">
        <w:rPr>
          <w:rFonts w:ascii="Times New Roman" w:hAnsi="Times New Roman" w:cs="Times New Roman"/>
          <w:sz w:val="24"/>
          <w:szCs w:val="24"/>
        </w:rPr>
        <w:t xml:space="preserve"> Böylece, Mahkeme, ispat yükü üzerinde bulunan taraf bakımından sistematikleştirilmiş bir işleyişe sahip olmadığı anlaşılmaktadır, Mahkeme dosyadaki belgelere göre her davaya göre karar vermektedir. Bununla birlikte, Mahkeme, özellikle aşağıdaki unsurları dikkate </w:t>
      </w:r>
      <w:r w:rsidR="0091650B" w:rsidRPr="00CF2A4E">
        <w:rPr>
          <w:rFonts w:ascii="Times New Roman" w:hAnsi="Times New Roman" w:cs="Times New Roman"/>
          <w:sz w:val="24"/>
          <w:szCs w:val="24"/>
        </w:rPr>
        <w:t>almaktadır:</w:t>
      </w:r>
      <w:r w:rsidR="00711514" w:rsidRPr="00CF2A4E">
        <w:rPr>
          <w:rFonts w:ascii="Times New Roman" w:hAnsi="Times New Roman" w:cs="Times New Roman"/>
          <w:sz w:val="24"/>
          <w:szCs w:val="24"/>
        </w:rPr>
        <w:t xml:space="preserve"> </w:t>
      </w:r>
    </w:p>
    <w:p w14:paraId="27F7832F" w14:textId="6B9739C4" w:rsidR="00B01530" w:rsidRPr="00CF2A4E" w:rsidRDefault="00B01530" w:rsidP="00AB162B">
      <w:pPr>
        <w:spacing w:before="60" w:after="60"/>
        <w:ind w:left="709" w:hanging="284"/>
        <w:jc w:val="both"/>
        <w:rPr>
          <w:rFonts w:ascii="Times New Roman" w:hAnsi="Times New Roman" w:cs="Times New Roman"/>
          <w:sz w:val="24"/>
          <w:szCs w:val="24"/>
          <w:highlight w:val="cyan"/>
        </w:rPr>
      </w:pPr>
      <w:r w:rsidRPr="00CF2A4E">
        <w:rPr>
          <w:rFonts w:ascii="Times New Roman" w:hAnsi="Times New Roman" w:cs="Times New Roman"/>
          <w:sz w:val="24"/>
          <w:szCs w:val="24"/>
        </w:rPr>
        <w:t xml:space="preserve">- </w:t>
      </w:r>
      <w:r w:rsidR="00711514" w:rsidRPr="00CF2A4E">
        <w:rPr>
          <w:rFonts w:ascii="Times New Roman" w:hAnsi="Times New Roman" w:cs="Times New Roman"/>
          <w:sz w:val="24"/>
          <w:szCs w:val="24"/>
        </w:rPr>
        <w:t>bir delil başlangıcı veya yazılı hatta imzalı belge</w:t>
      </w:r>
      <w:r w:rsidRPr="00CF2A4E">
        <w:rPr>
          <w:rFonts w:ascii="Times New Roman" w:hAnsi="Times New Roman" w:cs="Times New Roman"/>
          <w:sz w:val="24"/>
          <w:szCs w:val="24"/>
        </w:rPr>
        <w:t>;</w:t>
      </w:r>
    </w:p>
    <w:p w14:paraId="5D706775" w14:textId="19FCB341" w:rsidR="00B01530" w:rsidRPr="00711514" w:rsidRDefault="00B01530" w:rsidP="00AB162B">
      <w:pPr>
        <w:spacing w:before="60" w:after="60"/>
        <w:ind w:left="709" w:hanging="284"/>
        <w:jc w:val="both"/>
        <w:rPr>
          <w:rFonts w:ascii="Times New Roman" w:hAnsi="Times New Roman" w:cs="Times New Roman"/>
          <w:sz w:val="24"/>
          <w:szCs w:val="24"/>
        </w:rPr>
      </w:pPr>
      <w:r w:rsidRPr="00711514">
        <w:rPr>
          <w:rFonts w:ascii="Times New Roman" w:hAnsi="Times New Roman" w:cs="Times New Roman"/>
          <w:sz w:val="24"/>
          <w:szCs w:val="24"/>
        </w:rPr>
        <w:t xml:space="preserve">- </w:t>
      </w:r>
      <w:r w:rsidR="00711514" w:rsidRPr="00711514">
        <w:rPr>
          <w:rFonts w:ascii="Times New Roman" w:hAnsi="Times New Roman" w:cs="Times New Roman"/>
          <w:sz w:val="24"/>
          <w:szCs w:val="24"/>
        </w:rPr>
        <w:t xml:space="preserve">başvurana sağlanan ulusal usuli </w:t>
      </w:r>
      <w:r w:rsidR="00403F6B" w:rsidRPr="00711514">
        <w:rPr>
          <w:rFonts w:ascii="Times New Roman" w:hAnsi="Times New Roman" w:cs="Times New Roman"/>
          <w:sz w:val="24"/>
          <w:szCs w:val="24"/>
        </w:rPr>
        <w:t>güvenceler;</w:t>
      </w:r>
    </w:p>
    <w:p w14:paraId="3C3DD4FC" w14:textId="143C9C36" w:rsidR="00B01530" w:rsidRPr="00711514" w:rsidRDefault="00B01530" w:rsidP="00AB162B">
      <w:pPr>
        <w:spacing w:before="60" w:after="60"/>
        <w:ind w:left="709" w:hanging="284"/>
        <w:jc w:val="both"/>
        <w:rPr>
          <w:rFonts w:ascii="Times New Roman" w:hAnsi="Times New Roman" w:cs="Times New Roman"/>
          <w:sz w:val="24"/>
          <w:szCs w:val="24"/>
        </w:rPr>
      </w:pPr>
      <w:r w:rsidRPr="00711514">
        <w:rPr>
          <w:rFonts w:ascii="Times New Roman" w:hAnsi="Times New Roman" w:cs="Times New Roman"/>
          <w:sz w:val="24"/>
          <w:szCs w:val="24"/>
        </w:rPr>
        <w:t xml:space="preserve">- </w:t>
      </w:r>
      <w:r w:rsidR="00711514" w:rsidRPr="00711514">
        <w:rPr>
          <w:rFonts w:ascii="Times New Roman" w:hAnsi="Times New Roman" w:cs="Times New Roman"/>
          <w:sz w:val="24"/>
          <w:szCs w:val="24"/>
        </w:rPr>
        <w:t>başvuranın kırılganlığı- yaş, fiziksel veya ruhsal durum, 3. maddeye aykırı muamele tehdidi veya 3. maddeye aykırı muamele.</w:t>
      </w:r>
    </w:p>
    <w:p w14:paraId="2B20AD73" w14:textId="77777777" w:rsidR="007502A4" w:rsidRPr="00711514" w:rsidRDefault="007502A4" w:rsidP="00AB162B">
      <w:pPr>
        <w:autoSpaceDE w:val="0"/>
        <w:autoSpaceDN w:val="0"/>
        <w:adjustRightInd w:val="0"/>
        <w:ind w:firstLine="284"/>
        <w:jc w:val="both"/>
        <w:rPr>
          <w:rFonts w:ascii="Times New Roman" w:eastAsia="Times New Roman" w:hAnsi="Times New Roman" w:cs="Times New Roman"/>
          <w:sz w:val="24"/>
          <w:szCs w:val="24"/>
        </w:rPr>
      </w:pPr>
    </w:p>
    <w:p w14:paraId="1FAAEFD1" w14:textId="45E6EC42" w:rsidR="00B06CFE" w:rsidRPr="00711514" w:rsidRDefault="00B06CFE" w:rsidP="00B06CFE">
      <w:pPr>
        <w:pStyle w:val="ECHRHeading3"/>
        <w:tabs>
          <w:tab w:val="left" w:pos="993"/>
        </w:tabs>
        <w:spacing w:after="120"/>
        <w:ind w:left="992" w:hanging="425"/>
        <w:jc w:val="both"/>
        <w:rPr>
          <w:rFonts w:ascii="Times New Roman" w:hAnsi="Times New Roman" w:cs="Times New Roman"/>
          <w:i/>
          <w:color w:val="auto"/>
          <w:sz w:val="28"/>
          <w:szCs w:val="28"/>
        </w:rPr>
      </w:pPr>
      <w:bookmarkStart w:id="12" w:name="_Toc9891309"/>
      <w:r w:rsidRPr="00711514">
        <w:rPr>
          <w:rFonts w:ascii="Times New Roman" w:hAnsi="Times New Roman" w:cs="Times New Roman"/>
          <w:i/>
          <w:color w:val="auto"/>
          <w:sz w:val="28"/>
          <w:szCs w:val="28"/>
        </w:rPr>
        <w:t>E.</w:t>
      </w:r>
      <w:r w:rsidRPr="00711514">
        <w:rPr>
          <w:rFonts w:ascii="Times New Roman" w:hAnsi="Times New Roman" w:cs="Times New Roman"/>
          <w:i/>
          <w:color w:val="auto"/>
          <w:sz w:val="28"/>
          <w:szCs w:val="28"/>
        </w:rPr>
        <w:tab/>
      </w:r>
      <w:bookmarkEnd w:id="12"/>
      <w:r w:rsidR="00711514" w:rsidRPr="00711514">
        <w:rPr>
          <w:rFonts w:ascii="Times New Roman" w:hAnsi="Times New Roman" w:cs="Times New Roman"/>
          <w:i/>
          <w:color w:val="auto"/>
          <w:sz w:val="28"/>
          <w:szCs w:val="28"/>
        </w:rPr>
        <w:t>Bir avukat yard</w:t>
      </w:r>
      <w:r w:rsidR="00562CFC">
        <w:rPr>
          <w:rFonts w:ascii="Times New Roman" w:hAnsi="Times New Roman" w:cs="Times New Roman"/>
          <w:i/>
          <w:color w:val="auto"/>
          <w:sz w:val="28"/>
          <w:szCs w:val="28"/>
        </w:rPr>
        <w:t>ı</w:t>
      </w:r>
      <w:r w:rsidR="00711514" w:rsidRPr="00711514">
        <w:rPr>
          <w:rFonts w:ascii="Times New Roman" w:hAnsi="Times New Roman" w:cs="Times New Roman"/>
          <w:i/>
          <w:color w:val="auto"/>
          <w:sz w:val="28"/>
          <w:szCs w:val="28"/>
        </w:rPr>
        <w:t>mı alma hakkından vazgeçme koşulları</w:t>
      </w:r>
    </w:p>
    <w:p w14:paraId="7BBEF2FF" w14:textId="46241268" w:rsidR="00C11E48" w:rsidRPr="0057719E" w:rsidRDefault="00C11E48" w:rsidP="00C11E48">
      <w:pPr>
        <w:autoSpaceDE w:val="0"/>
        <w:autoSpaceDN w:val="0"/>
        <w:adjustRightInd w:val="0"/>
        <w:ind w:firstLine="284"/>
        <w:jc w:val="both"/>
        <w:rPr>
          <w:rFonts w:ascii="Times New Roman" w:hAnsi="Times New Roman" w:cs="Times New Roman"/>
          <w:sz w:val="24"/>
          <w:szCs w:val="24"/>
        </w:rPr>
      </w:pPr>
      <w:r w:rsidRPr="008A6763">
        <w:rPr>
          <w:rFonts w:ascii="Times New Roman" w:hAnsi="Times New Roman" w:cs="Times New Roman"/>
          <w:sz w:val="24"/>
          <w:szCs w:val="24"/>
          <w:lang w:val="fr-FR"/>
        </w:rPr>
        <w:fldChar w:fldCharType="begin"/>
      </w:r>
      <w:r w:rsidRPr="00924291">
        <w:rPr>
          <w:rFonts w:ascii="Times New Roman" w:hAnsi="Times New Roman" w:cs="Times New Roman"/>
          <w:sz w:val="24"/>
          <w:szCs w:val="24"/>
        </w:rPr>
        <w:instrText xml:space="preserve"> SEQ level0 \*arabic </w:instrText>
      </w:r>
      <w:r w:rsidRPr="008A6763">
        <w:rPr>
          <w:rFonts w:ascii="Times New Roman" w:hAnsi="Times New Roman" w:cs="Times New Roman"/>
          <w:sz w:val="24"/>
          <w:szCs w:val="24"/>
          <w:lang w:val="fr-FR"/>
        </w:rPr>
        <w:fldChar w:fldCharType="separate"/>
      </w:r>
      <w:r w:rsidR="007D6186" w:rsidRPr="00924291">
        <w:rPr>
          <w:rFonts w:ascii="Times New Roman" w:hAnsi="Times New Roman" w:cs="Times New Roman"/>
          <w:noProof/>
          <w:sz w:val="24"/>
          <w:szCs w:val="24"/>
        </w:rPr>
        <w:t>37</w:t>
      </w:r>
      <w:r w:rsidRPr="008A6763">
        <w:rPr>
          <w:rFonts w:ascii="Times New Roman" w:hAnsi="Times New Roman" w:cs="Times New Roman"/>
          <w:sz w:val="24"/>
          <w:szCs w:val="24"/>
          <w:lang w:val="fr-FR"/>
        </w:rPr>
        <w:fldChar w:fldCharType="end"/>
      </w:r>
      <w:r w:rsidRPr="00924291">
        <w:rPr>
          <w:rFonts w:ascii="Times New Roman" w:hAnsi="Times New Roman" w:cs="Times New Roman"/>
          <w:sz w:val="24"/>
          <w:szCs w:val="24"/>
        </w:rPr>
        <w:t>.  </w:t>
      </w:r>
      <w:r w:rsidR="00711514" w:rsidRPr="00924291">
        <w:rPr>
          <w:rFonts w:ascii="Times New Roman" w:hAnsi="Times New Roman" w:cs="Times New Roman"/>
          <w:sz w:val="24"/>
          <w:szCs w:val="24"/>
        </w:rPr>
        <w:t xml:space="preserve"> Genel olarak, Sözleşme’nin 6. maddesinin ne hükmü ne de mantığı bir kişinin kendi isteğiyle açık veya zımni olarak </w:t>
      </w:r>
      <w:r w:rsidR="00924291" w:rsidRPr="00924291">
        <w:rPr>
          <w:rFonts w:ascii="Times New Roman" w:hAnsi="Times New Roman" w:cs="Times New Roman"/>
          <w:sz w:val="24"/>
          <w:szCs w:val="24"/>
        </w:rPr>
        <w:t xml:space="preserve">ve önemli bir kamu menfaati buna engel olmadığı sürece, </w:t>
      </w:r>
      <w:r w:rsidR="00711514" w:rsidRPr="00924291">
        <w:rPr>
          <w:rFonts w:ascii="Times New Roman" w:hAnsi="Times New Roman" w:cs="Times New Roman"/>
          <w:sz w:val="24"/>
          <w:szCs w:val="24"/>
        </w:rPr>
        <w:t xml:space="preserve">adil bir yargılamanın güvencelerinden vazgeçmesini </w:t>
      </w:r>
      <w:r w:rsidR="00924291" w:rsidRPr="00924291">
        <w:rPr>
          <w:rFonts w:ascii="Times New Roman" w:hAnsi="Times New Roman" w:cs="Times New Roman"/>
          <w:sz w:val="24"/>
          <w:szCs w:val="24"/>
        </w:rPr>
        <w:t>önlememektedir (</w:t>
      </w:r>
      <w:r w:rsidR="00562CFC">
        <w:fldChar w:fldCharType="begin"/>
      </w:r>
      <w:r w:rsidR="00562CFC">
        <w:instrText xml:space="preserve"> HYPERLINK "http://hudoc.echr.coe.int/fre?i=001-77544" </w:instrText>
      </w:r>
      <w:r w:rsidR="00562CFC">
        <w:fldChar w:fldCharType="separate"/>
      </w:r>
      <w:r w:rsidR="00924291" w:rsidRPr="00924291">
        <w:rPr>
          <w:rStyle w:val="Hyperlink"/>
          <w:rFonts w:ascii="Times New Roman" w:hAnsi="Times New Roman" w:cs="Times New Roman"/>
          <w:i/>
          <w:sz w:val="24"/>
          <w:szCs w:val="24"/>
        </w:rPr>
        <w:t>Hermi /İtalya</w:t>
      </w:r>
      <w:r w:rsidR="00562CFC">
        <w:rPr>
          <w:rStyle w:val="Hyperlink"/>
          <w:rFonts w:ascii="Times New Roman" w:hAnsi="Times New Roman" w:cs="Times New Roman"/>
          <w:i/>
          <w:sz w:val="24"/>
          <w:szCs w:val="24"/>
        </w:rPr>
        <w:fldChar w:fldCharType="end"/>
      </w:r>
      <w:r w:rsidR="00924291" w:rsidRPr="00924291">
        <w:rPr>
          <w:rFonts w:ascii="Times New Roman" w:hAnsi="Times New Roman" w:cs="Times New Roman"/>
          <w:sz w:val="24"/>
          <w:szCs w:val="24"/>
        </w:rPr>
        <w:t xml:space="preserve"> [BD]</w:t>
      </w:r>
      <w:r w:rsidR="00924291" w:rsidRPr="008A6763">
        <w:rPr>
          <w:rFonts w:ascii="Times New Roman" w:hAnsi="Times New Roman" w:cs="Times New Roman"/>
          <w:sz w:val="24"/>
          <w:szCs w:val="24"/>
          <w:vertAlign w:val="superscript"/>
          <w:lang w:val="fr-FR"/>
        </w:rPr>
        <w:footnoteReference w:id="57"/>
      </w:r>
      <w:r w:rsidR="00924291" w:rsidRPr="00924291">
        <w:rPr>
          <w:rFonts w:ascii="Times New Roman" w:hAnsi="Times New Roman" w:cs="Times New Roman"/>
          <w:sz w:val="24"/>
          <w:szCs w:val="24"/>
        </w:rPr>
        <w:t xml:space="preserve">, </w:t>
      </w:r>
      <w:r w:rsidR="00E81B06">
        <w:fldChar w:fldCharType="begin"/>
      </w:r>
      <w:r w:rsidR="00E81B06">
        <w:instrText xml:space="preserve"> HYPERLINK "http://hudoc.echr.coe.int/fre?i=001-72622" </w:instrText>
      </w:r>
      <w:r w:rsidR="00E81B06">
        <w:fldChar w:fldCharType="separate"/>
      </w:r>
      <w:r w:rsidR="00924291" w:rsidRPr="00924291">
        <w:rPr>
          <w:rStyle w:val="Hyperlink"/>
          <w:rFonts w:ascii="Times New Roman" w:hAnsi="Times New Roman" w:cs="Times New Roman"/>
          <w:i/>
          <w:sz w:val="24"/>
          <w:szCs w:val="24"/>
        </w:rPr>
        <w:t>Sejdovic /İtalya</w:t>
      </w:r>
      <w:r w:rsidR="00E81B06">
        <w:rPr>
          <w:rStyle w:val="Hyperlink"/>
          <w:rFonts w:ascii="Times New Roman" w:hAnsi="Times New Roman" w:cs="Times New Roman"/>
          <w:i/>
          <w:sz w:val="24"/>
          <w:szCs w:val="24"/>
        </w:rPr>
        <w:fldChar w:fldCharType="end"/>
      </w:r>
      <w:r w:rsidR="00924291" w:rsidRPr="00924291">
        <w:rPr>
          <w:rFonts w:ascii="Times New Roman" w:hAnsi="Times New Roman" w:cs="Times New Roman"/>
          <w:sz w:val="24"/>
          <w:szCs w:val="24"/>
        </w:rPr>
        <w:t xml:space="preserve"> [BD]</w:t>
      </w:r>
      <w:r w:rsidR="00924291" w:rsidRPr="008A6763">
        <w:rPr>
          <w:rFonts w:ascii="Times New Roman" w:hAnsi="Times New Roman" w:cs="Times New Roman"/>
          <w:sz w:val="24"/>
          <w:szCs w:val="24"/>
          <w:vertAlign w:val="superscript"/>
          <w:lang w:val="fr-FR"/>
        </w:rPr>
        <w:footnoteReference w:id="58"/>
      </w:r>
      <w:r w:rsidR="00924291" w:rsidRPr="00924291">
        <w:rPr>
          <w:rFonts w:ascii="Times New Roman" w:hAnsi="Times New Roman" w:cs="Times New Roman"/>
          <w:sz w:val="24"/>
          <w:szCs w:val="24"/>
        </w:rPr>
        <w:t xml:space="preserve">). </w:t>
      </w:r>
      <w:r w:rsidR="00924291" w:rsidRPr="0057719E">
        <w:rPr>
          <w:rFonts w:ascii="Times New Roman" w:hAnsi="Times New Roman" w:cs="Times New Roman"/>
          <w:sz w:val="24"/>
          <w:szCs w:val="24"/>
        </w:rPr>
        <w:t xml:space="preserve">Yargılamanın adilliğine ilişkin diğer haklar gibi, Mahkeme adil bir yargılamanın güvencelerinden vazgeçilmesini ve özellikle de sanığın bir avukat yardımı alma hakkından vazgeçebileceğini kabul etmiştir. </w:t>
      </w:r>
    </w:p>
    <w:p w14:paraId="677D2B2D" w14:textId="3AD8D755" w:rsidR="00C11E48" w:rsidRPr="009C4EA1" w:rsidRDefault="00C11E48" w:rsidP="00C11E48">
      <w:pPr>
        <w:autoSpaceDE w:val="0"/>
        <w:autoSpaceDN w:val="0"/>
        <w:adjustRightInd w:val="0"/>
        <w:ind w:firstLine="284"/>
        <w:jc w:val="both"/>
        <w:rPr>
          <w:rFonts w:ascii="Times New Roman" w:hAnsi="Times New Roman" w:cs="Times New Roman"/>
          <w:sz w:val="24"/>
          <w:szCs w:val="24"/>
        </w:rPr>
      </w:pPr>
      <w:r w:rsidRPr="008A6763">
        <w:rPr>
          <w:rFonts w:ascii="Times New Roman" w:hAnsi="Times New Roman" w:cs="Times New Roman"/>
          <w:sz w:val="24"/>
          <w:szCs w:val="24"/>
          <w:lang w:val="fr-FR"/>
        </w:rPr>
        <w:fldChar w:fldCharType="begin"/>
      </w:r>
      <w:r w:rsidRPr="00B83AF3">
        <w:rPr>
          <w:rFonts w:ascii="Times New Roman" w:hAnsi="Times New Roman" w:cs="Times New Roman"/>
          <w:sz w:val="24"/>
          <w:szCs w:val="24"/>
        </w:rPr>
        <w:instrText xml:space="preserve"> SEQ level0 \*arabic </w:instrText>
      </w:r>
      <w:r w:rsidRPr="008A6763">
        <w:rPr>
          <w:rFonts w:ascii="Times New Roman" w:hAnsi="Times New Roman" w:cs="Times New Roman"/>
          <w:sz w:val="24"/>
          <w:szCs w:val="24"/>
          <w:lang w:val="fr-FR"/>
        </w:rPr>
        <w:fldChar w:fldCharType="separate"/>
      </w:r>
      <w:r w:rsidR="007D6186" w:rsidRPr="00B83AF3">
        <w:rPr>
          <w:rFonts w:ascii="Times New Roman" w:hAnsi="Times New Roman" w:cs="Times New Roman"/>
          <w:noProof/>
          <w:sz w:val="24"/>
          <w:szCs w:val="24"/>
        </w:rPr>
        <w:t>38</w:t>
      </w:r>
      <w:r w:rsidRPr="008A6763">
        <w:rPr>
          <w:rFonts w:ascii="Times New Roman" w:hAnsi="Times New Roman" w:cs="Times New Roman"/>
          <w:sz w:val="24"/>
          <w:szCs w:val="24"/>
          <w:lang w:val="fr-FR"/>
        </w:rPr>
        <w:fldChar w:fldCharType="end"/>
      </w:r>
      <w:r w:rsidR="009C4EA1" w:rsidRPr="00B83AF3">
        <w:rPr>
          <w:rFonts w:ascii="Times New Roman" w:hAnsi="Times New Roman" w:cs="Times New Roman"/>
          <w:sz w:val="24"/>
          <w:szCs w:val="24"/>
        </w:rPr>
        <w:t>. </w:t>
      </w:r>
      <w:r w:rsidR="00924291" w:rsidRPr="00B83AF3">
        <w:rPr>
          <w:rFonts w:ascii="Times New Roman" w:hAnsi="Times New Roman" w:cs="Times New Roman"/>
          <w:sz w:val="24"/>
          <w:szCs w:val="24"/>
        </w:rPr>
        <w:t xml:space="preserve">Eski Mahkeme, </w:t>
      </w:r>
      <w:r w:rsidR="00403F6B" w:rsidRPr="00B83AF3">
        <w:rPr>
          <w:rFonts w:ascii="Times New Roman" w:hAnsi="Times New Roman" w:cs="Times New Roman"/>
          <w:sz w:val="24"/>
          <w:szCs w:val="24"/>
        </w:rPr>
        <w:t>«Sözleşme’de</w:t>
      </w:r>
      <w:r w:rsidR="00924291" w:rsidRPr="00B83AF3">
        <w:rPr>
          <w:rFonts w:ascii="Times New Roman" w:hAnsi="Times New Roman" w:cs="Times New Roman"/>
          <w:i/>
          <w:sz w:val="24"/>
          <w:szCs w:val="24"/>
        </w:rPr>
        <w:t xml:space="preserve"> güvence altına alınan bir hakkın kullanımından vazgeçilmesinin muğlak olma</w:t>
      </w:r>
      <w:r w:rsidR="007C1F2B">
        <w:rPr>
          <w:rFonts w:ascii="Times New Roman" w:hAnsi="Times New Roman" w:cs="Times New Roman"/>
          <w:i/>
          <w:sz w:val="24"/>
          <w:szCs w:val="24"/>
        </w:rPr>
        <w:t>y</w:t>
      </w:r>
      <w:r w:rsidR="00924291" w:rsidRPr="00B83AF3">
        <w:rPr>
          <w:rFonts w:ascii="Times New Roman" w:hAnsi="Times New Roman" w:cs="Times New Roman"/>
          <w:i/>
          <w:sz w:val="24"/>
          <w:szCs w:val="24"/>
        </w:rPr>
        <w:t xml:space="preserve">an bir şekilde tespit edilmiş olması gerektiğini (Colozza, </w:t>
      </w:r>
      <w:r w:rsidR="007C1F2B">
        <w:rPr>
          <w:rFonts w:ascii="Times New Roman" w:hAnsi="Times New Roman" w:cs="Times New Roman"/>
          <w:i/>
          <w:sz w:val="24"/>
          <w:szCs w:val="24"/>
        </w:rPr>
        <w:t>s</w:t>
      </w:r>
      <w:r w:rsidR="00924291" w:rsidRPr="00B83AF3">
        <w:rPr>
          <w:rFonts w:ascii="Times New Roman" w:hAnsi="Times New Roman" w:cs="Times New Roman"/>
          <w:i/>
          <w:sz w:val="24"/>
          <w:szCs w:val="24"/>
        </w:rPr>
        <w:t>. 14, § 28). </w:t>
      </w:r>
      <w:r w:rsidR="00924291" w:rsidRPr="00B83AF3">
        <w:rPr>
          <w:rFonts w:ascii="Times New Roman" w:hAnsi="Times New Roman" w:cs="Times New Roman"/>
          <w:sz w:val="24"/>
          <w:szCs w:val="24"/>
        </w:rPr>
        <w:t xml:space="preserve">» belirtmiş ve </w:t>
      </w:r>
      <w:r w:rsidR="00E81B06">
        <w:fldChar w:fldCharType="begin"/>
      </w:r>
      <w:r w:rsidR="00E81B06">
        <w:instrText xml:space="preserve"> HYPERLINK "http://hudoc.echr.coe.int/fre?i=001-62415" </w:instrText>
      </w:r>
      <w:r w:rsidR="00E81B06">
        <w:fldChar w:fldCharType="separate"/>
      </w:r>
      <w:r w:rsidR="00924291" w:rsidRPr="00B83AF3">
        <w:rPr>
          <w:rStyle w:val="Hyperlink"/>
          <w:rFonts w:ascii="Times New Roman" w:hAnsi="Times New Roman" w:cs="Times New Roman"/>
          <w:i/>
          <w:sz w:val="24"/>
          <w:szCs w:val="24"/>
        </w:rPr>
        <w:t xml:space="preserve">Poitrimol </w:t>
      </w:r>
      <w:r w:rsidR="007C1F2B">
        <w:rPr>
          <w:rStyle w:val="Hyperlink"/>
          <w:rFonts w:ascii="Times New Roman" w:hAnsi="Times New Roman" w:cs="Times New Roman"/>
          <w:i/>
          <w:sz w:val="24"/>
          <w:szCs w:val="24"/>
        </w:rPr>
        <w:t>/Fransa</w:t>
      </w:r>
      <w:r w:rsidR="00E81B06">
        <w:rPr>
          <w:rStyle w:val="Hyperlink"/>
          <w:rFonts w:ascii="Times New Roman" w:hAnsi="Times New Roman" w:cs="Times New Roman"/>
          <w:i/>
          <w:sz w:val="24"/>
          <w:szCs w:val="24"/>
        </w:rPr>
        <w:fldChar w:fldCharType="end"/>
      </w:r>
      <w:r w:rsidR="00924291" w:rsidRPr="008A6763">
        <w:rPr>
          <w:rFonts w:ascii="Times New Roman" w:hAnsi="Times New Roman" w:cs="Times New Roman"/>
          <w:sz w:val="24"/>
          <w:szCs w:val="24"/>
          <w:vertAlign w:val="superscript"/>
          <w:lang w:val="fr-FR"/>
        </w:rPr>
        <w:footnoteReference w:id="59"/>
      </w:r>
      <w:r w:rsidR="00924291" w:rsidRPr="00B83AF3">
        <w:rPr>
          <w:rFonts w:ascii="Times New Roman" w:hAnsi="Times New Roman" w:cs="Times New Roman"/>
          <w:sz w:val="24"/>
          <w:szCs w:val="24"/>
        </w:rPr>
        <w:t>, § 31 kararında, bu feragatin « </w:t>
      </w:r>
      <w:r w:rsidR="00924291" w:rsidRPr="00B83AF3">
        <w:rPr>
          <w:rFonts w:ascii="Times New Roman" w:hAnsi="Times New Roman" w:cs="Times New Roman"/>
          <w:i/>
          <w:sz w:val="24"/>
          <w:szCs w:val="24"/>
        </w:rPr>
        <w:t>ağırlığına uygun asgari g</w:t>
      </w:r>
      <w:r w:rsidR="007C1F2B">
        <w:rPr>
          <w:rFonts w:ascii="Times New Roman" w:hAnsi="Times New Roman" w:cs="Times New Roman"/>
          <w:i/>
          <w:sz w:val="24"/>
          <w:szCs w:val="24"/>
        </w:rPr>
        <w:t>ü</w:t>
      </w:r>
      <w:r w:rsidR="00924291" w:rsidRPr="00B83AF3">
        <w:rPr>
          <w:rFonts w:ascii="Times New Roman" w:hAnsi="Times New Roman" w:cs="Times New Roman"/>
          <w:i/>
          <w:sz w:val="24"/>
          <w:szCs w:val="24"/>
        </w:rPr>
        <w:t>vencelerle donatılmış olması gerektiğini »</w:t>
      </w:r>
      <w:r w:rsidR="00924291" w:rsidRPr="00B83AF3">
        <w:rPr>
          <w:rFonts w:ascii="Times New Roman" w:hAnsi="Times New Roman" w:cs="Times New Roman"/>
          <w:sz w:val="24"/>
          <w:szCs w:val="24"/>
        </w:rPr>
        <w:t xml:space="preserve"> eklemiştir </w:t>
      </w:r>
      <w:r w:rsidR="00924291" w:rsidRPr="00B83AF3">
        <w:rPr>
          <w:rFonts w:ascii="Times New Roman" w:hAnsi="Times New Roman" w:cs="Times New Roman"/>
          <w:i/>
          <w:sz w:val="24"/>
          <w:szCs w:val="24"/>
        </w:rPr>
        <w:t xml:space="preserve">(Pfeifer ve Plankl </w:t>
      </w:r>
      <w:r w:rsidR="009C4EA1" w:rsidRPr="00B83AF3">
        <w:rPr>
          <w:rFonts w:ascii="Times New Roman" w:hAnsi="Times New Roman" w:cs="Times New Roman"/>
          <w:i/>
          <w:sz w:val="24"/>
          <w:szCs w:val="24"/>
        </w:rPr>
        <w:t xml:space="preserve">/Avusturya, </w:t>
      </w:r>
      <w:r w:rsidR="00924291" w:rsidRPr="00B83AF3">
        <w:rPr>
          <w:rFonts w:ascii="Times New Roman" w:hAnsi="Times New Roman" w:cs="Times New Roman"/>
          <w:i/>
          <w:sz w:val="24"/>
          <w:szCs w:val="24"/>
        </w:rPr>
        <w:t xml:space="preserve">25 </w:t>
      </w:r>
      <w:r w:rsidR="009C4EA1" w:rsidRPr="00B83AF3">
        <w:rPr>
          <w:rFonts w:ascii="Times New Roman" w:hAnsi="Times New Roman" w:cs="Times New Roman"/>
          <w:i/>
          <w:sz w:val="24"/>
          <w:szCs w:val="24"/>
        </w:rPr>
        <w:t>Şubat</w:t>
      </w:r>
      <w:r w:rsidR="00924291" w:rsidRPr="00B83AF3">
        <w:rPr>
          <w:rFonts w:ascii="Times New Roman" w:hAnsi="Times New Roman" w:cs="Times New Roman"/>
          <w:i/>
          <w:sz w:val="24"/>
          <w:szCs w:val="24"/>
        </w:rPr>
        <w:t xml:space="preserve"> 1992, s</w:t>
      </w:r>
      <w:r w:rsidR="009C4EA1" w:rsidRPr="00B83AF3">
        <w:rPr>
          <w:rFonts w:ascii="Times New Roman" w:hAnsi="Times New Roman" w:cs="Times New Roman"/>
          <w:i/>
          <w:sz w:val="24"/>
          <w:szCs w:val="24"/>
        </w:rPr>
        <w:t>eri A no 227, s</w:t>
      </w:r>
      <w:r w:rsidR="00924291" w:rsidRPr="00B83AF3">
        <w:rPr>
          <w:rFonts w:ascii="Times New Roman" w:hAnsi="Times New Roman" w:cs="Times New Roman"/>
          <w:i/>
          <w:sz w:val="24"/>
          <w:szCs w:val="24"/>
        </w:rPr>
        <w:t xml:space="preserve">. 16-17, par. </w:t>
      </w:r>
      <w:r w:rsidR="00403F6B" w:rsidRPr="00B83AF3">
        <w:rPr>
          <w:rFonts w:ascii="Times New Roman" w:hAnsi="Times New Roman" w:cs="Times New Roman"/>
          <w:i/>
          <w:sz w:val="24"/>
          <w:szCs w:val="24"/>
        </w:rPr>
        <w:t>37).</w:t>
      </w:r>
      <w:r w:rsidR="00403F6B" w:rsidRPr="00B83AF3">
        <w:rPr>
          <w:rFonts w:ascii="Times New Roman" w:hAnsi="Times New Roman" w:cs="Times New Roman"/>
          <w:sz w:val="24"/>
          <w:szCs w:val="24"/>
        </w:rPr>
        <w:t>»</w:t>
      </w:r>
      <w:r w:rsidR="00924291" w:rsidRPr="00B83AF3">
        <w:rPr>
          <w:rFonts w:ascii="Times New Roman" w:hAnsi="Times New Roman" w:cs="Times New Roman"/>
          <w:sz w:val="24"/>
          <w:szCs w:val="24"/>
        </w:rPr>
        <w:t>.</w:t>
      </w:r>
      <w:r w:rsidR="009C4EA1" w:rsidRPr="00B83AF3">
        <w:rPr>
          <w:rFonts w:ascii="Times New Roman" w:hAnsi="Times New Roman" w:cs="Times New Roman"/>
          <w:sz w:val="24"/>
          <w:szCs w:val="24"/>
        </w:rPr>
        <w:t xml:space="preserve"> </w:t>
      </w:r>
      <w:hyperlink r:id="rId45" w:history="1">
        <w:r w:rsidR="009C4EA1" w:rsidRPr="009C4EA1">
          <w:rPr>
            <w:rStyle w:val="Hyperlink"/>
            <w:rFonts w:ascii="Times New Roman" w:hAnsi="Times New Roman" w:cs="Times New Roman"/>
            <w:i/>
            <w:sz w:val="24"/>
            <w:szCs w:val="24"/>
          </w:rPr>
          <w:t xml:space="preserve">Benham </w:t>
        </w:r>
        <w:r w:rsidR="007C1F2B">
          <w:rPr>
            <w:rStyle w:val="Hyperlink"/>
            <w:rFonts w:ascii="Times New Roman" w:hAnsi="Times New Roman" w:cs="Times New Roman"/>
            <w:i/>
            <w:sz w:val="24"/>
            <w:szCs w:val="24"/>
          </w:rPr>
          <w:t>/Birleşik</w:t>
        </w:r>
      </w:hyperlink>
      <w:r w:rsidR="007C1F2B">
        <w:rPr>
          <w:rStyle w:val="Hyperlink"/>
          <w:rFonts w:ascii="Times New Roman" w:hAnsi="Times New Roman" w:cs="Times New Roman"/>
          <w:i/>
          <w:sz w:val="24"/>
          <w:szCs w:val="24"/>
        </w:rPr>
        <w:t xml:space="preserve"> Krallık</w:t>
      </w:r>
      <w:r w:rsidR="009C4EA1" w:rsidRPr="008A6763">
        <w:rPr>
          <w:rFonts w:ascii="Times New Roman" w:hAnsi="Times New Roman" w:cs="Times New Roman"/>
          <w:sz w:val="24"/>
          <w:szCs w:val="24"/>
          <w:vertAlign w:val="superscript"/>
          <w:lang w:val="fr-FR"/>
        </w:rPr>
        <w:footnoteReference w:id="60"/>
      </w:r>
      <w:r w:rsidR="009C4EA1" w:rsidRPr="009C4EA1">
        <w:rPr>
          <w:rFonts w:ascii="Times New Roman" w:hAnsi="Times New Roman" w:cs="Times New Roman"/>
          <w:sz w:val="24"/>
          <w:szCs w:val="24"/>
        </w:rPr>
        <w:t xml:space="preserve"> davasındaki ay</w:t>
      </w:r>
      <w:r w:rsidR="007C1F2B">
        <w:rPr>
          <w:rFonts w:ascii="Times New Roman" w:hAnsi="Times New Roman" w:cs="Times New Roman"/>
          <w:sz w:val="24"/>
          <w:szCs w:val="24"/>
        </w:rPr>
        <w:t>rık</w:t>
      </w:r>
      <w:r w:rsidR="009C4EA1" w:rsidRPr="009C4EA1">
        <w:rPr>
          <w:rFonts w:ascii="Times New Roman" w:hAnsi="Times New Roman" w:cs="Times New Roman"/>
          <w:sz w:val="24"/>
          <w:szCs w:val="24"/>
        </w:rPr>
        <w:t xml:space="preserve"> görüşünde ve </w:t>
      </w:r>
      <w:r w:rsidR="00E81B06">
        <w:fldChar w:fldCharType="begin"/>
      </w:r>
      <w:r w:rsidR="00E81B06">
        <w:instrText xml:space="preserve"> HYPERLINK "http://hudoc.echr.coe.int/fre?i=001-62467" </w:instrText>
      </w:r>
      <w:r w:rsidR="00E81B06">
        <w:fldChar w:fldCharType="separate"/>
      </w:r>
      <w:r w:rsidR="009C4EA1" w:rsidRPr="009C4EA1">
        <w:rPr>
          <w:rStyle w:val="Hyperlink"/>
          <w:rFonts w:ascii="Times New Roman" w:hAnsi="Times New Roman" w:cs="Times New Roman"/>
          <w:i/>
          <w:sz w:val="24"/>
          <w:szCs w:val="24"/>
        </w:rPr>
        <w:t xml:space="preserve">Boner </w:t>
      </w:r>
      <w:r w:rsidR="007C1F2B">
        <w:rPr>
          <w:rStyle w:val="Hyperlink"/>
          <w:rFonts w:ascii="Times New Roman" w:hAnsi="Times New Roman" w:cs="Times New Roman"/>
          <w:i/>
          <w:sz w:val="24"/>
          <w:szCs w:val="24"/>
        </w:rPr>
        <w:t>/Birleşik</w:t>
      </w:r>
      <w:r w:rsidR="00E81B06">
        <w:rPr>
          <w:rStyle w:val="Hyperlink"/>
          <w:rFonts w:ascii="Times New Roman" w:hAnsi="Times New Roman" w:cs="Times New Roman"/>
          <w:i/>
          <w:sz w:val="24"/>
          <w:szCs w:val="24"/>
        </w:rPr>
        <w:fldChar w:fldCharType="end"/>
      </w:r>
      <w:r w:rsidR="007C1F2B">
        <w:rPr>
          <w:rStyle w:val="Hyperlink"/>
          <w:rFonts w:ascii="Times New Roman" w:hAnsi="Times New Roman" w:cs="Times New Roman"/>
          <w:i/>
          <w:sz w:val="24"/>
          <w:szCs w:val="24"/>
        </w:rPr>
        <w:t xml:space="preserve"> Krallık</w:t>
      </w:r>
      <w:r w:rsidR="009C4EA1" w:rsidRPr="008A6763">
        <w:rPr>
          <w:rFonts w:ascii="Times New Roman" w:hAnsi="Times New Roman" w:cs="Times New Roman"/>
          <w:sz w:val="24"/>
          <w:szCs w:val="24"/>
          <w:vertAlign w:val="superscript"/>
          <w:lang w:val="fr-FR"/>
        </w:rPr>
        <w:footnoteReference w:id="61"/>
      </w:r>
      <w:r w:rsidR="009C4EA1" w:rsidRPr="009C4EA1">
        <w:rPr>
          <w:rStyle w:val="Hyperlink"/>
          <w:rFonts w:ascii="Times New Roman" w:hAnsi="Times New Roman" w:cs="Times New Roman"/>
          <w:i/>
          <w:sz w:val="24"/>
          <w:szCs w:val="24"/>
        </w:rPr>
        <w:t xml:space="preserve"> </w:t>
      </w:r>
      <w:r w:rsidR="009C4EA1" w:rsidRPr="009C4EA1">
        <w:rPr>
          <w:rStyle w:val="Hyperlink"/>
          <w:rFonts w:ascii="Times New Roman" w:hAnsi="Times New Roman" w:cs="Times New Roman"/>
          <w:color w:val="auto"/>
          <w:sz w:val="24"/>
          <w:szCs w:val="24"/>
          <w:u w:val="none"/>
        </w:rPr>
        <w:t>davasında Yargıç De Meyer, feragat etmenin « </w:t>
      </w:r>
      <w:r w:rsidR="009C4EA1" w:rsidRPr="009C4EA1">
        <w:rPr>
          <w:rStyle w:val="Hyperlink"/>
          <w:rFonts w:ascii="Times New Roman" w:hAnsi="Times New Roman" w:cs="Times New Roman"/>
          <w:i/>
          <w:color w:val="auto"/>
          <w:sz w:val="24"/>
          <w:szCs w:val="24"/>
          <w:u w:val="none"/>
        </w:rPr>
        <w:t>bilinçli ve özgürce, ada</w:t>
      </w:r>
      <w:r w:rsidR="007C1F2B">
        <w:rPr>
          <w:rStyle w:val="Hyperlink"/>
          <w:rFonts w:ascii="Times New Roman" w:hAnsi="Times New Roman" w:cs="Times New Roman"/>
          <w:i/>
          <w:color w:val="auto"/>
          <w:sz w:val="24"/>
          <w:szCs w:val="24"/>
          <w:u w:val="none"/>
        </w:rPr>
        <w:t>letin menfaatlerinin gerektirme</w:t>
      </w:r>
      <w:r w:rsidR="009C4EA1" w:rsidRPr="009C4EA1">
        <w:rPr>
          <w:rStyle w:val="Hyperlink"/>
          <w:rFonts w:ascii="Times New Roman" w:hAnsi="Times New Roman" w:cs="Times New Roman"/>
          <w:i/>
          <w:color w:val="auto"/>
          <w:sz w:val="24"/>
          <w:szCs w:val="24"/>
          <w:u w:val="none"/>
        </w:rPr>
        <w:t>si halinde</w:t>
      </w:r>
      <w:r w:rsidR="009C4EA1" w:rsidRPr="009C4EA1">
        <w:rPr>
          <w:rStyle w:val="Hyperlink"/>
          <w:rFonts w:ascii="Times New Roman" w:hAnsi="Times New Roman" w:cs="Times New Roman"/>
          <w:color w:val="auto"/>
          <w:sz w:val="24"/>
          <w:szCs w:val="24"/>
          <w:u w:val="none"/>
        </w:rPr>
        <w:t xml:space="preserve"> » söz konusu olduğunu belirtmiştir. </w:t>
      </w:r>
    </w:p>
    <w:p w14:paraId="47EE5801" w14:textId="72F07CBB" w:rsidR="00C11E48" w:rsidRPr="00F5209A" w:rsidRDefault="00C11E48" w:rsidP="00C11E48">
      <w:pPr>
        <w:autoSpaceDE w:val="0"/>
        <w:autoSpaceDN w:val="0"/>
        <w:adjustRightInd w:val="0"/>
        <w:ind w:firstLine="284"/>
        <w:jc w:val="both"/>
        <w:rPr>
          <w:rFonts w:ascii="Times New Roman" w:hAnsi="Times New Roman" w:cs="Times New Roman"/>
          <w:sz w:val="24"/>
          <w:szCs w:val="24"/>
        </w:rPr>
      </w:pPr>
      <w:r w:rsidRPr="008A6763">
        <w:rPr>
          <w:rFonts w:ascii="Times New Roman" w:hAnsi="Times New Roman" w:cs="Times New Roman"/>
          <w:sz w:val="24"/>
          <w:szCs w:val="24"/>
          <w:lang w:val="fr-FR"/>
        </w:rPr>
        <w:fldChar w:fldCharType="begin"/>
      </w:r>
      <w:r w:rsidRPr="00F5209A">
        <w:rPr>
          <w:rFonts w:ascii="Times New Roman" w:hAnsi="Times New Roman" w:cs="Times New Roman"/>
          <w:sz w:val="24"/>
          <w:szCs w:val="24"/>
        </w:rPr>
        <w:instrText xml:space="preserve"> SEQ level0 \*arabic </w:instrText>
      </w:r>
      <w:r w:rsidRPr="008A6763">
        <w:rPr>
          <w:rFonts w:ascii="Times New Roman" w:hAnsi="Times New Roman" w:cs="Times New Roman"/>
          <w:sz w:val="24"/>
          <w:szCs w:val="24"/>
          <w:lang w:val="fr-FR"/>
        </w:rPr>
        <w:fldChar w:fldCharType="separate"/>
      </w:r>
      <w:r w:rsidR="007D6186" w:rsidRPr="00F5209A">
        <w:rPr>
          <w:rFonts w:ascii="Times New Roman" w:hAnsi="Times New Roman" w:cs="Times New Roman"/>
          <w:noProof/>
          <w:sz w:val="24"/>
          <w:szCs w:val="24"/>
        </w:rPr>
        <w:t>39</w:t>
      </w:r>
      <w:r w:rsidRPr="008A6763">
        <w:rPr>
          <w:rFonts w:ascii="Times New Roman" w:hAnsi="Times New Roman" w:cs="Times New Roman"/>
          <w:sz w:val="24"/>
          <w:szCs w:val="24"/>
          <w:lang w:val="fr-FR"/>
        </w:rPr>
        <w:fldChar w:fldCharType="end"/>
      </w:r>
      <w:r w:rsidRPr="00F5209A">
        <w:rPr>
          <w:rFonts w:ascii="Times New Roman" w:hAnsi="Times New Roman" w:cs="Times New Roman"/>
          <w:sz w:val="24"/>
          <w:szCs w:val="24"/>
        </w:rPr>
        <w:t xml:space="preserve">.   </w:t>
      </w:r>
      <w:r w:rsidR="00F5209A" w:rsidRPr="00F5209A">
        <w:rPr>
          <w:rFonts w:ascii="Times New Roman" w:hAnsi="Times New Roman" w:cs="Times New Roman"/>
          <w:sz w:val="24"/>
          <w:szCs w:val="24"/>
        </w:rPr>
        <w:t>Bu başlangıç unsurları yeni Mahkeme tarafından da tekrarlanmıştır (bkz. özellikle adıgeçen Salduz/Türkiye [BD]) ve kararları tarafından bu sözcüklerle geliştirilmiştir (</w:t>
      </w:r>
      <w:r w:rsidR="00562CFC">
        <w:fldChar w:fldCharType="begin"/>
      </w:r>
      <w:r w:rsidR="00562CFC">
        <w:instrText xml:space="preserve"> HYPERLINK "http://hudoc.echr.coe.int/fre?i=001-158282" </w:instrText>
      </w:r>
      <w:r w:rsidR="00562CFC">
        <w:fldChar w:fldCharType="separate"/>
      </w:r>
      <w:r w:rsidR="00F5209A" w:rsidRPr="00F5209A">
        <w:rPr>
          <w:rStyle w:val="Hyperlink"/>
          <w:rFonts w:ascii="Times New Roman" w:hAnsi="Times New Roman" w:cs="Times New Roman"/>
          <w:i/>
          <w:sz w:val="24"/>
          <w:szCs w:val="24"/>
        </w:rPr>
        <w:t xml:space="preserve">Dvorski </w:t>
      </w:r>
      <w:r w:rsidR="00F5209A">
        <w:rPr>
          <w:rStyle w:val="Hyperlink"/>
          <w:rFonts w:ascii="Times New Roman" w:hAnsi="Times New Roman" w:cs="Times New Roman"/>
          <w:i/>
          <w:sz w:val="24"/>
          <w:szCs w:val="24"/>
        </w:rPr>
        <w:t>/Hırvatistan</w:t>
      </w:r>
      <w:r w:rsidR="00562CFC">
        <w:rPr>
          <w:rStyle w:val="Hyperlink"/>
          <w:rFonts w:ascii="Times New Roman" w:hAnsi="Times New Roman" w:cs="Times New Roman"/>
          <w:i/>
          <w:sz w:val="24"/>
          <w:szCs w:val="24"/>
        </w:rPr>
        <w:fldChar w:fldCharType="end"/>
      </w:r>
      <w:r w:rsidR="00F5209A" w:rsidRPr="00F5209A">
        <w:rPr>
          <w:rFonts w:ascii="Times New Roman" w:hAnsi="Times New Roman" w:cs="Times New Roman"/>
          <w:i/>
          <w:sz w:val="24"/>
          <w:szCs w:val="24"/>
        </w:rPr>
        <w:t xml:space="preserve"> </w:t>
      </w:r>
      <w:r w:rsidR="00F5209A">
        <w:rPr>
          <w:rFonts w:ascii="Times New Roman" w:hAnsi="Times New Roman" w:cs="Times New Roman"/>
          <w:sz w:val="24"/>
          <w:szCs w:val="24"/>
        </w:rPr>
        <w:t>[BD</w:t>
      </w:r>
      <w:r w:rsidR="00F5209A" w:rsidRPr="00F5209A">
        <w:rPr>
          <w:rFonts w:ascii="Times New Roman" w:hAnsi="Times New Roman" w:cs="Times New Roman"/>
          <w:sz w:val="24"/>
          <w:szCs w:val="24"/>
        </w:rPr>
        <w:t>]</w:t>
      </w:r>
      <w:r w:rsidR="00F5209A" w:rsidRPr="008A6763">
        <w:rPr>
          <w:rFonts w:ascii="Times New Roman" w:hAnsi="Times New Roman" w:cs="Times New Roman"/>
          <w:sz w:val="24"/>
          <w:szCs w:val="24"/>
          <w:vertAlign w:val="superscript"/>
          <w:lang w:val="fr-FR"/>
        </w:rPr>
        <w:footnoteReference w:id="62"/>
      </w:r>
      <w:r w:rsidR="00F5209A" w:rsidRPr="00F5209A">
        <w:rPr>
          <w:rFonts w:ascii="Times New Roman" w:hAnsi="Times New Roman" w:cs="Times New Roman"/>
          <w:sz w:val="24"/>
          <w:szCs w:val="24"/>
        </w:rPr>
        <w:t xml:space="preserve">, § 100, </w:t>
      </w:r>
      <w:r w:rsidR="00E81B06">
        <w:fldChar w:fldCharType="begin"/>
      </w:r>
      <w:r w:rsidR="00E81B06">
        <w:instrText xml:space="preserve"> HYPERLINK "http://hudoc.echr.coe.int/fre?i=001-101568" </w:instrText>
      </w:r>
      <w:r w:rsidR="00E81B06">
        <w:fldChar w:fldCharType="separate"/>
      </w:r>
      <w:r w:rsidR="00F5209A" w:rsidRPr="00F5209A">
        <w:rPr>
          <w:rStyle w:val="Hyperlink"/>
          <w:rFonts w:ascii="Times New Roman" w:hAnsi="Times New Roman" w:cs="Times New Roman"/>
          <w:i/>
          <w:sz w:val="24"/>
          <w:szCs w:val="24"/>
        </w:rPr>
        <w:t xml:space="preserve">Sakhnovski </w:t>
      </w:r>
      <w:r w:rsidR="00F5209A">
        <w:rPr>
          <w:rStyle w:val="Hyperlink"/>
          <w:rFonts w:ascii="Times New Roman" w:hAnsi="Times New Roman" w:cs="Times New Roman"/>
          <w:i/>
          <w:sz w:val="24"/>
          <w:szCs w:val="24"/>
        </w:rPr>
        <w:t>/Rusya</w:t>
      </w:r>
      <w:r w:rsidR="00E81B06">
        <w:rPr>
          <w:rStyle w:val="Hyperlink"/>
          <w:rFonts w:ascii="Times New Roman" w:hAnsi="Times New Roman" w:cs="Times New Roman"/>
          <w:i/>
          <w:sz w:val="24"/>
          <w:szCs w:val="24"/>
        </w:rPr>
        <w:fldChar w:fldCharType="end"/>
      </w:r>
      <w:r w:rsidR="00F5209A" w:rsidRPr="00F5209A">
        <w:rPr>
          <w:rFonts w:ascii="Times New Roman" w:hAnsi="Times New Roman" w:cs="Times New Roman"/>
          <w:i/>
          <w:sz w:val="24"/>
          <w:szCs w:val="24"/>
        </w:rPr>
        <w:t xml:space="preserve"> </w:t>
      </w:r>
      <w:r w:rsidR="00F5209A">
        <w:rPr>
          <w:rFonts w:ascii="Times New Roman" w:hAnsi="Times New Roman" w:cs="Times New Roman"/>
          <w:sz w:val="24"/>
          <w:szCs w:val="24"/>
        </w:rPr>
        <w:t>[BD</w:t>
      </w:r>
      <w:r w:rsidR="00F5209A" w:rsidRPr="00F5209A">
        <w:rPr>
          <w:rFonts w:ascii="Times New Roman" w:hAnsi="Times New Roman" w:cs="Times New Roman"/>
          <w:sz w:val="24"/>
          <w:szCs w:val="24"/>
        </w:rPr>
        <w:t>]</w:t>
      </w:r>
      <w:r w:rsidR="00F5209A" w:rsidRPr="008A6763">
        <w:rPr>
          <w:rFonts w:ascii="Times New Roman" w:hAnsi="Times New Roman" w:cs="Times New Roman"/>
          <w:sz w:val="24"/>
          <w:szCs w:val="24"/>
          <w:vertAlign w:val="superscript"/>
          <w:lang w:val="fr-FR"/>
        </w:rPr>
        <w:footnoteReference w:id="63"/>
      </w:r>
      <w:r w:rsidR="00F5209A" w:rsidRPr="00F5209A">
        <w:rPr>
          <w:rFonts w:ascii="Times New Roman" w:hAnsi="Times New Roman" w:cs="Times New Roman"/>
          <w:sz w:val="24"/>
          <w:szCs w:val="24"/>
        </w:rPr>
        <w:t xml:space="preserve">, § 90 et </w:t>
      </w:r>
      <w:r w:rsidR="00E81B06">
        <w:fldChar w:fldCharType="begin"/>
      </w:r>
      <w:r w:rsidR="00E81B06">
        <w:instrText xml:space="preserve"> HYPERLINK "http://hudoc.echr.coe.int/fre?i=001-110985" </w:instrText>
      </w:r>
      <w:r w:rsidR="00E81B06">
        <w:fldChar w:fldCharType="separate"/>
      </w:r>
      <w:r w:rsidR="00F5209A" w:rsidRPr="00F5209A">
        <w:rPr>
          <w:rStyle w:val="Hyperlink"/>
          <w:rFonts w:ascii="Times New Roman" w:hAnsi="Times New Roman" w:cs="Times New Roman"/>
          <w:i/>
          <w:sz w:val="24"/>
          <w:szCs w:val="24"/>
        </w:rPr>
        <w:t xml:space="preserve">Idalov </w:t>
      </w:r>
      <w:r w:rsidR="00F5209A">
        <w:rPr>
          <w:rStyle w:val="Hyperlink"/>
          <w:rFonts w:ascii="Times New Roman" w:hAnsi="Times New Roman" w:cs="Times New Roman"/>
          <w:i/>
          <w:sz w:val="24"/>
          <w:szCs w:val="24"/>
        </w:rPr>
        <w:t>/Rusya</w:t>
      </w:r>
      <w:r w:rsidR="00E81B06">
        <w:rPr>
          <w:rStyle w:val="Hyperlink"/>
          <w:rFonts w:ascii="Times New Roman" w:hAnsi="Times New Roman" w:cs="Times New Roman"/>
          <w:i/>
          <w:sz w:val="24"/>
          <w:szCs w:val="24"/>
        </w:rPr>
        <w:fldChar w:fldCharType="end"/>
      </w:r>
      <w:r w:rsidR="00F5209A">
        <w:rPr>
          <w:rFonts w:ascii="Times New Roman" w:hAnsi="Times New Roman" w:cs="Times New Roman"/>
          <w:sz w:val="24"/>
          <w:szCs w:val="24"/>
        </w:rPr>
        <w:t xml:space="preserve"> [BD</w:t>
      </w:r>
      <w:r w:rsidR="00F5209A" w:rsidRPr="00F5209A">
        <w:rPr>
          <w:rFonts w:ascii="Times New Roman" w:hAnsi="Times New Roman" w:cs="Times New Roman"/>
          <w:sz w:val="24"/>
          <w:szCs w:val="24"/>
        </w:rPr>
        <w:t>]</w:t>
      </w:r>
      <w:r w:rsidR="00F5209A" w:rsidRPr="008A6763">
        <w:rPr>
          <w:rFonts w:ascii="Times New Roman" w:hAnsi="Times New Roman" w:cs="Times New Roman"/>
          <w:sz w:val="24"/>
          <w:szCs w:val="24"/>
          <w:vertAlign w:val="superscript"/>
          <w:lang w:val="fr-FR"/>
        </w:rPr>
        <w:footnoteReference w:id="64"/>
      </w:r>
      <w:r w:rsidR="00F5209A" w:rsidRPr="00F5209A">
        <w:rPr>
          <w:rFonts w:ascii="Times New Roman" w:hAnsi="Times New Roman" w:cs="Times New Roman"/>
          <w:sz w:val="24"/>
          <w:szCs w:val="24"/>
        </w:rPr>
        <w:t>, § 172) :</w:t>
      </w:r>
    </w:p>
    <w:p w14:paraId="1DB30578" w14:textId="1F456AFD" w:rsidR="00C11E48" w:rsidRPr="00743B41" w:rsidRDefault="00C11E48" w:rsidP="00956E7D">
      <w:pPr>
        <w:autoSpaceDE w:val="0"/>
        <w:autoSpaceDN w:val="0"/>
        <w:adjustRightInd w:val="0"/>
        <w:spacing w:before="60" w:after="60"/>
        <w:ind w:left="709" w:hanging="284"/>
        <w:jc w:val="both"/>
        <w:rPr>
          <w:rFonts w:ascii="Times New Roman" w:hAnsi="Times New Roman" w:cs="Times New Roman"/>
          <w:sz w:val="24"/>
          <w:szCs w:val="24"/>
        </w:rPr>
      </w:pPr>
      <w:r w:rsidRPr="00743B41">
        <w:rPr>
          <w:rFonts w:ascii="Times New Roman" w:hAnsi="Times New Roman" w:cs="Times New Roman"/>
          <w:sz w:val="24"/>
          <w:szCs w:val="24"/>
        </w:rPr>
        <w:lastRenderedPageBreak/>
        <w:t>-  </w:t>
      </w:r>
      <w:r w:rsidR="00F5209A" w:rsidRPr="00743B41">
        <w:rPr>
          <w:rFonts w:ascii="Times New Roman" w:hAnsi="Times New Roman" w:cs="Times New Roman"/>
          <w:sz w:val="24"/>
          <w:szCs w:val="24"/>
        </w:rPr>
        <w:t xml:space="preserve"> « </w:t>
      </w:r>
      <w:r w:rsidR="00F5209A" w:rsidRPr="00743B41">
        <w:rPr>
          <w:rFonts w:ascii="Times New Roman" w:hAnsi="Times New Roman" w:cs="Times New Roman"/>
          <w:i/>
          <w:sz w:val="24"/>
          <w:szCs w:val="24"/>
        </w:rPr>
        <w:t>(…) Sözleşme’nin 6. maddesinin ne hükmü be de mantığı bir kişinin kendi rızasıyla, açıkça veya zımni olarak adil bir yargılanmanın güvencelerinden vazgeçmesini önlememektedir</w:t>
      </w:r>
      <w:r w:rsidR="00F5209A" w:rsidRPr="00743B41">
        <w:rPr>
          <w:rFonts w:ascii="Times New Roman" w:hAnsi="Times New Roman" w:cs="Times New Roman"/>
          <w:sz w:val="24"/>
          <w:szCs w:val="24"/>
        </w:rPr>
        <w:t xml:space="preserve"> » (adı geçen </w:t>
      </w:r>
      <w:r w:rsidR="00F5209A" w:rsidRPr="00743B41">
        <w:rPr>
          <w:rFonts w:ascii="Times New Roman" w:hAnsi="Times New Roman" w:cs="Times New Roman"/>
          <w:i/>
          <w:sz w:val="24"/>
          <w:szCs w:val="24"/>
        </w:rPr>
        <w:t>Talat Tunç/Türkiye,</w:t>
      </w:r>
      <w:r w:rsidR="00F5209A" w:rsidRPr="00743B41">
        <w:rPr>
          <w:rFonts w:ascii="Times New Roman" w:hAnsi="Times New Roman" w:cs="Times New Roman"/>
          <w:sz w:val="24"/>
          <w:szCs w:val="24"/>
        </w:rPr>
        <w:t xml:space="preserve"> </w:t>
      </w:r>
      <w:r w:rsidR="00743B41" w:rsidRPr="00743B41">
        <w:rPr>
          <w:rFonts w:ascii="Times New Roman" w:hAnsi="Times New Roman" w:cs="Times New Roman"/>
          <w:sz w:val="24"/>
          <w:szCs w:val="24"/>
        </w:rPr>
        <w:t>§ 59).</w:t>
      </w:r>
    </w:p>
    <w:p w14:paraId="77E57DAB" w14:textId="59FD1A8A" w:rsidR="00C11E48" w:rsidRPr="00743B41" w:rsidRDefault="00C11E48" w:rsidP="00956E7D">
      <w:pPr>
        <w:autoSpaceDE w:val="0"/>
        <w:autoSpaceDN w:val="0"/>
        <w:adjustRightInd w:val="0"/>
        <w:spacing w:before="60" w:after="60"/>
        <w:ind w:left="709" w:hanging="284"/>
        <w:jc w:val="both"/>
        <w:rPr>
          <w:rFonts w:ascii="Times New Roman" w:hAnsi="Times New Roman" w:cs="Times New Roman"/>
          <w:sz w:val="24"/>
          <w:szCs w:val="24"/>
        </w:rPr>
      </w:pPr>
      <w:r w:rsidRPr="00743B41">
        <w:rPr>
          <w:rFonts w:ascii="Times New Roman" w:hAnsi="Times New Roman" w:cs="Times New Roman"/>
          <w:sz w:val="24"/>
          <w:szCs w:val="24"/>
        </w:rPr>
        <w:t>-  </w:t>
      </w:r>
      <w:r w:rsidR="00743B41" w:rsidRPr="00743B41">
        <w:rPr>
          <w:rFonts w:ascii="Times New Roman" w:hAnsi="Times New Roman" w:cs="Times New Roman"/>
          <w:sz w:val="24"/>
          <w:szCs w:val="24"/>
        </w:rPr>
        <w:t xml:space="preserve"> Bununla birlikte, Sözleşme çerçevesinde dikkate alınabilmek için, bu tür bir feragatin muğlak olmayacak şekilde tespit edilmesi v</w:t>
      </w:r>
      <w:r w:rsidR="00081B29">
        <w:rPr>
          <w:rFonts w:ascii="Times New Roman" w:hAnsi="Times New Roman" w:cs="Times New Roman"/>
          <w:sz w:val="24"/>
          <w:szCs w:val="24"/>
        </w:rPr>
        <w:t xml:space="preserve">e hiçbir önemli kamu menfaatiyle çatışmaması </w:t>
      </w:r>
      <w:r w:rsidR="00743B41" w:rsidRPr="00743B41">
        <w:rPr>
          <w:rFonts w:ascii="Times New Roman" w:hAnsi="Times New Roman" w:cs="Times New Roman"/>
          <w:sz w:val="24"/>
          <w:szCs w:val="24"/>
        </w:rPr>
        <w:t xml:space="preserve">gerekmektedir (adıgeçen </w:t>
      </w:r>
      <w:r w:rsidR="00743B41" w:rsidRPr="00743B41">
        <w:rPr>
          <w:rFonts w:ascii="Times New Roman" w:hAnsi="Times New Roman" w:cs="Times New Roman"/>
          <w:i/>
          <w:sz w:val="24"/>
          <w:szCs w:val="24"/>
        </w:rPr>
        <w:t xml:space="preserve">Sejdovic /İtalya </w:t>
      </w:r>
      <w:r w:rsidR="00743B41" w:rsidRPr="00743B41">
        <w:rPr>
          <w:rFonts w:ascii="Times New Roman" w:hAnsi="Times New Roman" w:cs="Times New Roman"/>
          <w:sz w:val="24"/>
          <w:szCs w:val="24"/>
        </w:rPr>
        <w:t xml:space="preserve">[BD], § 86 ; </w:t>
      </w:r>
      <w:r w:rsidR="00E81B06">
        <w:fldChar w:fldCharType="begin"/>
      </w:r>
      <w:r w:rsidR="00E81B06">
        <w:instrText xml:space="preserve"> HYPERLINK "http://hudoc.</w:instrText>
      </w:r>
      <w:r w:rsidR="00E81B06">
        <w:instrText xml:space="preserve">echr.coe.int/fre?i=001-139036" </w:instrText>
      </w:r>
      <w:r w:rsidR="00E81B06">
        <w:fldChar w:fldCharType="separate"/>
      </w:r>
      <w:r w:rsidR="00743B41" w:rsidRPr="00743B41">
        <w:rPr>
          <w:rStyle w:val="Hyperlink"/>
          <w:rFonts w:ascii="Times New Roman" w:hAnsi="Times New Roman" w:cs="Times New Roman"/>
          <w:i/>
          <w:sz w:val="24"/>
          <w:szCs w:val="24"/>
        </w:rPr>
        <w:t>Aleksandr Dementyev /Rusya</w:t>
      </w:r>
      <w:r w:rsidR="00E81B06">
        <w:rPr>
          <w:rStyle w:val="Hyperlink"/>
          <w:rFonts w:ascii="Times New Roman" w:hAnsi="Times New Roman" w:cs="Times New Roman"/>
          <w:i/>
          <w:sz w:val="24"/>
          <w:szCs w:val="24"/>
        </w:rPr>
        <w:fldChar w:fldCharType="end"/>
      </w:r>
      <w:r w:rsidR="00743B41" w:rsidRPr="008A6763">
        <w:rPr>
          <w:rFonts w:ascii="Times New Roman" w:hAnsi="Times New Roman" w:cs="Times New Roman"/>
          <w:sz w:val="24"/>
          <w:szCs w:val="24"/>
          <w:vertAlign w:val="superscript"/>
          <w:lang w:val="fr-FR"/>
        </w:rPr>
        <w:footnoteReference w:id="65"/>
      </w:r>
      <w:r w:rsidR="00743B41" w:rsidRPr="00743B41">
        <w:rPr>
          <w:rFonts w:ascii="Times New Roman" w:hAnsi="Times New Roman" w:cs="Times New Roman"/>
          <w:sz w:val="24"/>
          <w:szCs w:val="24"/>
        </w:rPr>
        <w:t>, §§ 41 ve 49-50).</w:t>
      </w:r>
    </w:p>
    <w:p w14:paraId="3A13085A" w14:textId="27802C11" w:rsidR="00C11E48" w:rsidRPr="00743B41" w:rsidRDefault="00C11E48" w:rsidP="00956E7D">
      <w:pPr>
        <w:autoSpaceDE w:val="0"/>
        <w:autoSpaceDN w:val="0"/>
        <w:adjustRightInd w:val="0"/>
        <w:spacing w:before="60" w:after="60"/>
        <w:ind w:left="709" w:hanging="284"/>
        <w:jc w:val="both"/>
        <w:rPr>
          <w:rFonts w:ascii="Times New Roman" w:hAnsi="Times New Roman" w:cs="Times New Roman"/>
          <w:sz w:val="24"/>
          <w:szCs w:val="24"/>
        </w:rPr>
      </w:pPr>
      <w:r w:rsidRPr="00743B41">
        <w:rPr>
          <w:rFonts w:ascii="Times New Roman" w:hAnsi="Times New Roman" w:cs="Times New Roman"/>
          <w:sz w:val="24"/>
          <w:szCs w:val="24"/>
        </w:rPr>
        <w:t>- </w:t>
      </w:r>
      <w:r w:rsidR="00743B41" w:rsidRPr="00743B41">
        <w:rPr>
          <w:rFonts w:ascii="Times New Roman" w:hAnsi="Times New Roman" w:cs="Times New Roman"/>
          <w:sz w:val="24"/>
          <w:szCs w:val="24"/>
        </w:rPr>
        <w:t>Ayrıca, « </w:t>
      </w:r>
      <w:r w:rsidR="00743B41" w:rsidRPr="00743B41">
        <w:rPr>
          <w:rFonts w:ascii="Times New Roman" w:hAnsi="Times New Roman" w:cs="Times New Roman"/>
          <w:i/>
          <w:sz w:val="24"/>
          <w:szCs w:val="24"/>
        </w:rPr>
        <w:t>feragatin ağırlığına denk gelecek şekilde asgari güvencelerle donatılmış olması gerektmektedir</w:t>
      </w:r>
      <w:r w:rsidR="00743B41" w:rsidRPr="00743B41">
        <w:rPr>
          <w:rFonts w:ascii="Times New Roman" w:hAnsi="Times New Roman" w:cs="Times New Roman"/>
          <w:sz w:val="24"/>
          <w:szCs w:val="24"/>
        </w:rPr>
        <w:t xml:space="preserve"> » (adıgeçen </w:t>
      </w:r>
      <w:r w:rsidR="00743B41" w:rsidRPr="00743B41">
        <w:rPr>
          <w:rFonts w:ascii="Times New Roman" w:hAnsi="Times New Roman" w:cs="Times New Roman"/>
          <w:i/>
          <w:sz w:val="24"/>
          <w:szCs w:val="24"/>
        </w:rPr>
        <w:t>Poitrimol /Fransa</w:t>
      </w:r>
      <w:r w:rsidR="00743B41" w:rsidRPr="00743B41">
        <w:rPr>
          <w:rFonts w:ascii="Times New Roman" w:hAnsi="Times New Roman" w:cs="Times New Roman"/>
          <w:sz w:val="24"/>
          <w:szCs w:val="24"/>
        </w:rPr>
        <w:t>, § 31).</w:t>
      </w:r>
    </w:p>
    <w:p w14:paraId="073428A9" w14:textId="68CBEED9" w:rsidR="00C11E48" w:rsidRPr="0057719E" w:rsidRDefault="00C11E48" w:rsidP="00956E7D">
      <w:pPr>
        <w:autoSpaceDE w:val="0"/>
        <w:autoSpaceDN w:val="0"/>
        <w:adjustRightInd w:val="0"/>
        <w:spacing w:before="60" w:after="60"/>
        <w:ind w:left="709" w:hanging="284"/>
        <w:jc w:val="both"/>
        <w:rPr>
          <w:rFonts w:ascii="Times New Roman" w:hAnsi="Times New Roman" w:cs="Times New Roman"/>
          <w:color w:val="0072BC" w:themeColor="background1"/>
          <w:sz w:val="24"/>
          <w:szCs w:val="24"/>
          <w:lang w:val="fr-FR"/>
        </w:rPr>
      </w:pPr>
      <w:r w:rsidRPr="00E00F46">
        <w:rPr>
          <w:rFonts w:ascii="Times New Roman" w:hAnsi="Times New Roman" w:cs="Times New Roman"/>
          <w:sz w:val="24"/>
          <w:szCs w:val="24"/>
        </w:rPr>
        <w:t xml:space="preserve">- </w:t>
      </w:r>
      <w:r w:rsidR="00743B41" w:rsidRPr="00E00F46">
        <w:rPr>
          <w:rFonts w:ascii="Times New Roman" w:hAnsi="Times New Roman" w:cs="Times New Roman"/>
          <w:sz w:val="24"/>
          <w:szCs w:val="24"/>
        </w:rPr>
        <w:t xml:space="preserve">« (…) </w:t>
      </w:r>
      <w:r w:rsidR="00743B41" w:rsidRPr="00E00F46">
        <w:rPr>
          <w:rFonts w:ascii="Times New Roman" w:hAnsi="Times New Roman" w:cs="Times New Roman"/>
          <w:i/>
          <w:sz w:val="24"/>
          <w:szCs w:val="24"/>
        </w:rPr>
        <w:t>bir sanık, bu bağlamdaki kendi tutumunun sonuçlarını makul olarak öngörebileceğinin kanıtlanmış olması durumu dışında, Sözleşme’nin 6. maddesindeki önemli bir haktan feragat etmiş sayılmayacaktır</w:t>
      </w:r>
      <w:r w:rsidR="00743B41" w:rsidRPr="00E00F46">
        <w:rPr>
          <w:rFonts w:ascii="Times New Roman" w:hAnsi="Times New Roman" w:cs="Times New Roman"/>
          <w:sz w:val="24"/>
          <w:szCs w:val="24"/>
        </w:rPr>
        <w:t xml:space="preserve"> » (adıgeçen </w:t>
      </w:r>
      <w:r w:rsidR="00743B41" w:rsidRPr="00E00F46">
        <w:rPr>
          <w:rFonts w:ascii="Times New Roman" w:hAnsi="Times New Roman" w:cs="Times New Roman"/>
          <w:i/>
          <w:sz w:val="24"/>
          <w:szCs w:val="24"/>
        </w:rPr>
        <w:t xml:space="preserve">Idalov /Rusya </w:t>
      </w:r>
      <w:r w:rsidR="00743B41" w:rsidRPr="00E00F46">
        <w:rPr>
          <w:rFonts w:ascii="Times New Roman" w:hAnsi="Times New Roman" w:cs="Times New Roman"/>
          <w:sz w:val="24"/>
          <w:szCs w:val="24"/>
        </w:rPr>
        <w:t>[BD], § 173 ;</w:t>
      </w:r>
      <w:r w:rsidR="00743B41" w:rsidRPr="00E00F46">
        <w:rPr>
          <w:rFonts w:ascii="Times New Roman" w:hAnsi="Times New Roman" w:cs="Times New Roman"/>
          <w:i/>
          <w:sz w:val="24"/>
          <w:szCs w:val="24"/>
        </w:rPr>
        <w:t xml:space="preserve"> </w:t>
      </w:r>
      <w:r w:rsidR="001134EA" w:rsidRPr="00E81B06">
        <w:rPr>
          <w:rFonts w:ascii="Times New Roman" w:hAnsi="Times New Roman" w:cs="Times New Roman"/>
          <w:i/>
          <w:sz w:val="24"/>
          <w:szCs w:val="24"/>
        </w:rPr>
        <w:t>Aleksandr Zaichenko /Rus</w:t>
      </w:r>
      <w:r w:rsidR="00743B41" w:rsidRPr="00E81B06">
        <w:rPr>
          <w:rFonts w:ascii="Times New Roman" w:hAnsi="Times New Roman" w:cs="Times New Roman"/>
          <w:i/>
          <w:sz w:val="24"/>
          <w:szCs w:val="24"/>
        </w:rPr>
        <w:t>ya</w:t>
      </w:r>
      <w:r w:rsidR="00743B41" w:rsidRPr="008A6763">
        <w:rPr>
          <w:rStyle w:val="FootnoteReference"/>
          <w:rFonts w:ascii="Times New Roman" w:hAnsi="Times New Roman" w:cs="Times New Roman"/>
          <w:i/>
          <w:sz w:val="24"/>
          <w:szCs w:val="24"/>
          <w:lang w:val="fr-FR"/>
        </w:rPr>
        <w:footnoteReference w:id="66"/>
      </w:r>
      <w:r w:rsidR="00743B41" w:rsidRPr="00E00F46">
        <w:rPr>
          <w:rFonts w:ascii="Times New Roman" w:hAnsi="Times New Roman" w:cs="Times New Roman"/>
          <w:sz w:val="24"/>
          <w:szCs w:val="24"/>
        </w:rPr>
        <w:t>, § 40, ve belirtilen atıflar ;</w:t>
      </w:r>
      <w:r w:rsidR="00743B41" w:rsidRPr="00E00F46">
        <w:rPr>
          <w:rFonts w:ascii="Times New Roman" w:hAnsi="Times New Roman" w:cs="Times New Roman"/>
          <w:i/>
          <w:sz w:val="24"/>
          <w:szCs w:val="24"/>
        </w:rPr>
        <w:t xml:space="preserve"> </w:t>
      </w:r>
      <w:r w:rsidR="007C1F2B">
        <w:rPr>
          <w:rFonts w:ascii="Times New Roman" w:hAnsi="Times New Roman" w:cs="Times New Roman"/>
          <w:i/>
          <w:color w:val="0072BC" w:themeColor="background1"/>
          <w:sz w:val="24"/>
          <w:szCs w:val="24"/>
        </w:rPr>
        <w:t>Jones /Birleşik K</w:t>
      </w:r>
      <w:r w:rsidR="00743B41" w:rsidRPr="00E00F46">
        <w:rPr>
          <w:rFonts w:ascii="Times New Roman" w:hAnsi="Times New Roman" w:cs="Times New Roman"/>
          <w:i/>
          <w:color w:val="0072BC" w:themeColor="background1"/>
          <w:sz w:val="24"/>
          <w:szCs w:val="24"/>
        </w:rPr>
        <w:t>rallık</w:t>
      </w:r>
      <w:r w:rsidR="00743B41" w:rsidRPr="00E00F46">
        <w:rPr>
          <w:rFonts w:ascii="Times New Roman" w:hAnsi="Times New Roman" w:cs="Times New Roman"/>
          <w:color w:val="0072BC" w:themeColor="background1"/>
          <w:sz w:val="24"/>
          <w:szCs w:val="24"/>
        </w:rPr>
        <w:t xml:space="preserve"> (k.k.)</w:t>
      </w:r>
      <w:r w:rsidR="00743B41" w:rsidRPr="00743B41">
        <w:rPr>
          <w:rStyle w:val="FootnoteReference"/>
          <w:rFonts w:ascii="Times New Roman" w:hAnsi="Times New Roman" w:cs="Times New Roman"/>
          <w:color w:val="0072BC" w:themeColor="background1"/>
          <w:sz w:val="24"/>
          <w:szCs w:val="24"/>
          <w:lang w:val="fr-FR"/>
        </w:rPr>
        <w:footnoteReference w:id="67"/>
      </w:r>
      <w:r w:rsidR="00743B41" w:rsidRPr="0057719E">
        <w:rPr>
          <w:rFonts w:ascii="Times New Roman" w:hAnsi="Times New Roman" w:cs="Times New Roman"/>
          <w:color w:val="0072BC" w:themeColor="background1"/>
          <w:sz w:val="24"/>
          <w:szCs w:val="24"/>
          <w:lang w:val="fr-FR"/>
        </w:rPr>
        <w:t>).</w:t>
      </w:r>
    </w:p>
    <w:p w14:paraId="77088534" w14:textId="16F46DCA" w:rsidR="00C11E48" w:rsidRPr="00B83AF3" w:rsidRDefault="00C11E48" w:rsidP="00956E7D">
      <w:pPr>
        <w:autoSpaceDE w:val="0"/>
        <w:autoSpaceDN w:val="0"/>
        <w:adjustRightInd w:val="0"/>
        <w:spacing w:before="60" w:after="60"/>
        <w:ind w:left="709" w:hanging="284"/>
        <w:jc w:val="both"/>
        <w:rPr>
          <w:rFonts w:ascii="Times New Roman" w:hAnsi="Times New Roman" w:cs="Times New Roman"/>
          <w:sz w:val="24"/>
          <w:szCs w:val="24"/>
          <w:lang w:val="fr-FR"/>
        </w:rPr>
      </w:pPr>
      <w:r w:rsidRPr="008A6763">
        <w:rPr>
          <w:rFonts w:ascii="Times New Roman" w:hAnsi="Times New Roman" w:cs="Times New Roman"/>
          <w:sz w:val="24"/>
          <w:szCs w:val="24"/>
          <w:lang w:val="fr-FR"/>
        </w:rPr>
        <w:t>- « </w:t>
      </w:r>
      <w:proofErr w:type="gramStart"/>
      <w:r w:rsidR="0057719E" w:rsidRPr="00755E11">
        <w:rPr>
          <w:rFonts w:ascii="Times New Roman" w:hAnsi="Times New Roman" w:cs="Times New Roman"/>
          <w:sz w:val="24"/>
          <w:szCs w:val="24"/>
          <w:lang w:val="fr-FR"/>
        </w:rPr>
        <w:t>“(</w:t>
      </w:r>
      <w:proofErr w:type="gramEnd"/>
      <w:r w:rsidR="0057719E" w:rsidRPr="00755E11">
        <w:rPr>
          <w:rFonts w:ascii="Times New Roman" w:hAnsi="Times New Roman" w:cs="Times New Roman"/>
          <w:sz w:val="24"/>
          <w:szCs w:val="24"/>
          <w:lang w:val="fr-FR"/>
        </w:rPr>
        <w:t xml:space="preserve">…) </w:t>
      </w:r>
      <w:proofErr w:type="spellStart"/>
      <w:r w:rsidR="0057719E" w:rsidRPr="00755E11">
        <w:rPr>
          <w:rFonts w:ascii="Times New Roman" w:hAnsi="Times New Roman" w:cs="Times New Roman"/>
          <w:i/>
          <w:sz w:val="24"/>
          <w:szCs w:val="24"/>
          <w:lang w:val="fr-FR"/>
        </w:rPr>
        <w:t>adil</w:t>
      </w:r>
      <w:proofErr w:type="spellEnd"/>
      <w:r w:rsidR="0057719E" w:rsidRPr="00755E11">
        <w:rPr>
          <w:rFonts w:ascii="Times New Roman" w:hAnsi="Times New Roman" w:cs="Times New Roman"/>
          <w:i/>
          <w:sz w:val="24"/>
          <w:szCs w:val="24"/>
          <w:lang w:val="fr-FR"/>
        </w:rPr>
        <w:t xml:space="preserve"> </w:t>
      </w:r>
      <w:proofErr w:type="spellStart"/>
      <w:r w:rsidR="0057719E" w:rsidRPr="00755E11">
        <w:rPr>
          <w:rFonts w:ascii="Times New Roman" w:hAnsi="Times New Roman" w:cs="Times New Roman"/>
          <w:i/>
          <w:sz w:val="24"/>
          <w:szCs w:val="24"/>
          <w:lang w:val="fr-FR"/>
        </w:rPr>
        <w:t>yargılanma</w:t>
      </w:r>
      <w:proofErr w:type="spellEnd"/>
      <w:r w:rsidR="0057719E" w:rsidRPr="00755E11">
        <w:rPr>
          <w:rFonts w:ascii="Times New Roman" w:hAnsi="Times New Roman" w:cs="Times New Roman"/>
          <w:i/>
          <w:sz w:val="24"/>
          <w:szCs w:val="24"/>
          <w:lang w:val="fr-FR"/>
        </w:rPr>
        <w:t xml:space="preserve"> </w:t>
      </w:r>
      <w:proofErr w:type="spellStart"/>
      <w:r w:rsidR="0057719E" w:rsidRPr="00755E11">
        <w:rPr>
          <w:rFonts w:ascii="Times New Roman" w:hAnsi="Times New Roman" w:cs="Times New Roman"/>
          <w:i/>
          <w:sz w:val="24"/>
          <w:szCs w:val="24"/>
          <w:lang w:val="fr-FR"/>
        </w:rPr>
        <w:t>kavramını</w:t>
      </w:r>
      <w:proofErr w:type="spellEnd"/>
      <w:r w:rsidR="0057719E" w:rsidRPr="00755E11">
        <w:rPr>
          <w:rFonts w:ascii="Times New Roman" w:hAnsi="Times New Roman" w:cs="Times New Roman"/>
          <w:i/>
          <w:sz w:val="24"/>
          <w:szCs w:val="24"/>
          <w:lang w:val="fr-FR"/>
        </w:rPr>
        <w:t xml:space="preserve"> </w:t>
      </w:r>
      <w:proofErr w:type="spellStart"/>
      <w:r w:rsidR="0057719E" w:rsidRPr="00755E11">
        <w:rPr>
          <w:rFonts w:ascii="Times New Roman" w:hAnsi="Times New Roman" w:cs="Times New Roman"/>
          <w:i/>
          <w:sz w:val="24"/>
          <w:szCs w:val="24"/>
          <w:lang w:val="fr-FR"/>
        </w:rPr>
        <w:t>oluşturanlar</w:t>
      </w:r>
      <w:proofErr w:type="spellEnd"/>
      <w:r w:rsidR="0057719E" w:rsidRPr="00755E11">
        <w:rPr>
          <w:rFonts w:ascii="Times New Roman" w:hAnsi="Times New Roman" w:cs="Times New Roman"/>
          <w:i/>
          <w:sz w:val="24"/>
          <w:szCs w:val="24"/>
          <w:lang w:val="fr-FR"/>
        </w:rPr>
        <w:t xml:space="preserve"> </w:t>
      </w:r>
      <w:proofErr w:type="spellStart"/>
      <w:r w:rsidR="0057719E" w:rsidRPr="00755E11">
        <w:rPr>
          <w:rFonts w:ascii="Times New Roman" w:hAnsi="Times New Roman" w:cs="Times New Roman"/>
          <w:i/>
          <w:sz w:val="24"/>
          <w:szCs w:val="24"/>
          <w:lang w:val="fr-FR"/>
        </w:rPr>
        <w:t>arasında</w:t>
      </w:r>
      <w:proofErr w:type="spellEnd"/>
      <w:r w:rsidR="0057719E" w:rsidRPr="00755E11">
        <w:rPr>
          <w:rFonts w:ascii="Times New Roman" w:hAnsi="Times New Roman" w:cs="Times New Roman"/>
          <w:i/>
          <w:sz w:val="24"/>
          <w:szCs w:val="24"/>
          <w:lang w:val="fr-FR"/>
        </w:rPr>
        <w:t xml:space="preserve"> </w:t>
      </w:r>
      <w:proofErr w:type="spellStart"/>
      <w:r w:rsidR="0057719E" w:rsidRPr="00755E11">
        <w:rPr>
          <w:rFonts w:ascii="Times New Roman" w:hAnsi="Times New Roman" w:cs="Times New Roman"/>
          <w:i/>
          <w:sz w:val="24"/>
          <w:szCs w:val="24"/>
          <w:lang w:val="fr-FR"/>
        </w:rPr>
        <w:t>temel</w:t>
      </w:r>
      <w:proofErr w:type="spellEnd"/>
      <w:r w:rsidR="0057719E" w:rsidRPr="00755E11">
        <w:rPr>
          <w:rFonts w:ascii="Times New Roman" w:hAnsi="Times New Roman" w:cs="Times New Roman"/>
          <w:i/>
          <w:sz w:val="24"/>
          <w:szCs w:val="24"/>
          <w:lang w:val="fr-FR"/>
        </w:rPr>
        <w:t xml:space="preserve"> </w:t>
      </w:r>
      <w:proofErr w:type="spellStart"/>
      <w:r w:rsidR="0057719E" w:rsidRPr="00755E11">
        <w:rPr>
          <w:rFonts w:ascii="Times New Roman" w:hAnsi="Times New Roman" w:cs="Times New Roman"/>
          <w:i/>
          <w:sz w:val="24"/>
          <w:szCs w:val="24"/>
          <w:lang w:val="fr-FR"/>
        </w:rPr>
        <w:t>bir</w:t>
      </w:r>
      <w:proofErr w:type="spellEnd"/>
      <w:r w:rsidR="0057719E" w:rsidRPr="00755E11">
        <w:rPr>
          <w:rFonts w:ascii="Times New Roman" w:hAnsi="Times New Roman" w:cs="Times New Roman"/>
          <w:i/>
          <w:sz w:val="24"/>
          <w:szCs w:val="24"/>
          <w:lang w:val="fr-FR"/>
        </w:rPr>
        <w:t xml:space="preserve"> </w:t>
      </w:r>
      <w:proofErr w:type="spellStart"/>
      <w:r w:rsidR="0057719E" w:rsidRPr="00755E11">
        <w:rPr>
          <w:rFonts w:ascii="Times New Roman" w:hAnsi="Times New Roman" w:cs="Times New Roman"/>
          <w:i/>
          <w:sz w:val="24"/>
          <w:szCs w:val="24"/>
          <w:lang w:val="fr-FR"/>
        </w:rPr>
        <w:t>hak</w:t>
      </w:r>
      <w:proofErr w:type="spellEnd"/>
      <w:r w:rsidR="0057719E" w:rsidRPr="00755E11">
        <w:rPr>
          <w:rFonts w:ascii="Times New Roman" w:hAnsi="Times New Roman" w:cs="Times New Roman"/>
          <w:i/>
          <w:sz w:val="24"/>
          <w:szCs w:val="24"/>
          <w:lang w:val="fr-FR"/>
        </w:rPr>
        <w:t xml:space="preserve"> </w:t>
      </w:r>
      <w:proofErr w:type="spellStart"/>
      <w:r w:rsidR="0057719E" w:rsidRPr="00755E11">
        <w:rPr>
          <w:rFonts w:ascii="Times New Roman" w:hAnsi="Times New Roman" w:cs="Times New Roman"/>
          <w:i/>
          <w:sz w:val="24"/>
          <w:szCs w:val="24"/>
          <w:lang w:val="fr-FR"/>
        </w:rPr>
        <w:t>oluşturması</w:t>
      </w:r>
      <w:proofErr w:type="spellEnd"/>
      <w:r w:rsidR="0057719E" w:rsidRPr="00755E11">
        <w:rPr>
          <w:rFonts w:ascii="Times New Roman" w:hAnsi="Times New Roman" w:cs="Times New Roman"/>
          <w:i/>
          <w:sz w:val="24"/>
          <w:szCs w:val="24"/>
          <w:lang w:val="fr-FR"/>
        </w:rPr>
        <w:t xml:space="preserve"> </w:t>
      </w:r>
      <w:proofErr w:type="spellStart"/>
      <w:r w:rsidR="0057719E" w:rsidRPr="00755E11">
        <w:rPr>
          <w:rFonts w:ascii="Times New Roman" w:hAnsi="Times New Roman" w:cs="Times New Roman"/>
          <w:i/>
          <w:sz w:val="24"/>
          <w:szCs w:val="24"/>
          <w:lang w:val="fr-FR"/>
        </w:rPr>
        <w:t>nedeniyle</w:t>
      </w:r>
      <w:proofErr w:type="spellEnd"/>
      <w:r w:rsidR="0057719E" w:rsidRPr="00755E11">
        <w:rPr>
          <w:rFonts w:ascii="Times New Roman" w:hAnsi="Times New Roman" w:cs="Times New Roman"/>
          <w:i/>
          <w:sz w:val="24"/>
          <w:szCs w:val="24"/>
          <w:lang w:val="fr-FR"/>
        </w:rPr>
        <w:t xml:space="preserve"> </w:t>
      </w:r>
      <w:proofErr w:type="spellStart"/>
      <w:r w:rsidR="0057719E" w:rsidRPr="00755E11">
        <w:rPr>
          <w:rFonts w:ascii="Times New Roman" w:hAnsi="Times New Roman" w:cs="Times New Roman"/>
          <w:i/>
          <w:sz w:val="24"/>
          <w:szCs w:val="24"/>
          <w:lang w:val="fr-FR"/>
        </w:rPr>
        <w:t>ve</w:t>
      </w:r>
      <w:proofErr w:type="spellEnd"/>
      <w:r w:rsidR="0057719E" w:rsidRPr="00755E11">
        <w:rPr>
          <w:rFonts w:ascii="Times New Roman" w:hAnsi="Times New Roman" w:cs="Times New Roman"/>
          <w:i/>
          <w:sz w:val="24"/>
          <w:szCs w:val="24"/>
          <w:lang w:val="fr-FR"/>
        </w:rPr>
        <w:t xml:space="preserve"> </w:t>
      </w:r>
      <w:proofErr w:type="spellStart"/>
      <w:r w:rsidR="0057719E" w:rsidRPr="00755E11">
        <w:rPr>
          <w:rFonts w:ascii="Times New Roman" w:hAnsi="Times New Roman" w:cs="Times New Roman"/>
          <w:i/>
          <w:sz w:val="24"/>
          <w:szCs w:val="24"/>
          <w:lang w:val="fr-FR"/>
        </w:rPr>
        <w:t>Sözleşme’nin</w:t>
      </w:r>
      <w:proofErr w:type="spellEnd"/>
      <w:r w:rsidR="0057719E" w:rsidRPr="00755E11">
        <w:rPr>
          <w:rFonts w:ascii="Times New Roman" w:hAnsi="Times New Roman" w:cs="Times New Roman"/>
          <w:i/>
          <w:sz w:val="24"/>
          <w:szCs w:val="24"/>
          <w:lang w:val="fr-FR"/>
        </w:rPr>
        <w:t xml:space="preserve"> 6. </w:t>
      </w:r>
      <w:proofErr w:type="spellStart"/>
      <w:proofErr w:type="gramStart"/>
      <w:r w:rsidR="0057719E" w:rsidRPr="00755E11">
        <w:rPr>
          <w:rFonts w:ascii="Times New Roman" w:hAnsi="Times New Roman" w:cs="Times New Roman"/>
          <w:i/>
          <w:sz w:val="24"/>
          <w:szCs w:val="24"/>
          <w:lang w:val="fr-FR"/>
        </w:rPr>
        <w:t>maddesindeki</w:t>
      </w:r>
      <w:proofErr w:type="spellEnd"/>
      <w:proofErr w:type="gramEnd"/>
      <w:r w:rsidR="0057719E" w:rsidRPr="00755E11">
        <w:rPr>
          <w:rFonts w:ascii="Times New Roman" w:hAnsi="Times New Roman" w:cs="Times New Roman"/>
          <w:i/>
          <w:sz w:val="24"/>
          <w:szCs w:val="24"/>
          <w:lang w:val="fr-FR"/>
        </w:rPr>
        <w:t xml:space="preserve"> </w:t>
      </w:r>
      <w:proofErr w:type="spellStart"/>
      <w:r w:rsidR="0057719E" w:rsidRPr="00755E11">
        <w:rPr>
          <w:rFonts w:ascii="Times New Roman" w:hAnsi="Times New Roman" w:cs="Times New Roman"/>
          <w:i/>
          <w:sz w:val="24"/>
          <w:szCs w:val="24"/>
          <w:lang w:val="fr-FR"/>
        </w:rPr>
        <w:t>diğer</w:t>
      </w:r>
      <w:proofErr w:type="spellEnd"/>
      <w:r w:rsidR="0057719E" w:rsidRPr="00755E11">
        <w:rPr>
          <w:rFonts w:ascii="Times New Roman" w:hAnsi="Times New Roman" w:cs="Times New Roman"/>
          <w:i/>
          <w:sz w:val="24"/>
          <w:szCs w:val="24"/>
          <w:lang w:val="fr-FR"/>
        </w:rPr>
        <w:t xml:space="preserve"> </w:t>
      </w:r>
      <w:proofErr w:type="spellStart"/>
      <w:r w:rsidR="0057719E" w:rsidRPr="00755E11">
        <w:rPr>
          <w:rFonts w:ascii="Times New Roman" w:hAnsi="Times New Roman" w:cs="Times New Roman"/>
          <w:i/>
          <w:sz w:val="24"/>
          <w:szCs w:val="24"/>
          <w:lang w:val="fr-FR"/>
        </w:rPr>
        <w:t>hakların</w:t>
      </w:r>
      <w:proofErr w:type="spellEnd"/>
      <w:r w:rsidR="0057719E" w:rsidRPr="00755E11">
        <w:rPr>
          <w:rFonts w:ascii="Times New Roman" w:hAnsi="Times New Roman" w:cs="Times New Roman"/>
          <w:i/>
          <w:sz w:val="24"/>
          <w:szCs w:val="24"/>
          <w:lang w:val="fr-FR"/>
        </w:rPr>
        <w:t xml:space="preserve"> </w:t>
      </w:r>
      <w:proofErr w:type="spellStart"/>
      <w:r w:rsidR="0057719E" w:rsidRPr="00755E11">
        <w:rPr>
          <w:rFonts w:ascii="Times New Roman" w:hAnsi="Times New Roman" w:cs="Times New Roman"/>
          <w:i/>
          <w:sz w:val="24"/>
          <w:szCs w:val="24"/>
          <w:lang w:val="fr-FR"/>
        </w:rPr>
        <w:t>etkinliğini</w:t>
      </w:r>
      <w:proofErr w:type="spellEnd"/>
      <w:r w:rsidR="0057719E" w:rsidRPr="00755E11">
        <w:rPr>
          <w:rFonts w:ascii="Times New Roman" w:hAnsi="Times New Roman" w:cs="Times New Roman"/>
          <w:i/>
          <w:sz w:val="24"/>
          <w:szCs w:val="24"/>
          <w:lang w:val="fr-FR"/>
        </w:rPr>
        <w:t xml:space="preserve"> </w:t>
      </w:r>
      <w:proofErr w:type="spellStart"/>
      <w:r w:rsidR="0057719E" w:rsidRPr="00755E11">
        <w:rPr>
          <w:rFonts w:ascii="Times New Roman" w:hAnsi="Times New Roman" w:cs="Times New Roman"/>
          <w:i/>
          <w:sz w:val="24"/>
          <w:szCs w:val="24"/>
          <w:lang w:val="fr-FR"/>
        </w:rPr>
        <w:t>güvence</w:t>
      </w:r>
      <w:proofErr w:type="spellEnd"/>
      <w:r w:rsidR="0057719E" w:rsidRPr="00755E11">
        <w:rPr>
          <w:rFonts w:ascii="Times New Roman" w:hAnsi="Times New Roman" w:cs="Times New Roman"/>
          <w:i/>
          <w:sz w:val="24"/>
          <w:szCs w:val="24"/>
          <w:lang w:val="fr-FR"/>
        </w:rPr>
        <w:t xml:space="preserve"> </w:t>
      </w:r>
      <w:proofErr w:type="spellStart"/>
      <w:r w:rsidR="0057719E" w:rsidRPr="00755E11">
        <w:rPr>
          <w:rFonts w:ascii="Times New Roman" w:hAnsi="Times New Roman" w:cs="Times New Roman"/>
          <w:i/>
          <w:sz w:val="24"/>
          <w:szCs w:val="24"/>
          <w:lang w:val="fr-FR"/>
        </w:rPr>
        <w:t>altına</w:t>
      </w:r>
      <w:proofErr w:type="spellEnd"/>
      <w:r w:rsidR="0057719E" w:rsidRPr="00755E11">
        <w:rPr>
          <w:rFonts w:ascii="Times New Roman" w:hAnsi="Times New Roman" w:cs="Times New Roman"/>
          <w:i/>
          <w:sz w:val="24"/>
          <w:szCs w:val="24"/>
          <w:lang w:val="fr-FR"/>
        </w:rPr>
        <w:t xml:space="preserve"> </w:t>
      </w:r>
      <w:proofErr w:type="spellStart"/>
      <w:r w:rsidR="0057719E" w:rsidRPr="00755E11">
        <w:rPr>
          <w:rFonts w:ascii="Times New Roman" w:hAnsi="Times New Roman" w:cs="Times New Roman"/>
          <w:i/>
          <w:sz w:val="24"/>
          <w:szCs w:val="24"/>
          <w:lang w:val="fr-FR"/>
        </w:rPr>
        <w:t>alması</w:t>
      </w:r>
      <w:proofErr w:type="spellEnd"/>
      <w:r w:rsidR="0057719E" w:rsidRPr="00755E11">
        <w:rPr>
          <w:rFonts w:ascii="Times New Roman" w:hAnsi="Times New Roman" w:cs="Times New Roman"/>
          <w:i/>
          <w:sz w:val="24"/>
          <w:szCs w:val="24"/>
          <w:lang w:val="fr-FR"/>
        </w:rPr>
        <w:t xml:space="preserve"> </w:t>
      </w:r>
      <w:proofErr w:type="spellStart"/>
      <w:r w:rsidR="0057719E" w:rsidRPr="00755E11">
        <w:rPr>
          <w:rFonts w:ascii="Times New Roman" w:hAnsi="Times New Roman" w:cs="Times New Roman"/>
          <w:i/>
          <w:sz w:val="24"/>
          <w:szCs w:val="24"/>
          <w:lang w:val="fr-FR"/>
        </w:rPr>
        <w:t>nedeniyle</w:t>
      </w:r>
      <w:proofErr w:type="spellEnd"/>
      <w:r w:rsidR="0057719E" w:rsidRPr="00755E11">
        <w:rPr>
          <w:rFonts w:ascii="Times New Roman" w:hAnsi="Times New Roman" w:cs="Times New Roman"/>
          <w:i/>
          <w:sz w:val="24"/>
          <w:szCs w:val="24"/>
          <w:lang w:val="fr-FR"/>
        </w:rPr>
        <w:t xml:space="preserve">, </w:t>
      </w:r>
      <w:proofErr w:type="spellStart"/>
      <w:r w:rsidR="0057719E" w:rsidRPr="00755E11">
        <w:rPr>
          <w:rFonts w:ascii="Times New Roman" w:hAnsi="Times New Roman" w:cs="Times New Roman"/>
          <w:i/>
          <w:sz w:val="24"/>
          <w:szCs w:val="24"/>
          <w:lang w:val="fr-FR"/>
        </w:rPr>
        <w:t>müdafii</w:t>
      </w:r>
      <w:proofErr w:type="spellEnd"/>
      <w:r w:rsidR="0057719E" w:rsidRPr="00755E11">
        <w:rPr>
          <w:rFonts w:ascii="Times New Roman" w:hAnsi="Times New Roman" w:cs="Times New Roman"/>
          <w:i/>
          <w:sz w:val="24"/>
          <w:szCs w:val="24"/>
          <w:lang w:val="fr-FR"/>
        </w:rPr>
        <w:t xml:space="preserve"> </w:t>
      </w:r>
      <w:proofErr w:type="spellStart"/>
      <w:r w:rsidR="0057719E" w:rsidRPr="00755E11">
        <w:rPr>
          <w:rFonts w:ascii="Times New Roman" w:hAnsi="Times New Roman" w:cs="Times New Roman"/>
          <w:i/>
          <w:sz w:val="24"/>
          <w:szCs w:val="24"/>
          <w:lang w:val="fr-FR"/>
        </w:rPr>
        <w:t>hakkı</w:t>
      </w:r>
      <w:proofErr w:type="spellEnd"/>
      <w:r w:rsidR="0057719E" w:rsidRPr="00755E11">
        <w:rPr>
          <w:rFonts w:ascii="Times New Roman" w:hAnsi="Times New Roman" w:cs="Times New Roman"/>
          <w:i/>
          <w:sz w:val="24"/>
          <w:szCs w:val="24"/>
          <w:lang w:val="fr-FR"/>
        </w:rPr>
        <w:t xml:space="preserve"> “</w:t>
      </w:r>
      <w:proofErr w:type="spellStart"/>
      <w:r w:rsidR="0057719E" w:rsidRPr="00755E11">
        <w:rPr>
          <w:rFonts w:ascii="Times New Roman" w:hAnsi="Times New Roman" w:cs="Times New Roman"/>
          <w:i/>
          <w:sz w:val="24"/>
          <w:szCs w:val="24"/>
          <w:u w:val="single"/>
          <w:lang w:val="fr-FR"/>
        </w:rPr>
        <w:t>bilinçli</w:t>
      </w:r>
      <w:proofErr w:type="spellEnd"/>
      <w:r w:rsidR="0057719E" w:rsidRPr="00755E11">
        <w:rPr>
          <w:rFonts w:ascii="Times New Roman" w:hAnsi="Times New Roman" w:cs="Times New Roman"/>
          <w:i/>
          <w:sz w:val="24"/>
          <w:szCs w:val="24"/>
          <w:u w:val="single"/>
          <w:lang w:val="fr-FR"/>
        </w:rPr>
        <w:t xml:space="preserve"> </w:t>
      </w:r>
      <w:proofErr w:type="spellStart"/>
      <w:r w:rsidR="0057719E" w:rsidRPr="00755E11">
        <w:rPr>
          <w:rFonts w:ascii="Times New Roman" w:hAnsi="Times New Roman" w:cs="Times New Roman"/>
          <w:i/>
          <w:sz w:val="24"/>
          <w:szCs w:val="24"/>
          <w:u w:val="single"/>
          <w:lang w:val="fr-FR"/>
        </w:rPr>
        <w:t>ve</w:t>
      </w:r>
      <w:proofErr w:type="spellEnd"/>
      <w:r w:rsidR="0057719E" w:rsidRPr="00755E11">
        <w:rPr>
          <w:rFonts w:ascii="Times New Roman" w:hAnsi="Times New Roman" w:cs="Times New Roman"/>
          <w:i/>
          <w:sz w:val="24"/>
          <w:szCs w:val="24"/>
          <w:u w:val="single"/>
          <w:lang w:val="fr-FR"/>
        </w:rPr>
        <w:t xml:space="preserve"> </w:t>
      </w:r>
      <w:proofErr w:type="spellStart"/>
      <w:r w:rsidR="0057719E" w:rsidRPr="00755E11">
        <w:rPr>
          <w:rFonts w:ascii="Times New Roman" w:hAnsi="Times New Roman" w:cs="Times New Roman"/>
          <w:i/>
          <w:sz w:val="24"/>
          <w:szCs w:val="24"/>
          <w:u w:val="single"/>
          <w:lang w:val="fr-FR"/>
        </w:rPr>
        <w:t>aydınlatılmış</w:t>
      </w:r>
      <w:proofErr w:type="spellEnd"/>
      <w:r w:rsidR="0057719E" w:rsidRPr="00755E11">
        <w:rPr>
          <w:rFonts w:ascii="Times New Roman" w:hAnsi="Times New Roman" w:cs="Times New Roman"/>
          <w:i/>
          <w:sz w:val="24"/>
          <w:szCs w:val="24"/>
          <w:u w:val="single"/>
          <w:lang w:val="fr-FR"/>
        </w:rPr>
        <w:t xml:space="preserve"> </w:t>
      </w:r>
      <w:proofErr w:type="spellStart"/>
      <w:r w:rsidR="0057719E" w:rsidRPr="00755E11">
        <w:rPr>
          <w:rFonts w:ascii="Times New Roman" w:hAnsi="Times New Roman" w:cs="Times New Roman"/>
          <w:i/>
          <w:sz w:val="24"/>
          <w:szCs w:val="24"/>
          <w:u w:val="single"/>
          <w:lang w:val="fr-FR"/>
        </w:rPr>
        <w:t>feragat</w:t>
      </w:r>
      <w:proofErr w:type="spellEnd"/>
      <w:r w:rsidR="0057719E" w:rsidRPr="00755E11">
        <w:rPr>
          <w:rFonts w:ascii="Times New Roman" w:hAnsi="Times New Roman" w:cs="Times New Roman"/>
          <w:i/>
          <w:sz w:val="24"/>
          <w:szCs w:val="24"/>
          <w:u w:val="single"/>
          <w:lang w:val="fr-FR"/>
        </w:rPr>
        <w:t xml:space="preserve">” </w:t>
      </w:r>
      <w:proofErr w:type="spellStart"/>
      <w:r w:rsidR="0057719E" w:rsidRPr="00755E11">
        <w:rPr>
          <w:rFonts w:ascii="Times New Roman" w:hAnsi="Times New Roman" w:cs="Times New Roman"/>
          <w:i/>
          <w:sz w:val="24"/>
          <w:szCs w:val="24"/>
          <w:u w:val="single"/>
          <w:lang w:val="fr-FR"/>
        </w:rPr>
        <w:t>denilen</w:t>
      </w:r>
      <w:proofErr w:type="spellEnd"/>
      <w:r w:rsidR="0057719E" w:rsidRPr="00755E11">
        <w:rPr>
          <w:rFonts w:ascii="Times New Roman" w:hAnsi="Times New Roman" w:cs="Times New Roman"/>
          <w:i/>
          <w:sz w:val="24"/>
          <w:szCs w:val="24"/>
          <w:u w:val="single"/>
          <w:lang w:val="fr-FR"/>
        </w:rPr>
        <w:t xml:space="preserve"> </w:t>
      </w:r>
      <w:proofErr w:type="spellStart"/>
      <w:r w:rsidR="0057719E" w:rsidRPr="00755E11">
        <w:rPr>
          <w:rFonts w:ascii="Times New Roman" w:hAnsi="Times New Roman" w:cs="Times New Roman"/>
          <w:i/>
          <w:sz w:val="24"/>
          <w:szCs w:val="24"/>
          <w:u w:val="single"/>
          <w:lang w:val="fr-FR"/>
        </w:rPr>
        <w:t>ve</w:t>
      </w:r>
      <w:proofErr w:type="spellEnd"/>
      <w:r w:rsidR="0057719E" w:rsidRPr="00755E11">
        <w:rPr>
          <w:rFonts w:ascii="Times New Roman" w:hAnsi="Times New Roman" w:cs="Times New Roman"/>
          <w:i/>
          <w:sz w:val="24"/>
          <w:szCs w:val="24"/>
          <w:u w:val="single"/>
          <w:lang w:val="fr-FR"/>
        </w:rPr>
        <w:t xml:space="preserve"> </w:t>
      </w:r>
      <w:proofErr w:type="spellStart"/>
      <w:r w:rsidR="0057719E" w:rsidRPr="00755E11">
        <w:rPr>
          <w:rFonts w:ascii="Times New Roman" w:hAnsi="Times New Roman" w:cs="Times New Roman"/>
          <w:i/>
          <w:sz w:val="24"/>
          <w:szCs w:val="24"/>
          <w:u w:val="single"/>
          <w:lang w:val="fr-FR"/>
        </w:rPr>
        <w:t>Mahkeme’nin</w:t>
      </w:r>
      <w:proofErr w:type="spellEnd"/>
      <w:r w:rsidR="0057719E" w:rsidRPr="00755E11">
        <w:rPr>
          <w:rFonts w:ascii="Times New Roman" w:hAnsi="Times New Roman" w:cs="Times New Roman"/>
          <w:i/>
          <w:sz w:val="24"/>
          <w:szCs w:val="24"/>
          <w:u w:val="single"/>
          <w:lang w:val="fr-FR"/>
        </w:rPr>
        <w:t xml:space="preserve"> </w:t>
      </w:r>
      <w:proofErr w:type="spellStart"/>
      <w:r w:rsidR="0057719E" w:rsidRPr="00755E11">
        <w:rPr>
          <w:rFonts w:ascii="Times New Roman" w:hAnsi="Times New Roman" w:cs="Times New Roman"/>
          <w:i/>
          <w:sz w:val="24"/>
          <w:szCs w:val="24"/>
          <w:u w:val="single"/>
          <w:lang w:val="fr-FR"/>
        </w:rPr>
        <w:t>içtihadı</w:t>
      </w:r>
      <w:proofErr w:type="spellEnd"/>
      <w:r w:rsidR="0057719E" w:rsidRPr="00755E11">
        <w:rPr>
          <w:rFonts w:ascii="Times New Roman" w:hAnsi="Times New Roman" w:cs="Times New Roman"/>
          <w:i/>
          <w:sz w:val="24"/>
          <w:szCs w:val="24"/>
          <w:u w:val="single"/>
          <w:lang w:val="fr-FR"/>
        </w:rPr>
        <w:t xml:space="preserve"> (</w:t>
      </w:r>
      <w:proofErr w:type="spellStart"/>
      <w:r w:rsidR="0057719E" w:rsidRPr="00755E11">
        <w:rPr>
          <w:rFonts w:ascii="Times New Roman" w:hAnsi="Times New Roman" w:cs="Times New Roman"/>
          <w:i/>
          <w:sz w:val="24"/>
          <w:szCs w:val="24"/>
          <w:u w:val="single"/>
          <w:lang w:val="fr-FR"/>
        </w:rPr>
        <w:t>adıgeçen</w:t>
      </w:r>
      <w:proofErr w:type="spellEnd"/>
      <w:r w:rsidR="0057719E" w:rsidRPr="00755E11">
        <w:rPr>
          <w:rFonts w:ascii="Times New Roman" w:hAnsi="Times New Roman" w:cs="Times New Roman"/>
          <w:i/>
          <w:sz w:val="24"/>
          <w:szCs w:val="24"/>
          <w:u w:val="single"/>
          <w:lang w:val="fr-FR"/>
        </w:rPr>
        <w:t xml:space="preserve"> </w:t>
      </w:r>
      <w:proofErr w:type="spellStart"/>
      <w:r w:rsidR="0057719E" w:rsidRPr="00755E11">
        <w:rPr>
          <w:rFonts w:ascii="Times New Roman" w:hAnsi="Times New Roman" w:cs="Times New Roman"/>
          <w:i/>
          <w:sz w:val="24"/>
          <w:szCs w:val="24"/>
          <w:u w:val="single"/>
          <w:lang w:val="fr-FR"/>
        </w:rPr>
        <w:t>Dvorski</w:t>
      </w:r>
      <w:proofErr w:type="spellEnd"/>
      <w:r w:rsidR="0057719E" w:rsidRPr="00755E11">
        <w:rPr>
          <w:rFonts w:ascii="Times New Roman" w:hAnsi="Times New Roman" w:cs="Times New Roman"/>
          <w:i/>
          <w:sz w:val="24"/>
          <w:szCs w:val="24"/>
          <w:u w:val="single"/>
          <w:lang w:val="fr-FR"/>
        </w:rPr>
        <w:t xml:space="preserve"> /</w:t>
      </w:r>
      <w:proofErr w:type="spellStart"/>
      <w:r w:rsidR="0057719E" w:rsidRPr="00755E11">
        <w:rPr>
          <w:rFonts w:ascii="Times New Roman" w:hAnsi="Times New Roman" w:cs="Times New Roman"/>
          <w:i/>
          <w:sz w:val="24"/>
          <w:szCs w:val="24"/>
          <w:u w:val="single"/>
          <w:lang w:val="fr-FR"/>
        </w:rPr>
        <w:t>Hırvatistan</w:t>
      </w:r>
      <w:proofErr w:type="spellEnd"/>
      <w:r w:rsidR="0057719E" w:rsidRPr="00755E11">
        <w:rPr>
          <w:rFonts w:ascii="Times New Roman" w:hAnsi="Times New Roman" w:cs="Times New Roman"/>
          <w:i/>
          <w:sz w:val="24"/>
          <w:szCs w:val="24"/>
          <w:u w:val="single"/>
          <w:lang w:val="fr-FR"/>
        </w:rPr>
        <w:t xml:space="preserve"> [BD], § 101) </w:t>
      </w:r>
      <w:proofErr w:type="spellStart"/>
      <w:r w:rsidR="0057719E" w:rsidRPr="00755E11">
        <w:rPr>
          <w:rFonts w:ascii="Times New Roman" w:hAnsi="Times New Roman" w:cs="Times New Roman"/>
          <w:i/>
          <w:sz w:val="24"/>
          <w:szCs w:val="24"/>
          <w:u w:val="single"/>
          <w:lang w:val="fr-FR"/>
        </w:rPr>
        <w:t>tarafından</w:t>
      </w:r>
      <w:proofErr w:type="spellEnd"/>
      <w:r w:rsidR="0057719E" w:rsidRPr="00755E11">
        <w:rPr>
          <w:rFonts w:ascii="Times New Roman" w:hAnsi="Times New Roman" w:cs="Times New Roman"/>
          <w:i/>
          <w:sz w:val="24"/>
          <w:szCs w:val="24"/>
          <w:u w:val="single"/>
          <w:lang w:val="fr-FR"/>
        </w:rPr>
        <w:t xml:space="preserve"> </w:t>
      </w:r>
      <w:proofErr w:type="spellStart"/>
      <w:r w:rsidR="0057719E" w:rsidRPr="00755E11">
        <w:rPr>
          <w:rFonts w:ascii="Times New Roman" w:hAnsi="Times New Roman" w:cs="Times New Roman"/>
          <w:i/>
          <w:sz w:val="24"/>
          <w:szCs w:val="24"/>
          <w:u w:val="single"/>
          <w:lang w:val="fr-FR"/>
        </w:rPr>
        <w:t>getirilen</w:t>
      </w:r>
      <w:proofErr w:type="spellEnd"/>
      <w:r w:rsidR="0057719E" w:rsidRPr="00755E11">
        <w:rPr>
          <w:rFonts w:ascii="Times New Roman" w:hAnsi="Times New Roman" w:cs="Times New Roman"/>
          <w:i/>
          <w:sz w:val="24"/>
          <w:szCs w:val="24"/>
          <w:u w:val="single"/>
          <w:lang w:val="fr-FR"/>
        </w:rPr>
        <w:t xml:space="preserve">  </w:t>
      </w:r>
      <w:proofErr w:type="spellStart"/>
      <w:r w:rsidR="0057719E" w:rsidRPr="00755E11">
        <w:rPr>
          <w:rFonts w:ascii="Times New Roman" w:hAnsi="Times New Roman" w:cs="Times New Roman"/>
          <w:i/>
          <w:sz w:val="24"/>
          <w:szCs w:val="24"/>
          <w:u w:val="single"/>
          <w:lang w:val="fr-FR"/>
        </w:rPr>
        <w:t>kriterin</w:t>
      </w:r>
      <w:proofErr w:type="spellEnd"/>
      <w:r w:rsidR="0057719E" w:rsidRPr="00755E11">
        <w:rPr>
          <w:rFonts w:ascii="Times New Roman" w:hAnsi="Times New Roman" w:cs="Times New Roman"/>
          <w:i/>
          <w:sz w:val="24"/>
          <w:szCs w:val="24"/>
          <w:u w:val="single"/>
          <w:lang w:val="fr-FR"/>
        </w:rPr>
        <w:t xml:space="preserve"> </w:t>
      </w:r>
      <w:proofErr w:type="spellStart"/>
      <w:r w:rsidR="0057719E" w:rsidRPr="00755E11">
        <w:rPr>
          <w:rFonts w:ascii="Times New Roman" w:hAnsi="Times New Roman" w:cs="Times New Roman"/>
          <w:i/>
          <w:sz w:val="24"/>
          <w:szCs w:val="24"/>
          <w:u w:val="single"/>
          <w:lang w:val="fr-FR"/>
        </w:rPr>
        <w:t>özel</w:t>
      </w:r>
      <w:proofErr w:type="spellEnd"/>
      <w:r w:rsidR="0057719E" w:rsidRPr="00755E11">
        <w:rPr>
          <w:rFonts w:ascii="Times New Roman" w:hAnsi="Times New Roman" w:cs="Times New Roman"/>
          <w:i/>
          <w:sz w:val="24"/>
          <w:szCs w:val="24"/>
          <w:u w:val="single"/>
          <w:lang w:val="fr-FR"/>
        </w:rPr>
        <w:t xml:space="preserve"> </w:t>
      </w:r>
      <w:proofErr w:type="spellStart"/>
      <w:r w:rsidR="0057719E" w:rsidRPr="00755E11">
        <w:rPr>
          <w:rFonts w:ascii="Times New Roman" w:hAnsi="Times New Roman" w:cs="Times New Roman"/>
          <w:i/>
          <w:sz w:val="24"/>
          <w:szCs w:val="24"/>
          <w:u w:val="single"/>
          <w:lang w:val="fr-FR"/>
        </w:rPr>
        <w:t>korumasını</w:t>
      </w:r>
      <w:proofErr w:type="spellEnd"/>
      <w:r w:rsidR="0057719E" w:rsidRPr="00755E11">
        <w:rPr>
          <w:rFonts w:ascii="Times New Roman" w:hAnsi="Times New Roman" w:cs="Times New Roman"/>
          <w:i/>
          <w:sz w:val="24"/>
          <w:szCs w:val="24"/>
          <w:u w:val="single"/>
          <w:lang w:val="fr-FR"/>
        </w:rPr>
        <w:t xml:space="preserve"> </w:t>
      </w:r>
      <w:proofErr w:type="spellStart"/>
      <w:r w:rsidR="0057719E" w:rsidRPr="00755E11">
        <w:rPr>
          <w:rFonts w:ascii="Times New Roman" w:hAnsi="Times New Roman" w:cs="Times New Roman"/>
          <w:i/>
          <w:sz w:val="24"/>
          <w:szCs w:val="24"/>
          <w:u w:val="single"/>
          <w:lang w:val="fr-FR"/>
        </w:rPr>
        <w:t>gerektiren</w:t>
      </w:r>
      <w:proofErr w:type="spellEnd"/>
      <w:r w:rsidR="0057719E" w:rsidRPr="00755E11">
        <w:rPr>
          <w:rFonts w:ascii="Times New Roman" w:hAnsi="Times New Roman" w:cs="Times New Roman"/>
          <w:i/>
          <w:sz w:val="24"/>
          <w:szCs w:val="24"/>
          <w:lang w:val="fr-FR"/>
        </w:rPr>
        <w:t xml:space="preserve"> </w:t>
      </w:r>
      <w:proofErr w:type="spellStart"/>
      <w:r w:rsidR="0057719E" w:rsidRPr="00755E11">
        <w:rPr>
          <w:rFonts w:ascii="Times New Roman" w:hAnsi="Times New Roman" w:cs="Times New Roman"/>
          <w:i/>
          <w:sz w:val="24"/>
          <w:szCs w:val="24"/>
          <w:lang w:val="fr-FR"/>
        </w:rPr>
        <w:t>bir</w:t>
      </w:r>
      <w:proofErr w:type="spellEnd"/>
      <w:r w:rsidR="0057719E" w:rsidRPr="00755E11">
        <w:rPr>
          <w:rFonts w:ascii="Times New Roman" w:hAnsi="Times New Roman" w:cs="Times New Roman"/>
          <w:i/>
          <w:sz w:val="24"/>
          <w:szCs w:val="24"/>
          <w:lang w:val="fr-FR"/>
        </w:rPr>
        <w:t xml:space="preserve"> </w:t>
      </w:r>
      <w:proofErr w:type="spellStart"/>
      <w:r w:rsidR="0057719E" w:rsidRPr="00755E11">
        <w:rPr>
          <w:rFonts w:ascii="Times New Roman" w:hAnsi="Times New Roman" w:cs="Times New Roman"/>
          <w:i/>
          <w:sz w:val="24"/>
          <w:szCs w:val="24"/>
          <w:lang w:val="fr-FR"/>
        </w:rPr>
        <w:t>hakkın</w:t>
      </w:r>
      <w:proofErr w:type="spellEnd"/>
      <w:r w:rsidR="0057719E" w:rsidRPr="00755E11">
        <w:rPr>
          <w:rFonts w:ascii="Times New Roman" w:hAnsi="Times New Roman" w:cs="Times New Roman"/>
          <w:i/>
          <w:sz w:val="24"/>
          <w:szCs w:val="24"/>
          <w:lang w:val="fr-FR"/>
        </w:rPr>
        <w:t xml:space="preserve"> </w:t>
      </w:r>
      <w:proofErr w:type="spellStart"/>
      <w:r w:rsidR="0057719E" w:rsidRPr="00755E11">
        <w:rPr>
          <w:rFonts w:ascii="Times New Roman" w:hAnsi="Times New Roman" w:cs="Times New Roman"/>
          <w:i/>
          <w:sz w:val="24"/>
          <w:szCs w:val="24"/>
          <w:lang w:val="fr-FR"/>
        </w:rPr>
        <w:t>ilk</w:t>
      </w:r>
      <w:proofErr w:type="spellEnd"/>
      <w:r w:rsidR="0057719E" w:rsidRPr="00755E11">
        <w:rPr>
          <w:rFonts w:ascii="Times New Roman" w:hAnsi="Times New Roman" w:cs="Times New Roman"/>
          <w:i/>
          <w:sz w:val="24"/>
          <w:szCs w:val="24"/>
          <w:lang w:val="fr-FR"/>
        </w:rPr>
        <w:t xml:space="preserve"> </w:t>
      </w:r>
      <w:proofErr w:type="spellStart"/>
      <w:r w:rsidR="0057719E" w:rsidRPr="00755E11">
        <w:rPr>
          <w:rFonts w:ascii="Times New Roman" w:hAnsi="Times New Roman" w:cs="Times New Roman"/>
          <w:i/>
          <w:sz w:val="24"/>
          <w:szCs w:val="24"/>
          <w:lang w:val="fr-FR"/>
        </w:rPr>
        <w:t>örneğidir</w:t>
      </w:r>
      <w:proofErr w:type="spellEnd"/>
      <w:r w:rsidR="0057719E" w:rsidRPr="00755E11">
        <w:rPr>
          <w:rFonts w:ascii="Times New Roman" w:hAnsi="Times New Roman" w:cs="Times New Roman"/>
          <w:i/>
          <w:sz w:val="24"/>
          <w:szCs w:val="24"/>
          <w:lang w:val="fr-FR"/>
        </w:rPr>
        <w:t>.</w:t>
      </w:r>
      <w:r w:rsidR="0057719E" w:rsidRPr="00755E11">
        <w:rPr>
          <w:rFonts w:ascii="Times New Roman" w:hAnsi="Times New Roman" w:cs="Times New Roman"/>
          <w:sz w:val="24"/>
          <w:szCs w:val="24"/>
          <w:lang w:val="fr-FR"/>
        </w:rPr>
        <w:t xml:space="preserve"> </w:t>
      </w:r>
      <w:proofErr w:type="spellStart"/>
      <w:r w:rsidR="0057719E" w:rsidRPr="00B83AF3">
        <w:rPr>
          <w:rFonts w:ascii="Times New Roman" w:hAnsi="Times New Roman" w:cs="Times New Roman"/>
          <w:sz w:val="24"/>
          <w:szCs w:val="24"/>
          <w:lang w:val="fr-FR"/>
        </w:rPr>
        <w:t>Aslında</w:t>
      </w:r>
      <w:proofErr w:type="spellEnd"/>
      <w:r w:rsidR="0057719E" w:rsidRPr="00B83AF3">
        <w:rPr>
          <w:rFonts w:ascii="Times New Roman" w:hAnsi="Times New Roman" w:cs="Times New Roman"/>
          <w:sz w:val="24"/>
          <w:szCs w:val="24"/>
          <w:lang w:val="fr-FR"/>
        </w:rPr>
        <w:t xml:space="preserve">, </w:t>
      </w:r>
      <w:hyperlink r:id="rId46" w:history="1">
        <w:proofErr w:type="spellStart"/>
        <w:r w:rsidR="0057719E" w:rsidRPr="00B83AF3">
          <w:rPr>
            <w:rStyle w:val="Hyperlink"/>
            <w:rFonts w:ascii="Times New Roman" w:hAnsi="Times New Roman" w:cs="Times New Roman"/>
            <w:i/>
            <w:sz w:val="24"/>
            <w:szCs w:val="24"/>
            <w:lang w:val="fr-FR"/>
          </w:rPr>
          <w:t>Pishchalnikov</w:t>
        </w:r>
        <w:proofErr w:type="spellEnd"/>
        <w:r w:rsidR="0057719E" w:rsidRPr="00B83AF3">
          <w:rPr>
            <w:rStyle w:val="Hyperlink"/>
            <w:rFonts w:ascii="Times New Roman" w:hAnsi="Times New Roman" w:cs="Times New Roman"/>
            <w:i/>
            <w:sz w:val="24"/>
            <w:szCs w:val="24"/>
            <w:lang w:val="fr-FR"/>
          </w:rPr>
          <w:t xml:space="preserve"> </w:t>
        </w:r>
        <w:r w:rsidR="007C1F2B">
          <w:rPr>
            <w:rStyle w:val="Hyperlink"/>
            <w:rFonts w:ascii="Times New Roman" w:hAnsi="Times New Roman" w:cs="Times New Roman"/>
            <w:i/>
            <w:sz w:val="24"/>
            <w:szCs w:val="24"/>
            <w:lang w:val="fr-FR"/>
          </w:rPr>
          <w:t>/</w:t>
        </w:r>
        <w:proofErr w:type="spellStart"/>
        <w:r w:rsidR="007C1F2B">
          <w:rPr>
            <w:rStyle w:val="Hyperlink"/>
            <w:rFonts w:ascii="Times New Roman" w:hAnsi="Times New Roman" w:cs="Times New Roman"/>
            <w:i/>
            <w:sz w:val="24"/>
            <w:szCs w:val="24"/>
            <w:lang w:val="fr-FR"/>
          </w:rPr>
          <w:t>Rusya</w:t>
        </w:r>
        <w:proofErr w:type="spellEnd"/>
      </w:hyperlink>
      <w:r w:rsidR="0057719E" w:rsidRPr="008A6763">
        <w:rPr>
          <w:rFonts w:ascii="Times New Roman" w:hAnsi="Times New Roman" w:cs="Times New Roman"/>
          <w:i/>
          <w:sz w:val="24"/>
          <w:szCs w:val="24"/>
          <w:vertAlign w:val="superscript"/>
          <w:lang w:val="fr-FR"/>
        </w:rPr>
        <w:footnoteReference w:id="68"/>
      </w:r>
      <w:r w:rsidR="0057719E" w:rsidRPr="00B83AF3">
        <w:rPr>
          <w:rFonts w:ascii="Times New Roman" w:hAnsi="Times New Roman" w:cs="Times New Roman"/>
          <w:sz w:val="24"/>
          <w:szCs w:val="24"/>
          <w:lang w:val="fr-FR"/>
        </w:rPr>
        <w:t>, § 79 </w:t>
      </w:r>
      <w:proofErr w:type="spellStart"/>
      <w:r w:rsidR="00755E11" w:rsidRPr="00B83AF3">
        <w:rPr>
          <w:rFonts w:ascii="Times New Roman" w:hAnsi="Times New Roman" w:cs="Times New Roman"/>
          <w:sz w:val="24"/>
          <w:szCs w:val="24"/>
          <w:lang w:val="fr-FR"/>
        </w:rPr>
        <w:t>kararına</w:t>
      </w:r>
      <w:proofErr w:type="spellEnd"/>
      <w:r w:rsidR="00755E11" w:rsidRPr="00B83AF3">
        <w:rPr>
          <w:rFonts w:ascii="Times New Roman" w:hAnsi="Times New Roman" w:cs="Times New Roman"/>
          <w:sz w:val="24"/>
          <w:szCs w:val="24"/>
          <w:lang w:val="fr-FR"/>
        </w:rPr>
        <w:t xml:space="preserve"> </w:t>
      </w:r>
      <w:proofErr w:type="spellStart"/>
      <w:r w:rsidR="00403F6B" w:rsidRPr="00B83AF3">
        <w:rPr>
          <w:rFonts w:ascii="Times New Roman" w:hAnsi="Times New Roman" w:cs="Times New Roman"/>
          <w:sz w:val="24"/>
          <w:szCs w:val="24"/>
          <w:lang w:val="fr-FR"/>
        </w:rPr>
        <w:t>göre</w:t>
      </w:r>
      <w:proofErr w:type="spellEnd"/>
      <w:r w:rsidR="00403F6B" w:rsidRPr="00B83AF3">
        <w:rPr>
          <w:rFonts w:ascii="Times New Roman" w:hAnsi="Times New Roman" w:cs="Times New Roman"/>
          <w:sz w:val="24"/>
          <w:szCs w:val="24"/>
          <w:lang w:val="fr-FR"/>
        </w:rPr>
        <w:t xml:space="preserve"> :</w:t>
      </w:r>
      <w:r w:rsidR="00755E11" w:rsidRPr="00B83AF3">
        <w:rPr>
          <w:rFonts w:ascii="Times New Roman" w:hAnsi="Times New Roman" w:cs="Times New Roman"/>
          <w:sz w:val="24"/>
          <w:szCs w:val="24"/>
          <w:lang w:val="fr-FR"/>
        </w:rPr>
        <w:t xml:space="preserve"> “</w:t>
      </w:r>
      <w:proofErr w:type="spellStart"/>
      <w:r w:rsidR="00755E11" w:rsidRPr="00B83AF3">
        <w:rPr>
          <w:rFonts w:ascii="Times New Roman" w:hAnsi="Times New Roman" w:cs="Times New Roman"/>
          <w:i/>
          <w:sz w:val="24"/>
          <w:szCs w:val="24"/>
          <w:lang w:val="fr-FR"/>
        </w:rPr>
        <w:t>Bir</w:t>
      </w:r>
      <w:proofErr w:type="spellEnd"/>
      <w:r w:rsidR="00755E11" w:rsidRPr="00B83AF3">
        <w:rPr>
          <w:rFonts w:ascii="Times New Roman" w:hAnsi="Times New Roman" w:cs="Times New Roman"/>
          <w:i/>
          <w:sz w:val="24"/>
          <w:szCs w:val="24"/>
          <w:lang w:val="fr-FR"/>
        </w:rPr>
        <w:t xml:space="preserve"> </w:t>
      </w:r>
      <w:proofErr w:type="spellStart"/>
      <w:r w:rsidR="00755E11" w:rsidRPr="00B83AF3">
        <w:rPr>
          <w:rFonts w:ascii="Times New Roman" w:hAnsi="Times New Roman" w:cs="Times New Roman"/>
          <w:i/>
          <w:sz w:val="24"/>
          <w:szCs w:val="24"/>
          <w:lang w:val="fr-FR"/>
        </w:rPr>
        <w:t>defa</w:t>
      </w:r>
      <w:proofErr w:type="spellEnd"/>
      <w:r w:rsidR="00755E11" w:rsidRPr="00B83AF3">
        <w:rPr>
          <w:rFonts w:ascii="Times New Roman" w:hAnsi="Times New Roman" w:cs="Times New Roman"/>
          <w:i/>
          <w:sz w:val="24"/>
          <w:szCs w:val="24"/>
          <w:lang w:val="fr-FR"/>
        </w:rPr>
        <w:t xml:space="preserve"> </w:t>
      </w:r>
      <w:proofErr w:type="spellStart"/>
      <w:r w:rsidR="00755E11" w:rsidRPr="00B83AF3">
        <w:rPr>
          <w:rFonts w:ascii="Times New Roman" w:hAnsi="Times New Roman" w:cs="Times New Roman"/>
          <w:i/>
          <w:sz w:val="24"/>
          <w:szCs w:val="24"/>
          <w:lang w:val="fr-FR"/>
        </w:rPr>
        <w:t>ileri</w:t>
      </w:r>
      <w:proofErr w:type="spellEnd"/>
      <w:r w:rsidR="00755E11" w:rsidRPr="00B83AF3">
        <w:rPr>
          <w:rFonts w:ascii="Times New Roman" w:hAnsi="Times New Roman" w:cs="Times New Roman"/>
          <w:i/>
          <w:sz w:val="24"/>
          <w:szCs w:val="24"/>
          <w:lang w:val="fr-FR"/>
        </w:rPr>
        <w:t xml:space="preserve"> </w:t>
      </w:r>
      <w:proofErr w:type="spellStart"/>
      <w:r w:rsidR="00755E11" w:rsidRPr="00B83AF3">
        <w:rPr>
          <w:rFonts w:ascii="Times New Roman" w:hAnsi="Times New Roman" w:cs="Times New Roman"/>
          <w:i/>
          <w:sz w:val="24"/>
          <w:szCs w:val="24"/>
          <w:lang w:val="fr-FR"/>
        </w:rPr>
        <w:t>sürüldüğünde</w:t>
      </w:r>
      <w:proofErr w:type="spellEnd"/>
      <w:r w:rsidR="00755E11" w:rsidRPr="00B83AF3">
        <w:rPr>
          <w:rFonts w:ascii="Times New Roman" w:hAnsi="Times New Roman" w:cs="Times New Roman"/>
          <w:i/>
          <w:sz w:val="24"/>
          <w:szCs w:val="24"/>
          <w:lang w:val="fr-FR"/>
        </w:rPr>
        <w:t xml:space="preserve">, </w:t>
      </w:r>
      <w:proofErr w:type="spellStart"/>
      <w:r w:rsidR="00755E11" w:rsidRPr="00B83AF3">
        <w:rPr>
          <w:rFonts w:ascii="Times New Roman" w:hAnsi="Times New Roman" w:cs="Times New Roman"/>
          <w:i/>
          <w:sz w:val="24"/>
          <w:szCs w:val="24"/>
          <w:lang w:val="fr-FR"/>
        </w:rPr>
        <w:t>haktan</w:t>
      </w:r>
      <w:proofErr w:type="spellEnd"/>
      <w:r w:rsidR="00755E11" w:rsidRPr="00B83AF3">
        <w:rPr>
          <w:rFonts w:ascii="Times New Roman" w:hAnsi="Times New Roman" w:cs="Times New Roman"/>
          <w:i/>
          <w:sz w:val="24"/>
          <w:szCs w:val="24"/>
          <w:lang w:val="fr-FR"/>
        </w:rPr>
        <w:t xml:space="preserve"> </w:t>
      </w:r>
      <w:proofErr w:type="spellStart"/>
      <w:r w:rsidR="00755E11" w:rsidRPr="00B83AF3">
        <w:rPr>
          <w:rFonts w:ascii="Times New Roman" w:hAnsi="Times New Roman" w:cs="Times New Roman"/>
          <w:i/>
          <w:sz w:val="24"/>
          <w:szCs w:val="24"/>
          <w:lang w:val="fr-FR"/>
        </w:rPr>
        <w:t>feragat</w:t>
      </w:r>
      <w:proofErr w:type="spellEnd"/>
      <w:r w:rsidR="00755E11" w:rsidRPr="00B83AF3">
        <w:rPr>
          <w:rFonts w:ascii="Times New Roman" w:hAnsi="Times New Roman" w:cs="Times New Roman"/>
          <w:i/>
          <w:sz w:val="24"/>
          <w:szCs w:val="24"/>
          <w:lang w:val="fr-FR"/>
        </w:rPr>
        <w:t xml:space="preserve"> </w:t>
      </w:r>
      <w:proofErr w:type="spellStart"/>
      <w:r w:rsidR="00755E11" w:rsidRPr="00B83AF3">
        <w:rPr>
          <w:rFonts w:ascii="Times New Roman" w:hAnsi="Times New Roman" w:cs="Times New Roman"/>
          <w:i/>
          <w:sz w:val="24"/>
          <w:szCs w:val="24"/>
          <w:lang w:val="fr-FR"/>
        </w:rPr>
        <w:t>etmek</w:t>
      </w:r>
      <w:proofErr w:type="spellEnd"/>
      <w:r w:rsidR="00755E11" w:rsidRPr="00B83AF3">
        <w:rPr>
          <w:rFonts w:ascii="Times New Roman" w:hAnsi="Times New Roman" w:cs="Times New Roman"/>
          <w:i/>
          <w:sz w:val="24"/>
          <w:szCs w:val="24"/>
          <w:lang w:val="fr-FR"/>
        </w:rPr>
        <w:t xml:space="preserve">, </w:t>
      </w:r>
      <w:proofErr w:type="spellStart"/>
      <w:r w:rsidR="00755E11" w:rsidRPr="00B83AF3">
        <w:rPr>
          <w:rFonts w:ascii="Times New Roman" w:hAnsi="Times New Roman" w:cs="Times New Roman"/>
          <w:i/>
          <w:sz w:val="24"/>
          <w:szCs w:val="24"/>
          <w:lang w:val="fr-FR"/>
        </w:rPr>
        <w:t>sadece</w:t>
      </w:r>
      <w:proofErr w:type="spellEnd"/>
      <w:r w:rsidR="00755E11" w:rsidRPr="00B83AF3">
        <w:rPr>
          <w:rFonts w:ascii="Times New Roman" w:hAnsi="Times New Roman" w:cs="Times New Roman"/>
          <w:i/>
          <w:sz w:val="24"/>
          <w:szCs w:val="24"/>
          <w:lang w:val="fr-FR"/>
        </w:rPr>
        <w:t xml:space="preserve"> </w:t>
      </w:r>
      <w:proofErr w:type="spellStart"/>
      <w:r w:rsidR="00755E11" w:rsidRPr="00B83AF3">
        <w:rPr>
          <w:rFonts w:ascii="Times New Roman" w:hAnsi="Times New Roman" w:cs="Times New Roman"/>
          <w:i/>
          <w:sz w:val="24"/>
          <w:szCs w:val="24"/>
          <w:lang w:val="fr-FR"/>
        </w:rPr>
        <w:t>isteğe</w:t>
      </w:r>
      <w:proofErr w:type="spellEnd"/>
      <w:r w:rsidR="00755E11" w:rsidRPr="00B83AF3">
        <w:rPr>
          <w:rFonts w:ascii="Times New Roman" w:hAnsi="Times New Roman" w:cs="Times New Roman"/>
          <w:i/>
          <w:sz w:val="24"/>
          <w:szCs w:val="24"/>
          <w:lang w:val="fr-FR"/>
        </w:rPr>
        <w:t xml:space="preserve"> </w:t>
      </w:r>
      <w:proofErr w:type="spellStart"/>
      <w:r w:rsidR="00755E11" w:rsidRPr="00B83AF3">
        <w:rPr>
          <w:rFonts w:ascii="Times New Roman" w:hAnsi="Times New Roman" w:cs="Times New Roman"/>
          <w:i/>
          <w:sz w:val="24"/>
          <w:szCs w:val="24"/>
          <w:lang w:val="fr-FR"/>
        </w:rPr>
        <w:t>bağlı</w:t>
      </w:r>
      <w:proofErr w:type="spellEnd"/>
      <w:r w:rsidR="00755E11" w:rsidRPr="00B83AF3">
        <w:rPr>
          <w:rFonts w:ascii="Times New Roman" w:hAnsi="Times New Roman" w:cs="Times New Roman"/>
          <w:i/>
          <w:sz w:val="24"/>
          <w:szCs w:val="24"/>
          <w:lang w:val="fr-FR"/>
        </w:rPr>
        <w:t xml:space="preserve"> </w:t>
      </w:r>
      <w:proofErr w:type="spellStart"/>
      <w:r w:rsidR="00755E11" w:rsidRPr="00B83AF3">
        <w:rPr>
          <w:rFonts w:ascii="Times New Roman" w:hAnsi="Times New Roman" w:cs="Times New Roman"/>
          <w:i/>
          <w:sz w:val="24"/>
          <w:szCs w:val="24"/>
          <w:lang w:val="fr-FR"/>
        </w:rPr>
        <w:t>değil</w:t>
      </w:r>
      <w:proofErr w:type="spellEnd"/>
      <w:r w:rsidR="00755E11" w:rsidRPr="00B83AF3">
        <w:rPr>
          <w:rFonts w:ascii="Times New Roman" w:hAnsi="Times New Roman" w:cs="Times New Roman"/>
          <w:i/>
          <w:sz w:val="24"/>
          <w:szCs w:val="24"/>
          <w:lang w:val="fr-FR"/>
        </w:rPr>
        <w:t xml:space="preserve"> </w:t>
      </w:r>
      <w:proofErr w:type="spellStart"/>
      <w:r w:rsidR="00755E11" w:rsidRPr="00B83AF3">
        <w:rPr>
          <w:rFonts w:ascii="Times New Roman" w:hAnsi="Times New Roman" w:cs="Times New Roman"/>
          <w:i/>
          <w:sz w:val="24"/>
          <w:szCs w:val="24"/>
          <w:lang w:val="fr-FR"/>
        </w:rPr>
        <w:t>aynı</w:t>
      </w:r>
      <w:proofErr w:type="spellEnd"/>
      <w:r w:rsidR="00755E11" w:rsidRPr="00B83AF3">
        <w:rPr>
          <w:rFonts w:ascii="Times New Roman" w:hAnsi="Times New Roman" w:cs="Times New Roman"/>
          <w:i/>
          <w:sz w:val="24"/>
          <w:szCs w:val="24"/>
          <w:lang w:val="fr-FR"/>
        </w:rPr>
        <w:t xml:space="preserve"> </w:t>
      </w:r>
      <w:proofErr w:type="spellStart"/>
      <w:r w:rsidR="00755E11" w:rsidRPr="00B83AF3">
        <w:rPr>
          <w:rFonts w:ascii="Times New Roman" w:hAnsi="Times New Roman" w:cs="Times New Roman"/>
          <w:i/>
          <w:sz w:val="24"/>
          <w:szCs w:val="24"/>
          <w:lang w:val="fr-FR"/>
        </w:rPr>
        <w:t>zamanda</w:t>
      </w:r>
      <w:proofErr w:type="spellEnd"/>
      <w:r w:rsidR="00755E11" w:rsidRPr="00B83AF3">
        <w:rPr>
          <w:rFonts w:ascii="Times New Roman" w:hAnsi="Times New Roman" w:cs="Times New Roman"/>
          <w:i/>
          <w:sz w:val="24"/>
          <w:szCs w:val="24"/>
          <w:lang w:val="fr-FR"/>
        </w:rPr>
        <w:t xml:space="preserve"> </w:t>
      </w:r>
      <w:proofErr w:type="spellStart"/>
      <w:r w:rsidR="00755E11" w:rsidRPr="00B83AF3">
        <w:rPr>
          <w:rFonts w:ascii="Times New Roman" w:hAnsi="Times New Roman" w:cs="Times New Roman"/>
          <w:i/>
          <w:sz w:val="24"/>
          <w:szCs w:val="24"/>
          <w:lang w:val="fr-FR"/>
        </w:rPr>
        <w:t>bir</w:t>
      </w:r>
      <w:proofErr w:type="spellEnd"/>
      <w:r w:rsidR="00755E11" w:rsidRPr="00B83AF3">
        <w:rPr>
          <w:rFonts w:ascii="Times New Roman" w:hAnsi="Times New Roman" w:cs="Times New Roman"/>
          <w:i/>
          <w:sz w:val="24"/>
          <w:szCs w:val="24"/>
          <w:lang w:val="fr-FR"/>
        </w:rPr>
        <w:t xml:space="preserve"> </w:t>
      </w:r>
      <w:proofErr w:type="spellStart"/>
      <w:r w:rsidR="00755E11" w:rsidRPr="00B83AF3">
        <w:rPr>
          <w:rFonts w:ascii="Times New Roman" w:hAnsi="Times New Roman" w:cs="Times New Roman"/>
          <w:i/>
          <w:sz w:val="24"/>
          <w:szCs w:val="24"/>
          <w:lang w:val="fr-FR"/>
        </w:rPr>
        <w:t>haktan</w:t>
      </w:r>
      <w:proofErr w:type="spellEnd"/>
      <w:r w:rsidR="00755E11" w:rsidRPr="00B83AF3">
        <w:rPr>
          <w:rFonts w:ascii="Times New Roman" w:hAnsi="Times New Roman" w:cs="Times New Roman"/>
          <w:i/>
          <w:sz w:val="24"/>
          <w:szCs w:val="24"/>
          <w:lang w:val="fr-FR"/>
        </w:rPr>
        <w:t xml:space="preserve"> </w:t>
      </w:r>
      <w:proofErr w:type="spellStart"/>
      <w:r w:rsidR="00755E11" w:rsidRPr="00B83AF3">
        <w:rPr>
          <w:rFonts w:ascii="Times New Roman" w:hAnsi="Times New Roman" w:cs="Times New Roman"/>
          <w:i/>
          <w:sz w:val="24"/>
          <w:szCs w:val="24"/>
          <w:lang w:val="fr-FR"/>
        </w:rPr>
        <w:t>bilinçli</w:t>
      </w:r>
      <w:proofErr w:type="spellEnd"/>
      <w:r w:rsidR="00755E11" w:rsidRPr="00B83AF3">
        <w:rPr>
          <w:rFonts w:ascii="Times New Roman" w:hAnsi="Times New Roman" w:cs="Times New Roman"/>
          <w:i/>
          <w:sz w:val="24"/>
          <w:szCs w:val="24"/>
          <w:lang w:val="fr-FR"/>
        </w:rPr>
        <w:t xml:space="preserve"> </w:t>
      </w:r>
      <w:proofErr w:type="spellStart"/>
      <w:r w:rsidR="00755E11" w:rsidRPr="00B83AF3">
        <w:rPr>
          <w:rFonts w:ascii="Times New Roman" w:hAnsi="Times New Roman" w:cs="Times New Roman"/>
          <w:i/>
          <w:sz w:val="24"/>
          <w:szCs w:val="24"/>
          <w:lang w:val="fr-FR"/>
        </w:rPr>
        <w:t>ve</w:t>
      </w:r>
      <w:proofErr w:type="spellEnd"/>
      <w:r w:rsidR="00755E11" w:rsidRPr="00B83AF3">
        <w:rPr>
          <w:rFonts w:ascii="Times New Roman" w:hAnsi="Times New Roman" w:cs="Times New Roman"/>
          <w:i/>
          <w:sz w:val="24"/>
          <w:szCs w:val="24"/>
          <w:lang w:val="fr-FR"/>
        </w:rPr>
        <w:t xml:space="preserve"> </w:t>
      </w:r>
      <w:proofErr w:type="spellStart"/>
      <w:r w:rsidR="00755E11" w:rsidRPr="00B83AF3">
        <w:rPr>
          <w:rFonts w:ascii="Times New Roman" w:hAnsi="Times New Roman" w:cs="Times New Roman"/>
          <w:i/>
          <w:sz w:val="24"/>
          <w:szCs w:val="24"/>
          <w:lang w:val="fr-FR"/>
        </w:rPr>
        <w:t>akıllıca</w:t>
      </w:r>
      <w:proofErr w:type="spellEnd"/>
      <w:r w:rsidR="00755E11" w:rsidRPr="00B83AF3">
        <w:rPr>
          <w:rFonts w:ascii="Times New Roman" w:hAnsi="Times New Roman" w:cs="Times New Roman"/>
          <w:i/>
          <w:sz w:val="24"/>
          <w:szCs w:val="24"/>
          <w:lang w:val="fr-FR"/>
        </w:rPr>
        <w:t xml:space="preserve"> </w:t>
      </w:r>
      <w:proofErr w:type="spellStart"/>
      <w:r w:rsidR="00755E11" w:rsidRPr="00B83AF3">
        <w:rPr>
          <w:rFonts w:ascii="Times New Roman" w:hAnsi="Times New Roman" w:cs="Times New Roman"/>
          <w:i/>
          <w:sz w:val="24"/>
          <w:szCs w:val="24"/>
          <w:lang w:val="fr-FR"/>
        </w:rPr>
        <w:t>bir</w:t>
      </w:r>
      <w:proofErr w:type="spellEnd"/>
      <w:r w:rsidR="00755E11" w:rsidRPr="00B83AF3">
        <w:rPr>
          <w:rFonts w:ascii="Times New Roman" w:hAnsi="Times New Roman" w:cs="Times New Roman"/>
          <w:i/>
          <w:sz w:val="24"/>
          <w:szCs w:val="24"/>
          <w:lang w:val="fr-FR"/>
        </w:rPr>
        <w:t xml:space="preserve"> </w:t>
      </w:r>
      <w:proofErr w:type="spellStart"/>
      <w:r w:rsidR="00755E11" w:rsidRPr="00B83AF3">
        <w:rPr>
          <w:rFonts w:ascii="Times New Roman" w:hAnsi="Times New Roman" w:cs="Times New Roman"/>
          <w:i/>
          <w:sz w:val="24"/>
          <w:szCs w:val="24"/>
          <w:lang w:val="fr-FR"/>
        </w:rPr>
        <w:t>feragat</w:t>
      </w:r>
      <w:proofErr w:type="spellEnd"/>
      <w:r w:rsidR="00755E11" w:rsidRPr="00B83AF3">
        <w:rPr>
          <w:rFonts w:ascii="Times New Roman" w:hAnsi="Times New Roman" w:cs="Times New Roman"/>
          <w:i/>
          <w:sz w:val="24"/>
          <w:szCs w:val="24"/>
          <w:lang w:val="fr-FR"/>
        </w:rPr>
        <w:t xml:space="preserve"> </w:t>
      </w:r>
      <w:proofErr w:type="spellStart"/>
      <w:r w:rsidR="00755E11" w:rsidRPr="00B83AF3">
        <w:rPr>
          <w:rFonts w:ascii="Times New Roman" w:hAnsi="Times New Roman" w:cs="Times New Roman"/>
          <w:i/>
          <w:sz w:val="24"/>
          <w:szCs w:val="24"/>
          <w:lang w:val="fr-FR"/>
        </w:rPr>
        <w:t>etme</w:t>
      </w:r>
      <w:proofErr w:type="spellEnd"/>
      <w:r w:rsidR="00755E11" w:rsidRPr="00B83AF3">
        <w:rPr>
          <w:rFonts w:ascii="Times New Roman" w:hAnsi="Times New Roman" w:cs="Times New Roman"/>
          <w:i/>
          <w:sz w:val="24"/>
          <w:szCs w:val="24"/>
          <w:lang w:val="fr-FR"/>
        </w:rPr>
        <w:t xml:space="preserve"> </w:t>
      </w:r>
      <w:proofErr w:type="spellStart"/>
      <w:r w:rsidR="00755E11" w:rsidRPr="00B83AF3">
        <w:rPr>
          <w:rFonts w:ascii="Times New Roman" w:hAnsi="Times New Roman" w:cs="Times New Roman"/>
          <w:i/>
          <w:sz w:val="24"/>
          <w:szCs w:val="24"/>
          <w:lang w:val="fr-FR"/>
        </w:rPr>
        <w:t>olmalıdır</w:t>
      </w:r>
      <w:proofErr w:type="spellEnd"/>
      <w:r w:rsidR="00755E11" w:rsidRPr="00B83AF3">
        <w:rPr>
          <w:rFonts w:ascii="Times New Roman" w:hAnsi="Times New Roman" w:cs="Times New Roman"/>
          <w:sz w:val="24"/>
          <w:szCs w:val="24"/>
          <w:lang w:val="fr-FR"/>
        </w:rPr>
        <w:t>”</w:t>
      </w:r>
    </w:p>
    <w:p w14:paraId="1CEB035E" w14:textId="77777777" w:rsidR="00C11E48" w:rsidRPr="00B83AF3" w:rsidRDefault="00C11E48" w:rsidP="00C11E48">
      <w:pPr>
        <w:autoSpaceDE w:val="0"/>
        <w:autoSpaceDN w:val="0"/>
        <w:adjustRightInd w:val="0"/>
        <w:ind w:firstLine="284"/>
        <w:jc w:val="both"/>
        <w:rPr>
          <w:rFonts w:ascii="Times New Roman" w:hAnsi="Times New Roman" w:cs="Times New Roman"/>
          <w:sz w:val="24"/>
          <w:szCs w:val="24"/>
          <w:lang w:val="fr-FR"/>
        </w:rPr>
      </w:pPr>
    </w:p>
    <w:p w14:paraId="7EED0124" w14:textId="12A5E880" w:rsidR="00C11E48" w:rsidRPr="009749D4" w:rsidRDefault="00C11E48" w:rsidP="00C11E48">
      <w:pPr>
        <w:autoSpaceDE w:val="0"/>
        <w:autoSpaceDN w:val="0"/>
        <w:adjustRightInd w:val="0"/>
        <w:ind w:firstLine="284"/>
        <w:jc w:val="both"/>
        <w:rPr>
          <w:rFonts w:ascii="Times New Roman" w:hAnsi="Times New Roman" w:cs="Times New Roman"/>
          <w:sz w:val="24"/>
          <w:szCs w:val="24"/>
          <w:lang w:val="fr-FR"/>
        </w:rPr>
      </w:pPr>
      <w:r w:rsidRPr="008A6763">
        <w:rPr>
          <w:rFonts w:ascii="Times New Roman" w:hAnsi="Times New Roman" w:cs="Times New Roman"/>
          <w:sz w:val="24"/>
          <w:szCs w:val="24"/>
          <w:lang w:val="fr-FR"/>
        </w:rPr>
        <w:fldChar w:fldCharType="begin"/>
      </w:r>
      <w:r w:rsidRPr="009749D4">
        <w:rPr>
          <w:rFonts w:ascii="Times New Roman" w:hAnsi="Times New Roman" w:cs="Times New Roman"/>
          <w:sz w:val="24"/>
          <w:szCs w:val="24"/>
          <w:lang w:val="fr-FR"/>
        </w:rPr>
        <w:instrText xml:space="preserve"> SEQ level0 \*arabic </w:instrText>
      </w:r>
      <w:r w:rsidRPr="008A6763">
        <w:rPr>
          <w:rFonts w:ascii="Times New Roman" w:hAnsi="Times New Roman" w:cs="Times New Roman"/>
          <w:sz w:val="24"/>
          <w:szCs w:val="24"/>
          <w:lang w:val="fr-FR"/>
        </w:rPr>
        <w:fldChar w:fldCharType="separate"/>
      </w:r>
      <w:r w:rsidR="007D6186" w:rsidRPr="009749D4">
        <w:rPr>
          <w:rFonts w:ascii="Times New Roman" w:hAnsi="Times New Roman" w:cs="Times New Roman"/>
          <w:noProof/>
          <w:sz w:val="24"/>
          <w:szCs w:val="24"/>
          <w:lang w:val="fr-FR"/>
        </w:rPr>
        <w:t>40</w:t>
      </w:r>
      <w:r w:rsidRPr="008A6763">
        <w:rPr>
          <w:rFonts w:ascii="Times New Roman" w:hAnsi="Times New Roman" w:cs="Times New Roman"/>
          <w:sz w:val="24"/>
          <w:szCs w:val="24"/>
          <w:lang w:val="fr-FR"/>
        </w:rPr>
        <w:fldChar w:fldCharType="end"/>
      </w:r>
      <w:r w:rsidRPr="009749D4">
        <w:rPr>
          <w:rFonts w:ascii="Times New Roman" w:hAnsi="Times New Roman" w:cs="Times New Roman"/>
          <w:sz w:val="24"/>
          <w:szCs w:val="24"/>
          <w:lang w:val="fr-FR"/>
        </w:rPr>
        <w:t>.  </w:t>
      </w:r>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Gözaltına</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alınan</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bir</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kişi</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bir</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yandan</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kendini</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suçlamama</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ve</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sessiz</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kalma</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hakkından</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diğer</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yandan</w:t>
      </w:r>
      <w:proofErr w:type="spellEnd"/>
      <w:r w:rsidR="00755E11" w:rsidRPr="009749D4">
        <w:rPr>
          <w:rFonts w:ascii="Times New Roman" w:hAnsi="Times New Roman" w:cs="Times New Roman"/>
          <w:sz w:val="24"/>
          <w:szCs w:val="24"/>
          <w:lang w:val="fr-FR"/>
        </w:rPr>
        <w:t xml:space="preserve"> da </w:t>
      </w:r>
      <w:proofErr w:type="spellStart"/>
      <w:r w:rsidR="00755E11" w:rsidRPr="009749D4">
        <w:rPr>
          <w:rFonts w:ascii="Times New Roman" w:hAnsi="Times New Roman" w:cs="Times New Roman"/>
          <w:sz w:val="24"/>
          <w:szCs w:val="24"/>
          <w:lang w:val="fr-FR"/>
        </w:rPr>
        <w:t>tüm</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sorguları</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süresince</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bir</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avukat</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yardımı</w:t>
      </w:r>
      <w:proofErr w:type="spellEnd"/>
      <w:r w:rsidR="00755E11" w:rsidRPr="009749D4">
        <w:rPr>
          <w:rFonts w:ascii="Times New Roman" w:hAnsi="Times New Roman" w:cs="Times New Roman"/>
          <w:sz w:val="24"/>
          <w:szCs w:val="24"/>
          <w:lang w:val="fr-FR"/>
        </w:rPr>
        <w:t xml:space="preserve"> alma </w:t>
      </w:r>
      <w:proofErr w:type="spellStart"/>
      <w:r w:rsidR="00755E11" w:rsidRPr="009749D4">
        <w:rPr>
          <w:rFonts w:ascii="Times New Roman" w:hAnsi="Times New Roman" w:cs="Times New Roman"/>
          <w:sz w:val="24"/>
          <w:szCs w:val="24"/>
          <w:lang w:val="fr-FR"/>
        </w:rPr>
        <w:t>hakkından</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faydalanmaktadır</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Bununla</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birlikte</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farklı</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haklar</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söz</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konusu</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olup</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bunlardan</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birinden</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feragat</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edilmesi</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diğerinden</w:t>
      </w:r>
      <w:proofErr w:type="spellEnd"/>
      <w:r w:rsidR="00755E11" w:rsidRPr="009749D4">
        <w:rPr>
          <w:rFonts w:ascii="Times New Roman" w:hAnsi="Times New Roman" w:cs="Times New Roman"/>
          <w:sz w:val="24"/>
          <w:szCs w:val="24"/>
          <w:lang w:val="fr-FR"/>
        </w:rPr>
        <w:t xml:space="preserve"> de </w:t>
      </w:r>
      <w:proofErr w:type="spellStart"/>
      <w:r w:rsidR="00755E11" w:rsidRPr="009749D4">
        <w:rPr>
          <w:rFonts w:ascii="Times New Roman" w:hAnsi="Times New Roman" w:cs="Times New Roman"/>
          <w:sz w:val="24"/>
          <w:szCs w:val="24"/>
          <w:lang w:val="fr-FR"/>
        </w:rPr>
        <w:t>feragat</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edilmesine</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neden</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olmamaktadır</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adıgeçen</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i/>
          <w:sz w:val="24"/>
          <w:szCs w:val="24"/>
          <w:lang w:val="fr-FR"/>
        </w:rPr>
        <w:t>Navone</w:t>
      </w:r>
      <w:proofErr w:type="spellEnd"/>
      <w:r w:rsidR="00755E11" w:rsidRPr="009749D4">
        <w:rPr>
          <w:rFonts w:ascii="Times New Roman" w:hAnsi="Times New Roman" w:cs="Times New Roman"/>
          <w:i/>
          <w:sz w:val="24"/>
          <w:szCs w:val="24"/>
          <w:lang w:val="fr-FR"/>
        </w:rPr>
        <w:t xml:space="preserve"> </w:t>
      </w:r>
      <w:proofErr w:type="spellStart"/>
      <w:proofErr w:type="gramStart"/>
      <w:r w:rsidR="00755E11" w:rsidRPr="009749D4">
        <w:rPr>
          <w:rFonts w:ascii="Times New Roman" w:hAnsi="Times New Roman" w:cs="Times New Roman"/>
          <w:i/>
          <w:sz w:val="24"/>
          <w:szCs w:val="24"/>
          <w:lang w:val="fr-FR"/>
        </w:rPr>
        <w:t>vd</w:t>
      </w:r>
      <w:proofErr w:type="spellEnd"/>
      <w:r w:rsidR="00755E11" w:rsidRPr="009749D4">
        <w:rPr>
          <w:rFonts w:ascii="Times New Roman" w:hAnsi="Times New Roman" w:cs="Times New Roman"/>
          <w:i/>
          <w:sz w:val="24"/>
          <w:szCs w:val="24"/>
          <w:lang w:val="fr-FR"/>
        </w:rPr>
        <w:t>./</w:t>
      </w:r>
      <w:proofErr w:type="spellStart"/>
      <w:proofErr w:type="gramEnd"/>
      <w:r w:rsidR="00755E11" w:rsidRPr="009749D4">
        <w:rPr>
          <w:rFonts w:ascii="Times New Roman" w:hAnsi="Times New Roman" w:cs="Times New Roman"/>
          <w:i/>
          <w:sz w:val="24"/>
          <w:szCs w:val="24"/>
          <w:lang w:val="fr-FR"/>
        </w:rPr>
        <w:t>Monako</w:t>
      </w:r>
      <w:proofErr w:type="spellEnd"/>
      <w:r w:rsidR="00755E11" w:rsidRPr="009749D4">
        <w:rPr>
          <w:rFonts w:ascii="Times New Roman" w:hAnsi="Times New Roman" w:cs="Times New Roman"/>
          <w:sz w:val="24"/>
          <w:szCs w:val="24"/>
          <w:lang w:val="fr-FR"/>
        </w:rPr>
        <w:t>).</w:t>
      </w:r>
    </w:p>
    <w:p w14:paraId="6551B3AB" w14:textId="1B589F5B" w:rsidR="00C11E48" w:rsidRPr="009749D4" w:rsidRDefault="00C11E48" w:rsidP="00C11E48">
      <w:pPr>
        <w:autoSpaceDE w:val="0"/>
        <w:autoSpaceDN w:val="0"/>
        <w:adjustRightInd w:val="0"/>
        <w:ind w:firstLine="284"/>
        <w:jc w:val="both"/>
        <w:rPr>
          <w:rFonts w:ascii="Times New Roman" w:hAnsi="Times New Roman" w:cs="Times New Roman"/>
          <w:i/>
          <w:sz w:val="24"/>
          <w:szCs w:val="24"/>
          <w:lang w:val="fr-FR"/>
        </w:rPr>
      </w:pPr>
      <w:r w:rsidRPr="008A6763">
        <w:rPr>
          <w:rFonts w:ascii="Times New Roman" w:hAnsi="Times New Roman" w:cs="Times New Roman"/>
          <w:sz w:val="24"/>
          <w:szCs w:val="24"/>
          <w:lang w:val="fr-FR"/>
        </w:rPr>
        <w:fldChar w:fldCharType="begin"/>
      </w:r>
      <w:r w:rsidRPr="009749D4">
        <w:rPr>
          <w:rFonts w:ascii="Times New Roman" w:hAnsi="Times New Roman" w:cs="Times New Roman"/>
          <w:sz w:val="24"/>
          <w:szCs w:val="24"/>
          <w:lang w:val="fr-FR"/>
        </w:rPr>
        <w:instrText xml:space="preserve"> SEQ level0 \*arabic </w:instrText>
      </w:r>
      <w:r w:rsidRPr="008A6763">
        <w:rPr>
          <w:rFonts w:ascii="Times New Roman" w:hAnsi="Times New Roman" w:cs="Times New Roman"/>
          <w:sz w:val="24"/>
          <w:szCs w:val="24"/>
          <w:lang w:val="fr-FR"/>
        </w:rPr>
        <w:fldChar w:fldCharType="separate"/>
      </w:r>
      <w:r w:rsidR="007D6186" w:rsidRPr="009749D4">
        <w:rPr>
          <w:rFonts w:ascii="Times New Roman" w:hAnsi="Times New Roman" w:cs="Times New Roman"/>
          <w:noProof/>
          <w:sz w:val="24"/>
          <w:szCs w:val="24"/>
          <w:lang w:val="fr-FR"/>
        </w:rPr>
        <w:t>41</w:t>
      </w:r>
      <w:r w:rsidRPr="008A6763">
        <w:rPr>
          <w:rFonts w:ascii="Times New Roman" w:hAnsi="Times New Roman" w:cs="Times New Roman"/>
          <w:sz w:val="24"/>
          <w:szCs w:val="24"/>
          <w:lang w:val="fr-FR"/>
        </w:rPr>
        <w:fldChar w:fldCharType="end"/>
      </w:r>
      <w:r w:rsidRPr="009749D4">
        <w:rPr>
          <w:rFonts w:ascii="Times New Roman" w:hAnsi="Times New Roman" w:cs="Times New Roman"/>
          <w:sz w:val="24"/>
          <w:szCs w:val="24"/>
          <w:lang w:val="fr-FR"/>
        </w:rPr>
        <w:t>.  </w:t>
      </w:r>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Mutlak</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olmasa</w:t>
      </w:r>
      <w:proofErr w:type="spellEnd"/>
      <w:r w:rsidR="00755E11" w:rsidRPr="009749D4">
        <w:rPr>
          <w:rFonts w:ascii="Times New Roman" w:hAnsi="Times New Roman" w:cs="Times New Roman"/>
          <w:sz w:val="24"/>
          <w:szCs w:val="24"/>
          <w:lang w:val="fr-FR"/>
        </w:rPr>
        <w:t xml:space="preserve"> da, </w:t>
      </w:r>
      <w:proofErr w:type="spellStart"/>
      <w:r w:rsidR="00755E11" w:rsidRPr="009749D4">
        <w:rPr>
          <w:rFonts w:ascii="Times New Roman" w:hAnsi="Times New Roman" w:cs="Times New Roman"/>
          <w:sz w:val="24"/>
          <w:szCs w:val="24"/>
          <w:lang w:val="fr-FR"/>
        </w:rPr>
        <w:t>her</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sanığın</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gerekirse</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re’sen</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tayin</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edilen</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bir</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avukat</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tarafından</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etkin</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şekilde</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korunma</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hakkı</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adil</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yargılanmanın</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temel</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unsurları</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arasında</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bulunmaktadır</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sz w:val="24"/>
          <w:szCs w:val="24"/>
          <w:lang w:val="fr-FR"/>
        </w:rPr>
        <w:t>adıgeçen</w:t>
      </w:r>
      <w:proofErr w:type="spellEnd"/>
      <w:r w:rsidR="00755E11" w:rsidRPr="009749D4">
        <w:rPr>
          <w:rFonts w:ascii="Times New Roman" w:hAnsi="Times New Roman" w:cs="Times New Roman"/>
          <w:sz w:val="24"/>
          <w:szCs w:val="24"/>
          <w:lang w:val="fr-FR"/>
        </w:rPr>
        <w:t xml:space="preserve"> </w:t>
      </w:r>
      <w:proofErr w:type="spellStart"/>
      <w:r w:rsidR="00755E11" w:rsidRPr="009749D4">
        <w:rPr>
          <w:rFonts w:ascii="Times New Roman" w:hAnsi="Times New Roman" w:cs="Times New Roman"/>
          <w:i/>
          <w:sz w:val="24"/>
          <w:szCs w:val="24"/>
          <w:lang w:val="fr-FR"/>
        </w:rPr>
        <w:t>Poitrimol</w:t>
      </w:r>
      <w:proofErr w:type="spellEnd"/>
      <w:r w:rsidR="00755E11" w:rsidRPr="009749D4">
        <w:rPr>
          <w:rFonts w:ascii="Times New Roman" w:hAnsi="Times New Roman" w:cs="Times New Roman"/>
          <w:i/>
          <w:sz w:val="24"/>
          <w:szCs w:val="24"/>
          <w:lang w:val="fr-FR"/>
        </w:rPr>
        <w:t>/</w:t>
      </w:r>
      <w:proofErr w:type="spellStart"/>
      <w:r w:rsidR="00755E11" w:rsidRPr="009749D4">
        <w:rPr>
          <w:rFonts w:ascii="Times New Roman" w:hAnsi="Times New Roman" w:cs="Times New Roman"/>
          <w:i/>
          <w:sz w:val="24"/>
          <w:szCs w:val="24"/>
          <w:lang w:val="fr-FR"/>
        </w:rPr>
        <w:t>Fransa</w:t>
      </w:r>
      <w:proofErr w:type="spellEnd"/>
      <w:r w:rsidR="00755E11" w:rsidRPr="009749D4">
        <w:rPr>
          <w:rFonts w:ascii="Times New Roman" w:hAnsi="Times New Roman" w:cs="Times New Roman"/>
          <w:sz w:val="24"/>
          <w:szCs w:val="24"/>
          <w:lang w:val="fr-FR"/>
        </w:rPr>
        <w:t xml:space="preserve">, § 34 ; </w:t>
      </w:r>
      <w:hyperlink r:id="rId47" w:history="1">
        <w:proofErr w:type="spellStart"/>
        <w:r w:rsidR="00755E11" w:rsidRPr="009749D4">
          <w:rPr>
            <w:rStyle w:val="Hyperlink"/>
            <w:rFonts w:ascii="Times New Roman" w:hAnsi="Times New Roman" w:cs="Times New Roman"/>
            <w:i/>
            <w:sz w:val="24"/>
            <w:szCs w:val="24"/>
            <w:lang w:val="fr-FR"/>
          </w:rPr>
          <w:t>Zachar</w:t>
        </w:r>
        <w:proofErr w:type="spellEnd"/>
        <w:r w:rsidR="00755E11" w:rsidRPr="009749D4">
          <w:rPr>
            <w:rStyle w:val="Hyperlink"/>
            <w:rFonts w:ascii="Times New Roman" w:hAnsi="Times New Roman" w:cs="Times New Roman"/>
            <w:i/>
            <w:sz w:val="24"/>
            <w:szCs w:val="24"/>
            <w:lang w:val="fr-FR"/>
          </w:rPr>
          <w:t xml:space="preserve"> </w:t>
        </w:r>
        <w:proofErr w:type="spellStart"/>
        <w:r w:rsidR="00755E11" w:rsidRPr="009749D4">
          <w:rPr>
            <w:rStyle w:val="Hyperlink"/>
            <w:rFonts w:ascii="Times New Roman" w:hAnsi="Times New Roman" w:cs="Times New Roman"/>
            <w:i/>
            <w:sz w:val="24"/>
            <w:szCs w:val="24"/>
            <w:lang w:val="fr-FR"/>
          </w:rPr>
          <w:t>ve</w:t>
        </w:r>
        <w:proofErr w:type="spellEnd"/>
        <w:r w:rsidR="00755E11" w:rsidRPr="009749D4">
          <w:rPr>
            <w:rStyle w:val="Hyperlink"/>
            <w:rFonts w:ascii="Times New Roman" w:hAnsi="Times New Roman" w:cs="Times New Roman"/>
            <w:i/>
            <w:sz w:val="24"/>
            <w:szCs w:val="24"/>
            <w:lang w:val="fr-FR"/>
          </w:rPr>
          <w:t xml:space="preserve"> </w:t>
        </w:r>
        <w:proofErr w:type="spellStart"/>
        <w:r w:rsidR="00755E11" w:rsidRPr="009749D4">
          <w:rPr>
            <w:rStyle w:val="Hyperlink"/>
            <w:rFonts w:ascii="Times New Roman" w:hAnsi="Times New Roman" w:cs="Times New Roman"/>
            <w:i/>
            <w:sz w:val="24"/>
            <w:szCs w:val="24"/>
            <w:lang w:val="fr-FR"/>
          </w:rPr>
          <w:t>Čierny</w:t>
        </w:r>
        <w:proofErr w:type="spellEnd"/>
        <w:r w:rsidR="00755E11" w:rsidRPr="009749D4">
          <w:rPr>
            <w:rStyle w:val="Hyperlink"/>
            <w:rFonts w:ascii="Times New Roman" w:hAnsi="Times New Roman" w:cs="Times New Roman"/>
            <w:i/>
            <w:sz w:val="24"/>
            <w:szCs w:val="24"/>
            <w:lang w:val="fr-FR"/>
          </w:rPr>
          <w:t xml:space="preserve"> /</w:t>
        </w:r>
        <w:proofErr w:type="spellStart"/>
        <w:r w:rsidR="00755E11" w:rsidRPr="009749D4">
          <w:rPr>
            <w:rStyle w:val="Hyperlink"/>
            <w:rFonts w:ascii="Times New Roman" w:hAnsi="Times New Roman" w:cs="Times New Roman"/>
            <w:i/>
            <w:sz w:val="24"/>
            <w:szCs w:val="24"/>
            <w:lang w:val="fr-FR"/>
          </w:rPr>
          <w:t>Slovakya</w:t>
        </w:r>
        <w:proofErr w:type="spellEnd"/>
      </w:hyperlink>
      <w:r w:rsidR="00755E11" w:rsidRPr="008A6763">
        <w:rPr>
          <w:rFonts w:ascii="Times New Roman" w:hAnsi="Times New Roman" w:cs="Times New Roman"/>
          <w:i/>
          <w:sz w:val="24"/>
          <w:szCs w:val="24"/>
          <w:vertAlign w:val="superscript"/>
          <w:lang w:val="fr-FR"/>
        </w:rPr>
        <w:footnoteReference w:id="69"/>
      </w:r>
      <w:r w:rsidR="00755E11" w:rsidRPr="009749D4">
        <w:rPr>
          <w:rFonts w:ascii="Times New Roman" w:hAnsi="Times New Roman" w:cs="Times New Roman"/>
          <w:sz w:val="24"/>
          <w:szCs w:val="24"/>
          <w:lang w:val="fr-FR"/>
        </w:rPr>
        <w:t>, § 59).</w:t>
      </w:r>
    </w:p>
    <w:p w14:paraId="0A668F0D" w14:textId="170DB814" w:rsidR="008D0B32" w:rsidRPr="009749D4" w:rsidRDefault="00755E11" w:rsidP="00C11E48">
      <w:pPr>
        <w:autoSpaceDE w:val="0"/>
        <w:autoSpaceDN w:val="0"/>
        <w:adjustRightInd w:val="0"/>
        <w:ind w:firstLine="284"/>
        <w:jc w:val="both"/>
        <w:rPr>
          <w:rFonts w:ascii="Times New Roman" w:hAnsi="Times New Roman" w:cs="Times New Roman"/>
          <w:sz w:val="24"/>
          <w:szCs w:val="24"/>
          <w:lang w:val="fr-FR"/>
        </w:rPr>
      </w:pPr>
      <w:proofErr w:type="spellStart"/>
      <w:r w:rsidRPr="009749D4">
        <w:rPr>
          <w:rFonts w:ascii="Times New Roman" w:hAnsi="Times New Roman" w:cs="Times New Roman"/>
          <w:sz w:val="24"/>
          <w:szCs w:val="24"/>
          <w:lang w:val="fr-FR"/>
        </w:rPr>
        <w:t>Sonuç</w:t>
      </w:r>
      <w:proofErr w:type="spellEnd"/>
      <w:r w:rsidRPr="009749D4">
        <w:rPr>
          <w:rFonts w:ascii="Times New Roman" w:hAnsi="Times New Roman" w:cs="Times New Roman"/>
          <w:sz w:val="24"/>
          <w:szCs w:val="24"/>
          <w:lang w:val="fr-FR"/>
        </w:rPr>
        <w:t xml:space="preserve"> </w:t>
      </w:r>
      <w:proofErr w:type="spellStart"/>
      <w:r w:rsidRPr="009749D4">
        <w:rPr>
          <w:rFonts w:ascii="Times New Roman" w:hAnsi="Times New Roman" w:cs="Times New Roman"/>
          <w:sz w:val="24"/>
          <w:szCs w:val="24"/>
          <w:lang w:val="fr-FR"/>
        </w:rPr>
        <w:t>olarak</w:t>
      </w:r>
      <w:proofErr w:type="spellEnd"/>
      <w:r w:rsidRPr="009749D4">
        <w:rPr>
          <w:rFonts w:ascii="Times New Roman" w:hAnsi="Times New Roman" w:cs="Times New Roman"/>
          <w:sz w:val="24"/>
          <w:szCs w:val="24"/>
          <w:lang w:val="fr-FR"/>
        </w:rPr>
        <w:t xml:space="preserve">, </w:t>
      </w:r>
      <w:proofErr w:type="spellStart"/>
      <w:r w:rsidRPr="009749D4">
        <w:rPr>
          <w:rFonts w:ascii="Times New Roman" w:hAnsi="Times New Roman" w:cs="Times New Roman"/>
          <w:sz w:val="24"/>
          <w:szCs w:val="24"/>
          <w:lang w:val="fr-FR"/>
        </w:rPr>
        <w:t>şüpheli</w:t>
      </w:r>
      <w:proofErr w:type="spellEnd"/>
      <w:r w:rsidR="00130FE2">
        <w:rPr>
          <w:rFonts w:ascii="Times New Roman" w:hAnsi="Times New Roman" w:cs="Times New Roman"/>
          <w:sz w:val="24"/>
          <w:szCs w:val="24"/>
          <w:lang w:val="fr-FR"/>
        </w:rPr>
        <w:t>,</w:t>
      </w:r>
      <w:r w:rsidRPr="009749D4">
        <w:rPr>
          <w:rFonts w:ascii="Times New Roman" w:hAnsi="Times New Roman" w:cs="Times New Roman"/>
          <w:sz w:val="24"/>
          <w:szCs w:val="24"/>
          <w:lang w:val="fr-FR"/>
        </w:rPr>
        <w:t xml:space="preserve"> </w:t>
      </w:r>
      <w:proofErr w:type="spellStart"/>
      <w:r w:rsidRPr="009749D4">
        <w:rPr>
          <w:rFonts w:ascii="Times New Roman" w:hAnsi="Times New Roman" w:cs="Times New Roman"/>
          <w:sz w:val="24"/>
          <w:szCs w:val="24"/>
          <w:lang w:val="fr-FR"/>
        </w:rPr>
        <w:t>bir</w:t>
      </w:r>
      <w:proofErr w:type="spellEnd"/>
      <w:r w:rsidRPr="009749D4">
        <w:rPr>
          <w:rFonts w:ascii="Times New Roman" w:hAnsi="Times New Roman" w:cs="Times New Roman"/>
          <w:sz w:val="24"/>
          <w:szCs w:val="24"/>
          <w:lang w:val="fr-FR"/>
        </w:rPr>
        <w:t xml:space="preserve"> </w:t>
      </w:r>
      <w:proofErr w:type="spellStart"/>
      <w:r w:rsidRPr="009749D4">
        <w:rPr>
          <w:rFonts w:ascii="Times New Roman" w:hAnsi="Times New Roman" w:cs="Times New Roman"/>
          <w:sz w:val="24"/>
          <w:szCs w:val="24"/>
          <w:lang w:val="fr-FR"/>
        </w:rPr>
        <w:t>avukat</w:t>
      </w:r>
      <w:proofErr w:type="spellEnd"/>
      <w:r w:rsidRPr="009749D4">
        <w:rPr>
          <w:rFonts w:ascii="Times New Roman" w:hAnsi="Times New Roman" w:cs="Times New Roman"/>
          <w:sz w:val="24"/>
          <w:szCs w:val="24"/>
          <w:lang w:val="fr-FR"/>
        </w:rPr>
        <w:t xml:space="preserve"> </w:t>
      </w:r>
      <w:proofErr w:type="spellStart"/>
      <w:r w:rsidRPr="009749D4">
        <w:rPr>
          <w:rFonts w:ascii="Times New Roman" w:hAnsi="Times New Roman" w:cs="Times New Roman"/>
          <w:sz w:val="24"/>
          <w:szCs w:val="24"/>
          <w:lang w:val="fr-FR"/>
        </w:rPr>
        <w:t>yardımı</w:t>
      </w:r>
      <w:proofErr w:type="spellEnd"/>
      <w:r w:rsidRPr="009749D4">
        <w:rPr>
          <w:rFonts w:ascii="Times New Roman" w:hAnsi="Times New Roman" w:cs="Times New Roman"/>
          <w:sz w:val="24"/>
          <w:szCs w:val="24"/>
          <w:lang w:val="fr-FR"/>
        </w:rPr>
        <w:t xml:space="preserve"> alma </w:t>
      </w:r>
      <w:proofErr w:type="spellStart"/>
      <w:r w:rsidRPr="009749D4">
        <w:rPr>
          <w:rFonts w:ascii="Times New Roman" w:hAnsi="Times New Roman" w:cs="Times New Roman"/>
          <w:sz w:val="24"/>
          <w:szCs w:val="24"/>
          <w:lang w:val="fr-FR"/>
        </w:rPr>
        <w:t>hakkından</w:t>
      </w:r>
      <w:proofErr w:type="spellEnd"/>
      <w:r w:rsidRPr="009749D4">
        <w:rPr>
          <w:rFonts w:ascii="Times New Roman" w:hAnsi="Times New Roman" w:cs="Times New Roman"/>
          <w:sz w:val="24"/>
          <w:szCs w:val="24"/>
          <w:lang w:val="fr-FR"/>
        </w:rPr>
        <w:t xml:space="preserve"> </w:t>
      </w:r>
      <w:proofErr w:type="spellStart"/>
      <w:r w:rsidRPr="009749D4">
        <w:rPr>
          <w:rFonts w:ascii="Times New Roman" w:hAnsi="Times New Roman" w:cs="Times New Roman"/>
          <w:b/>
          <w:sz w:val="24"/>
          <w:szCs w:val="24"/>
          <w:lang w:val="fr-FR"/>
        </w:rPr>
        <w:t>sadece</w:t>
      </w:r>
      <w:proofErr w:type="spellEnd"/>
      <w:r w:rsidRPr="009749D4">
        <w:rPr>
          <w:rFonts w:ascii="Times New Roman" w:hAnsi="Times New Roman" w:cs="Times New Roman"/>
          <w:b/>
          <w:sz w:val="24"/>
          <w:szCs w:val="24"/>
          <w:lang w:val="fr-FR"/>
        </w:rPr>
        <w:t xml:space="preserve"> </w:t>
      </w:r>
      <w:proofErr w:type="spellStart"/>
      <w:r w:rsidRPr="009749D4">
        <w:rPr>
          <w:rFonts w:ascii="Times New Roman" w:hAnsi="Times New Roman" w:cs="Times New Roman"/>
          <w:b/>
          <w:sz w:val="24"/>
          <w:szCs w:val="24"/>
          <w:lang w:val="fr-FR"/>
        </w:rPr>
        <w:t>bazı</w:t>
      </w:r>
      <w:proofErr w:type="spellEnd"/>
      <w:r w:rsidRPr="009749D4">
        <w:rPr>
          <w:rFonts w:ascii="Times New Roman" w:hAnsi="Times New Roman" w:cs="Times New Roman"/>
          <w:b/>
          <w:sz w:val="24"/>
          <w:szCs w:val="24"/>
          <w:lang w:val="fr-FR"/>
        </w:rPr>
        <w:t xml:space="preserve"> </w:t>
      </w:r>
      <w:proofErr w:type="spellStart"/>
      <w:r w:rsidRPr="009749D4">
        <w:rPr>
          <w:rFonts w:ascii="Times New Roman" w:hAnsi="Times New Roman" w:cs="Times New Roman"/>
          <w:b/>
          <w:sz w:val="24"/>
          <w:szCs w:val="24"/>
          <w:lang w:val="fr-FR"/>
        </w:rPr>
        <w:t>koşullarda</w:t>
      </w:r>
      <w:proofErr w:type="spellEnd"/>
      <w:r w:rsidRPr="009749D4">
        <w:rPr>
          <w:rFonts w:ascii="Times New Roman" w:hAnsi="Times New Roman" w:cs="Times New Roman"/>
          <w:sz w:val="24"/>
          <w:szCs w:val="24"/>
          <w:lang w:val="fr-FR"/>
        </w:rPr>
        <w:t xml:space="preserve"> </w:t>
      </w:r>
      <w:proofErr w:type="spellStart"/>
      <w:r w:rsidRPr="009749D4">
        <w:rPr>
          <w:rFonts w:ascii="Times New Roman" w:hAnsi="Times New Roman" w:cs="Times New Roman"/>
          <w:sz w:val="24"/>
          <w:szCs w:val="24"/>
          <w:lang w:val="fr-FR"/>
        </w:rPr>
        <w:t>feragat</w:t>
      </w:r>
      <w:proofErr w:type="spellEnd"/>
      <w:r w:rsidRPr="009749D4">
        <w:rPr>
          <w:rFonts w:ascii="Times New Roman" w:hAnsi="Times New Roman" w:cs="Times New Roman"/>
          <w:sz w:val="24"/>
          <w:szCs w:val="24"/>
          <w:lang w:val="fr-FR"/>
        </w:rPr>
        <w:t xml:space="preserve"> </w:t>
      </w:r>
      <w:proofErr w:type="spellStart"/>
      <w:r w:rsidRPr="009749D4">
        <w:rPr>
          <w:rFonts w:ascii="Times New Roman" w:hAnsi="Times New Roman" w:cs="Times New Roman"/>
          <w:sz w:val="24"/>
          <w:szCs w:val="24"/>
          <w:lang w:val="fr-FR"/>
        </w:rPr>
        <w:t>edebilir</w:t>
      </w:r>
      <w:proofErr w:type="spellEnd"/>
      <w:r w:rsidRPr="009749D4">
        <w:rPr>
          <w:rFonts w:ascii="Times New Roman" w:hAnsi="Times New Roman" w:cs="Times New Roman"/>
          <w:sz w:val="24"/>
          <w:szCs w:val="24"/>
          <w:lang w:val="fr-FR"/>
        </w:rPr>
        <w:t xml:space="preserve">. </w:t>
      </w:r>
      <w:r w:rsidR="00BC05D7" w:rsidRPr="009749D4">
        <w:rPr>
          <w:rFonts w:ascii="Times New Roman" w:hAnsi="Times New Roman" w:cs="Times New Roman"/>
          <w:sz w:val="24"/>
          <w:szCs w:val="24"/>
          <w:lang w:val="fr-FR"/>
        </w:rPr>
        <w:t xml:space="preserve">Bu </w:t>
      </w:r>
      <w:proofErr w:type="spellStart"/>
      <w:r w:rsidR="00BC05D7" w:rsidRPr="009749D4">
        <w:rPr>
          <w:rFonts w:ascii="Times New Roman" w:hAnsi="Times New Roman" w:cs="Times New Roman"/>
          <w:sz w:val="24"/>
          <w:szCs w:val="24"/>
          <w:lang w:val="fr-FR"/>
        </w:rPr>
        <w:t>hakkı</w:t>
      </w:r>
      <w:proofErr w:type="spellEnd"/>
      <w:r w:rsidR="00BC05D7" w:rsidRPr="009749D4">
        <w:rPr>
          <w:rFonts w:ascii="Times New Roman" w:hAnsi="Times New Roman" w:cs="Times New Roman"/>
          <w:sz w:val="24"/>
          <w:szCs w:val="24"/>
          <w:lang w:val="fr-FR"/>
        </w:rPr>
        <w:t xml:space="preserve"> </w:t>
      </w:r>
      <w:proofErr w:type="spellStart"/>
      <w:r w:rsidR="00BC05D7" w:rsidRPr="009749D4">
        <w:rPr>
          <w:rFonts w:ascii="Times New Roman" w:hAnsi="Times New Roman" w:cs="Times New Roman"/>
          <w:sz w:val="24"/>
          <w:szCs w:val="24"/>
          <w:lang w:val="fr-FR"/>
        </w:rPr>
        <w:t>yazılı</w:t>
      </w:r>
      <w:proofErr w:type="spellEnd"/>
      <w:r w:rsidR="00BC05D7" w:rsidRPr="009749D4">
        <w:rPr>
          <w:rFonts w:ascii="Times New Roman" w:hAnsi="Times New Roman" w:cs="Times New Roman"/>
          <w:sz w:val="24"/>
          <w:szCs w:val="24"/>
          <w:lang w:val="fr-FR"/>
        </w:rPr>
        <w:t xml:space="preserve"> </w:t>
      </w:r>
      <w:proofErr w:type="spellStart"/>
      <w:r w:rsidR="00BC05D7" w:rsidRPr="009749D4">
        <w:rPr>
          <w:rFonts w:ascii="Times New Roman" w:hAnsi="Times New Roman" w:cs="Times New Roman"/>
          <w:sz w:val="24"/>
          <w:szCs w:val="24"/>
          <w:lang w:val="fr-FR"/>
        </w:rPr>
        <w:t>veya</w:t>
      </w:r>
      <w:proofErr w:type="spellEnd"/>
      <w:r w:rsidR="00BC05D7" w:rsidRPr="009749D4">
        <w:rPr>
          <w:rFonts w:ascii="Times New Roman" w:hAnsi="Times New Roman" w:cs="Times New Roman"/>
          <w:sz w:val="24"/>
          <w:szCs w:val="24"/>
          <w:lang w:val="fr-FR"/>
        </w:rPr>
        <w:t xml:space="preserve"> </w:t>
      </w:r>
      <w:proofErr w:type="spellStart"/>
      <w:r w:rsidR="00BC05D7" w:rsidRPr="009749D4">
        <w:rPr>
          <w:rFonts w:ascii="Times New Roman" w:hAnsi="Times New Roman" w:cs="Times New Roman"/>
          <w:sz w:val="24"/>
          <w:szCs w:val="24"/>
          <w:lang w:val="fr-FR"/>
        </w:rPr>
        <w:t>sözlü</w:t>
      </w:r>
      <w:proofErr w:type="spellEnd"/>
      <w:r w:rsidR="00BC05D7" w:rsidRPr="009749D4">
        <w:rPr>
          <w:rFonts w:ascii="Times New Roman" w:hAnsi="Times New Roman" w:cs="Times New Roman"/>
          <w:sz w:val="24"/>
          <w:szCs w:val="24"/>
          <w:lang w:val="fr-FR"/>
        </w:rPr>
        <w:t xml:space="preserve"> </w:t>
      </w:r>
      <w:proofErr w:type="spellStart"/>
      <w:r w:rsidR="00BC05D7" w:rsidRPr="009749D4">
        <w:rPr>
          <w:rFonts w:ascii="Times New Roman" w:hAnsi="Times New Roman" w:cs="Times New Roman"/>
          <w:sz w:val="24"/>
          <w:szCs w:val="24"/>
          <w:lang w:val="fr-FR"/>
        </w:rPr>
        <w:t>olarak</w:t>
      </w:r>
      <w:proofErr w:type="spellEnd"/>
      <w:r w:rsidR="00BC05D7" w:rsidRPr="009749D4">
        <w:rPr>
          <w:rFonts w:ascii="Times New Roman" w:hAnsi="Times New Roman" w:cs="Times New Roman"/>
          <w:sz w:val="24"/>
          <w:szCs w:val="24"/>
          <w:lang w:val="fr-FR"/>
        </w:rPr>
        <w:t xml:space="preserve">, </w:t>
      </w:r>
      <w:proofErr w:type="spellStart"/>
      <w:r w:rsidR="00BC05D7" w:rsidRPr="009749D4">
        <w:rPr>
          <w:rFonts w:ascii="Times New Roman" w:hAnsi="Times New Roman" w:cs="Times New Roman"/>
          <w:sz w:val="24"/>
          <w:szCs w:val="24"/>
          <w:lang w:val="fr-FR"/>
        </w:rPr>
        <w:t>açıkça</w:t>
      </w:r>
      <w:proofErr w:type="spellEnd"/>
      <w:r w:rsidR="00BC05D7" w:rsidRPr="009749D4">
        <w:rPr>
          <w:rFonts w:ascii="Times New Roman" w:hAnsi="Times New Roman" w:cs="Times New Roman"/>
          <w:sz w:val="24"/>
          <w:szCs w:val="24"/>
          <w:lang w:val="fr-FR"/>
        </w:rPr>
        <w:t xml:space="preserve"> </w:t>
      </w:r>
      <w:proofErr w:type="spellStart"/>
      <w:r w:rsidR="00BC05D7" w:rsidRPr="009749D4">
        <w:rPr>
          <w:rFonts w:ascii="Times New Roman" w:hAnsi="Times New Roman" w:cs="Times New Roman"/>
          <w:sz w:val="24"/>
          <w:szCs w:val="24"/>
          <w:lang w:val="fr-FR"/>
        </w:rPr>
        <w:t>reddetmek</w:t>
      </w:r>
      <w:proofErr w:type="spellEnd"/>
      <w:r w:rsidR="00BC05D7" w:rsidRPr="009749D4">
        <w:rPr>
          <w:rFonts w:ascii="Times New Roman" w:hAnsi="Times New Roman" w:cs="Times New Roman"/>
          <w:sz w:val="24"/>
          <w:szCs w:val="24"/>
          <w:lang w:val="fr-FR"/>
        </w:rPr>
        <w:t xml:space="preserve"> </w:t>
      </w:r>
      <w:proofErr w:type="spellStart"/>
      <w:r w:rsidR="00BC05D7" w:rsidRPr="009749D4">
        <w:rPr>
          <w:rFonts w:ascii="Times New Roman" w:hAnsi="Times New Roman" w:cs="Times New Roman"/>
          <w:sz w:val="24"/>
          <w:szCs w:val="24"/>
          <w:lang w:val="fr-FR"/>
        </w:rPr>
        <w:t>olayın</w:t>
      </w:r>
      <w:proofErr w:type="spellEnd"/>
      <w:r w:rsidR="00BC05D7" w:rsidRPr="009749D4">
        <w:rPr>
          <w:rFonts w:ascii="Times New Roman" w:hAnsi="Times New Roman" w:cs="Times New Roman"/>
          <w:sz w:val="24"/>
          <w:szCs w:val="24"/>
          <w:lang w:val="fr-FR"/>
        </w:rPr>
        <w:t xml:space="preserve"> </w:t>
      </w:r>
      <w:proofErr w:type="spellStart"/>
      <w:r w:rsidR="00BC05D7" w:rsidRPr="009749D4">
        <w:rPr>
          <w:rFonts w:ascii="Times New Roman" w:hAnsi="Times New Roman" w:cs="Times New Roman"/>
          <w:sz w:val="24"/>
          <w:szCs w:val="24"/>
          <w:lang w:val="fr-FR"/>
        </w:rPr>
        <w:t>koşullarına</w:t>
      </w:r>
      <w:proofErr w:type="spellEnd"/>
      <w:r w:rsidR="00BC05D7" w:rsidRPr="009749D4">
        <w:rPr>
          <w:rFonts w:ascii="Times New Roman" w:hAnsi="Times New Roman" w:cs="Times New Roman"/>
          <w:sz w:val="24"/>
          <w:szCs w:val="24"/>
          <w:lang w:val="fr-FR"/>
        </w:rPr>
        <w:t xml:space="preserve"> </w:t>
      </w:r>
      <w:proofErr w:type="spellStart"/>
      <w:r w:rsidR="00BC05D7" w:rsidRPr="009749D4">
        <w:rPr>
          <w:rFonts w:ascii="Times New Roman" w:hAnsi="Times New Roman" w:cs="Times New Roman"/>
          <w:sz w:val="24"/>
          <w:szCs w:val="24"/>
          <w:lang w:val="fr-FR"/>
        </w:rPr>
        <w:t>göre</w:t>
      </w:r>
      <w:proofErr w:type="spellEnd"/>
      <w:r w:rsidR="00BC05D7" w:rsidRPr="009749D4">
        <w:rPr>
          <w:rFonts w:ascii="Times New Roman" w:hAnsi="Times New Roman" w:cs="Times New Roman"/>
          <w:sz w:val="24"/>
          <w:szCs w:val="24"/>
          <w:lang w:val="fr-FR"/>
        </w:rPr>
        <w:t xml:space="preserve"> </w:t>
      </w:r>
      <w:proofErr w:type="spellStart"/>
      <w:r w:rsidR="00BC05D7" w:rsidRPr="009749D4">
        <w:rPr>
          <w:rFonts w:ascii="Times New Roman" w:hAnsi="Times New Roman" w:cs="Times New Roman"/>
          <w:sz w:val="24"/>
          <w:szCs w:val="24"/>
          <w:lang w:val="fr-FR"/>
        </w:rPr>
        <w:t>yetersiz</w:t>
      </w:r>
      <w:proofErr w:type="spellEnd"/>
      <w:r w:rsidR="00BC05D7" w:rsidRPr="009749D4">
        <w:rPr>
          <w:rFonts w:ascii="Times New Roman" w:hAnsi="Times New Roman" w:cs="Times New Roman"/>
          <w:sz w:val="24"/>
          <w:szCs w:val="24"/>
          <w:lang w:val="fr-FR"/>
        </w:rPr>
        <w:t xml:space="preserve"> </w:t>
      </w:r>
      <w:proofErr w:type="spellStart"/>
      <w:r w:rsidR="00BC05D7" w:rsidRPr="009749D4">
        <w:rPr>
          <w:rFonts w:ascii="Times New Roman" w:hAnsi="Times New Roman" w:cs="Times New Roman"/>
          <w:sz w:val="24"/>
          <w:szCs w:val="24"/>
          <w:lang w:val="fr-FR"/>
        </w:rPr>
        <w:t>olabilir</w:t>
      </w:r>
      <w:proofErr w:type="spellEnd"/>
      <w:r w:rsidR="00BC05D7" w:rsidRPr="009749D4">
        <w:rPr>
          <w:rFonts w:ascii="Times New Roman" w:hAnsi="Times New Roman" w:cs="Times New Roman"/>
          <w:sz w:val="24"/>
          <w:szCs w:val="24"/>
          <w:lang w:val="fr-FR"/>
        </w:rPr>
        <w:t xml:space="preserve">. </w:t>
      </w:r>
      <w:proofErr w:type="spellStart"/>
      <w:r w:rsidR="00BC05D7" w:rsidRPr="009749D4">
        <w:rPr>
          <w:rFonts w:ascii="Times New Roman" w:hAnsi="Times New Roman" w:cs="Times New Roman"/>
          <w:sz w:val="24"/>
          <w:szCs w:val="24"/>
          <w:lang w:val="fr-FR"/>
        </w:rPr>
        <w:t>Zımni</w:t>
      </w:r>
      <w:proofErr w:type="spellEnd"/>
      <w:r w:rsidR="00BC05D7" w:rsidRPr="009749D4">
        <w:rPr>
          <w:rFonts w:ascii="Times New Roman" w:hAnsi="Times New Roman" w:cs="Times New Roman"/>
          <w:sz w:val="24"/>
          <w:szCs w:val="24"/>
          <w:lang w:val="fr-FR"/>
        </w:rPr>
        <w:t xml:space="preserve"> </w:t>
      </w:r>
      <w:proofErr w:type="spellStart"/>
      <w:r w:rsidR="00BC05D7" w:rsidRPr="009749D4">
        <w:rPr>
          <w:rFonts w:ascii="Times New Roman" w:hAnsi="Times New Roman" w:cs="Times New Roman"/>
          <w:sz w:val="24"/>
          <w:szCs w:val="24"/>
          <w:lang w:val="fr-FR"/>
        </w:rPr>
        <w:t>feragata</w:t>
      </w:r>
      <w:proofErr w:type="spellEnd"/>
      <w:r w:rsidR="00BC05D7" w:rsidRPr="009749D4">
        <w:rPr>
          <w:rFonts w:ascii="Times New Roman" w:hAnsi="Times New Roman" w:cs="Times New Roman"/>
          <w:sz w:val="24"/>
          <w:szCs w:val="24"/>
          <w:lang w:val="fr-FR"/>
        </w:rPr>
        <w:t xml:space="preserve"> </w:t>
      </w:r>
      <w:proofErr w:type="spellStart"/>
      <w:r w:rsidR="00BC05D7" w:rsidRPr="009749D4">
        <w:rPr>
          <w:rFonts w:ascii="Times New Roman" w:hAnsi="Times New Roman" w:cs="Times New Roman"/>
          <w:sz w:val="24"/>
          <w:szCs w:val="24"/>
          <w:lang w:val="fr-FR"/>
        </w:rPr>
        <w:t>gelince</w:t>
      </w:r>
      <w:proofErr w:type="spellEnd"/>
      <w:r w:rsidR="00BC05D7" w:rsidRPr="009749D4">
        <w:rPr>
          <w:rFonts w:ascii="Times New Roman" w:hAnsi="Times New Roman" w:cs="Times New Roman"/>
          <w:sz w:val="24"/>
          <w:szCs w:val="24"/>
          <w:lang w:val="fr-FR"/>
        </w:rPr>
        <w:t xml:space="preserve">, bu </w:t>
      </w:r>
      <w:proofErr w:type="spellStart"/>
      <w:r w:rsidR="00BC05D7" w:rsidRPr="009749D4">
        <w:rPr>
          <w:rFonts w:ascii="Times New Roman" w:hAnsi="Times New Roman" w:cs="Times New Roman"/>
          <w:sz w:val="24"/>
          <w:szCs w:val="24"/>
          <w:lang w:val="fr-FR"/>
        </w:rPr>
        <w:t>daha</w:t>
      </w:r>
      <w:proofErr w:type="spellEnd"/>
      <w:r w:rsidR="00BC05D7" w:rsidRPr="009749D4">
        <w:rPr>
          <w:rFonts w:ascii="Times New Roman" w:hAnsi="Times New Roman" w:cs="Times New Roman"/>
          <w:sz w:val="24"/>
          <w:szCs w:val="24"/>
          <w:lang w:val="fr-FR"/>
        </w:rPr>
        <w:t xml:space="preserve"> </w:t>
      </w:r>
      <w:proofErr w:type="spellStart"/>
      <w:r w:rsidR="00BC05D7" w:rsidRPr="009749D4">
        <w:rPr>
          <w:rFonts w:ascii="Times New Roman" w:hAnsi="Times New Roman" w:cs="Times New Roman"/>
          <w:sz w:val="24"/>
          <w:szCs w:val="24"/>
          <w:lang w:val="fr-FR"/>
        </w:rPr>
        <w:t>ziyade</w:t>
      </w:r>
      <w:proofErr w:type="spellEnd"/>
      <w:r w:rsidR="00BC05D7" w:rsidRPr="009749D4">
        <w:rPr>
          <w:rFonts w:ascii="Times New Roman" w:hAnsi="Times New Roman" w:cs="Times New Roman"/>
          <w:sz w:val="24"/>
          <w:szCs w:val="24"/>
          <w:lang w:val="fr-FR"/>
        </w:rPr>
        <w:t xml:space="preserve">, </w:t>
      </w:r>
      <w:proofErr w:type="spellStart"/>
      <w:r w:rsidR="00BC05D7" w:rsidRPr="009749D4">
        <w:rPr>
          <w:rFonts w:ascii="Times New Roman" w:hAnsi="Times New Roman" w:cs="Times New Roman"/>
          <w:sz w:val="24"/>
          <w:szCs w:val="24"/>
          <w:lang w:val="fr-FR"/>
        </w:rPr>
        <w:t>içtihatla</w:t>
      </w:r>
      <w:proofErr w:type="spellEnd"/>
      <w:r w:rsidR="00BC05D7" w:rsidRPr="009749D4">
        <w:rPr>
          <w:rFonts w:ascii="Times New Roman" w:hAnsi="Times New Roman" w:cs="Times New Roman"/>
          <w:sz w:val="24"/>
          <w:szCs w:val="24"/>
          <w:lang w:val="fr-FR"/>
        </w:rPr>
        <w:t xml:space="preserve"> </w:t>
      </w:r>
      <w:proofErr w:type="spellStart"/>
      <w:r w:rsidR="00BC05D7" w:rsidRPr="009749D4">
        <w:rPr>
          <w:rFonts w:ascii="Times New Roman" w:hAnsi="Times New Roman" w:cs="Times New Roman"/>
          <w:sz w:val="24"/>
          <w:szCs w:val="24"/>
          <w:lang w:val="fr-FR"/>
        </w:rPr>
        <w:t>çerçevelenmiştir</w:t>
      </w:r>
      <w:proofErr w:type="spellEnd"/>
      <w:r w:rsidR="00BC05D7" w:rsidRPr="009749D4">
        <w:rPr>
          <w:rFonts w:ascii="Times New Roman" w:hAnsi="Times New Roman" w:cs="Times New Roman"/>
          <w:sz w:val="24"/>
          <w:szCs w:val="24"/>
          <w:lang w:val="fr-FR"/>
        </w:rPr>
        <w:t xml:space="preserve"> (</w:t>
      </w:r>
      <w:proofErr w:type="spellStart"/>
      <w:r w:rsidR="00BC05D7" w:rsidRPr="009749D4">
        <w:rPr>
          <w:rFonts w:ascii="Times New Roman" w:hAnsi="Times New Roman" w:cs="Times New Roman"/>
          <w:i/>
          <w:sz w:val="24"/>
          <w:szCs w:val="24"/>
          <w:lang w:val="fr-FR"/>
        </w:rPr>
        <w:t>Pishchalnikov</w:t>
      </w:r>
      <w:proofErr w:type="spellEnd"/>
      <w:r w:rsidR="00BC05D7" w:rsidRPr="009749D4">
        <w:rPr>
          <w:rFonts w:ascii="Times New Roman" w:hAnsi="Times New Roman" w:cs="Times New Roman"/>
          <w:i/>
          <w:sz w:val="24"/>
          <w:szCs w:val="24"/>
          <w:lang w:val="fr-FR"/>
        </w:rPr>
        <w:t xml:space="preserve"> /</w:t>
      </w:r>
      <w:proofErr w:type="spellStart"/>
      <w:r w:rsidR="00BC05D7" w:rsidRPr="009749D4">
        <w:rPr>
          <w:rFonts w:ascii="Times New Roman" w:hAnsi="Times New Roman" w:cs="Times New Roman"/>
          <w:i/>
          <w:sz w:val="24"/>
          <w:szCs w:val="24"/>
          <w:lang w:val="fr-FR"/>
        </w:rPr>
        <w:t>Rusya</w:t>
      </w:r>
      <w:proofErr w:type="spellEnd"/>
      <w:r w:rsidR="00BC05D7" w:rsidRPr="009749D4">
        <w:rPr>
          <w:rFonts w:ascii="Times New Roman" w:hAnsi="Times New Roman" w:cs="Times New Roman"/>
          <w:sz w:val="24"/>
          <w:szCs w:val="24"/>
          <w:lang w:val="fr-FR"/>
        </w:rPr>
        <w:t xml:space="preserve">, §§ 78-80). Karine </w:t>
      </w:r>
      <w:proofErr w:type="spellStart"/>
      <w:r w:rsidR="00BC05D7" w:rsidRPr="009749D4">
        <w:rPr>
          <w:rFonts w:ascii="Times New Roman" w:hAnsi="Times New Roman" w:cs="Times New Roman"/>
          <w:sz w:val="24"/>
          <w:szCs w:val="24"/>
          <w:lang w:val="fr-FR"/>
        </w:rPr>
        <w:t>olarak</w:t>
      </w:r>
      <w:proofErr w:type="spellEnd"/>
      <w:r w:rsidR="00BC05D7" w:rsidRPr="009749D4">
        <w:rPr>
          <w:rFonts w:ascii="Times New Roman" w:hAnsi="Times New Roman" w:cs="Times New Roman"/>
          <w:sz w:val="24"/>
          <w:szCs w:val="24"/>
          <w:lang w:val="fr-FR"/>
        </w:rPr>
        <w:t xml:space="preserve"> </w:t>
      </w:r>
      <w:proofErr w:type="spellStart"/>
      <w:r w:rsidR="00BC05D7" w:rsidRPr="009749D4">
        <w:rPr>
          <w:rFonts w:ascii="Times New Roman" w:hAnsi="Times New Roman" w:cs="Times New Roman"/>
          <w:sz w:val="24"/>
          <w:szCs w:val="24"/>
          <w:lang w:val="fr-FR"/>
        </w:rPr>
        <w:t>kabul</w:t>
      </w:r>
      <w:proofErr w:type="spellEnd"/>
      <w:r w:rsidR="00BC05D7" w:rsidRPr="009749D4">
        <w:rPr>
          <w:rFonts w:ascii="Times New Roman" w:hAnsi="Times New Roman" w:cs="Times New Roman"/>
          <w:sz w:val="24"/>
          <w:szCs w:val="24"/>
          <w:lang w:val="fr-FR"/>
        </w:rPr>
        <w:t xml:space="preserve"> </w:t>
      </w:r>
      <w:proofErr w:type="spellStart"/>
      <w:r w:rsidR="00BC05D7" w:rsidRPr="009749D4">
        <w:rPr>
          <w:rFonts w:ascii="Times New Roman" w:hAnsi="Times New Roman" w:cs="Times New Roman"/>
          <w:sz w:val="24"/>
          <w:szCs w:val="24"/>
          <w:lang w:val="fr-FR"/>
        </w:rPr>
        <w:t>edilemez</w:t>
      </w:r>
      <w:proofErr w:type="spellEnd"/>
      <w:r w:rsidR="00BC05D7" w:rsidRPr="009749D4">
        <w:rPr>
          <w:rFonts w:ascii="Times New Roman" w:hAnsi="Times New Roman" w:cs="Times New Roman"/>
          <w:sz w:val="24"/>
          <w:szCs w:val="24"/>
          <w:lang w:val="fr-FR"/>
        </w:rPr>
        <w:t xml:space="preserve"> (</w:t>
      </w:r>
      <w:proofErr w:type="spellStart"/>
      <w:r w:rsidR="00BC05D7" w:rsidRPr="009749D4">
        <w:rPr>
          <w:rFonts w:ascii="Times New Roman" w:hAnsi="Times New Roman" w:cs="Times New Roman"/>
          <w:sz w:val="24"/>
          <w:szCs w:val="24"/>
          <w:lang w:val="fr-FR"/>
        </w:rPr>
        <w:t>adıgeçen</w:t>
      </w:r>
      <w:proofErr w:type="spellEnd"/>
      <w:r w:rsidR="00BC05D7" w:rsidRPr="009749D4">
        <w:rPr>
          <w:rFonts w:ascii="Times New Roman" w:hAnsi="Times New Roman" w:cs="Times New Roman"/>
          <w:sz w:val="24"/>
          <w:szCs w:val="24"/>
          <w:lang w:val="fr-FR"/>
        </w:rPr>
        <w:t xml:space="preserve"> </w:t>
      </w:r>
      <w:proofErr w:type="spellStart"/>
      <w:r w:rsidR="00BC05D7" w:rsidRPr="009749D4">
        <w:rPr>
          <w:rFonts w:ascii="Times New Roman" w:hAnsi="Times New Roman" w:cs="Times New Roman"/>
          <w:i/>
          <w:sz w:val="24"/>
          <w:szCs w:val="24"/>
          <w:lang w:val="fr-FR"/>
        </w:rPr>
        <w:t>Pavlenko</w:t>
      </w:r>
      <w:proofErr w:type="spellEnd"/>
      <w:r w:rsidR="00BC05D7" w:rsidRPr="009749D4">
        <w:rPr>
          <w:rFonts w:ascii="Times New Roman" w:hAnsi="Times New Roman" w:cs="Times New Roman"/>
          <w:i/>
          <w:sz w:val="24"/>
          <w:szCs w:val="24"/>
          <w:lang w:val="fr-FR"/>
        </w:rPr>
        <w:t>/</w:t>
      </w:r>
      <w:proofErr w:type="spellStart"/>
      <w:r w:rsidR="00BC05D7" w:rsidRPr="009749D4">
        <w:rPr>
          <w:rFonts w:ascii="Times New Roman" w:hAnsi="Times New Roman" w:cs="Times New Roman"/>
          <w:i/>
          <w:sz w:val="24"/>
          <w:szCs w:val="24"/>
          <w:lang w:val="fr-FR"/>
        </w:rPr>
        <w:t>Rusya</w:t>
      </w:r>
      <w:proofErr w:type="spellEnd"/>
      <w:r w:rsidR="00BC05D7" w:rsidRPr="009749D4">
        <w:rPr>
          <w:rFonts w:ascii="Times New Roman" w:hAnsi="Times New Roman" w:cs="Times New Roman"/>
          <w:i/>
          <w:sz w:val="24"/>
          <w:szCs w:val="24"/>
          <w:lang w:val="fr-FR"/>
        </w:rPr>
        <w:t>,</w:t>
      </w:r>
      <w:r w:rsidR="00BC05D7" w:rsidRPr="009749D4">
        <w:rPr>
          <w:rFonts w:ascii="Times New Roman" w:hAnsi="Times New Roman" w:cs="Times New Roman"/>
          <w:sz w:val="24"/>
          <w:szCs w:val="24"/>
          <w:lang w:val="fr-FR"/>
        </w:rPr>
        <w:t xml:space="preserve"> § 111). </w:t>
      </w:r>
    </w:p>
    <w:p w14:paraId="1B8A96BA" w14:textId="7F38521F" w:rsidR="00C11E48" w:rsidRPr="009749D4" w:rsidRDefault="00BC05D7" w:rsidP="00C11E48">
      <w:pPr>
        <w:autoSpaceDE w:val="0"/>
        <w:autoSpaceDN w:val="0"/>
        <w:adjustRightInd w:val="0"/>
        <w:ind w:firstLine="284"/>
        <w:jc w:val="both"/>
        <w:rPr>
          <w:rFonts w:ascii="Times New Roman" w:hAnsi="Times New Roman" w:cs="Times New Roman"/>
          <w:i/>
          <w:sz w:val="24"/>
          <w:szCs w:val="24"/>
          <w:lang w:val="fr-FR"/>
        </w:rPr>
      </w:pPr>
      <w:proofErr w:type="spellStart"/>
      <w:r w:rsidRPr="009749D4">
        <w:rPr>
          <w:rFonts w:ascii="Times New Roman" w:hAnsi="Times New Roman" w:cs="Times New Roman"/>
          <w:sz w:val="24"/>
          <w:szCs w:val="24"/>
          <w:lang w:val="fr-FR"/>
        </w:rPr>
        <w:t>Kısaca</w:t>
      </w:r>
      <w:proofErr w:type="spellEnd"/>
      <w:r w:rsidRPr="009749D4">
        <w:rPr>
          <w:rFonts w:ascii="Times New Roman" w:hAnsi="Times New Roman" w:cs="Times New Roman"/>
          <w:sz w:val="24"/>
          <w:szCs w:val="24"/>
          <w:lang w:val="fr-FR"/>
        </w:rPr>
        <w:t xml:space="preserve">, </w:t>
      </w:r>
      <w:proofErr w:type="spellStart"/>
      <w:r w:rsidRPr="009749D4">
        <w:rPr>
          <w:rFonts w:ascii="Times New Roman" w:hAnsi="Times New Roman" w:cs="Times New Roman"/>
          <w:sz w:val="24"/>
          <w:szCs w:val="24"/>
          <w:lang w:val="fr-FR"/>
        </w:rPr>
        <w:t>feragat</w:t>
      </w:r>
      <w:proofErr w:type="spellEnd"/>
      <w:r w:rsidRPr="009749D4">
        <w:rPr>
          <w:rFonts w:ascii="Times New Roman" w:hAnsi="Times New Roman" w:cs="Times New Roman"/>
          <w:sz w:val="24"/>
          <w:szCs w:val="24"/>
          <w:lang w:val="fr-FR"/>
        </w:rPr>
        <w:t xml:space="preserve"> </w:t>
      </w:r>
      <w:proofErr w:type="spellStart"/>
      <w:r w:rsidRPr="009749D4">
        <w:rPr>
          <w:rFonts w:ascii="Times New Roman" w:hAnsi="Times New Roman" w:cs="Times New Roman"/>
          <w:sz w:val="24"/>
          <w:szCs w:val="24"/>
          <w:lang w:val="fr-FR"/>
        </w:rPr>
        <w:t>mümkün</w:t>
      </w:r>
      <w:proofErr w:type="spellEnd"/>
      <w:r w:rsidRPr="009749D4">
        <w:rPr>
          <w:rFonts w:ascii="Times New Roman" w:hAnsi="Times New Roman" w:cs="Times New Roman"/>
          <w:sz w:val="24"/>
          <w:szCs w:val="24"/>
          <w:lang w:val="fr-FR"/>
        </w:rPr>
        <w:t xml:space="preserve"> </w:t>
      </w:r>
      <w:proofErr w:type="spellStart"/>
      <w:r w:rsidRPr="009749D4">
        <w:rPr>
          <w:rFonts w:ascii="Times New Roman" w:hAnsi="Times New Roman" w:cs="Times New Roman"/>
          <w:sz w:val="24"/>
          <w:szCs w:val="24"/>
          <w:lang w:val="fr-FR"/>
        </w:rPr>
        <w:t>ise</w:t>
      </w:r>
      <w:proofErr w:type="spellEnd"/>
      <w:r w:rsidRPr="009749D4">
        <w:rPr>
          <w:rFonts w:ascii="Times New Roman" w:hAnsi="Times New Roman" w:cs="Times New Roman"/>
          <w:sz w:val="24"/>
          <w:szCs w:val="24"/>
          <w:lang w:val="fr-FR"/>
        </w:rPr>
        <w:t xml:space="preserve"> de, bunun </w:t>
      </w:r>
      <w:proofErr w:type="spellStart"/>
      <w:r w:rsidRPr="009749D4">
        <w:rPr>
          <w:rFonts w:ascii="Times New Roman" w:hAnsi="Times New Roman" w:cs="Times New Roman"/>
          <w:b/>
          <w:sz w:val="24"/>
          <w:szCs w:val="24"/>
          <w:lang w:val="fr-FR"/>
        </w:rPr>
        <w:t>hangi</w:t>
      </w:r>
      <w:proofErr w:type="spellEnd"/>
      <w:r w:rsidRPr="009749D4">
        <w:rPr>
          <w:rFonts w:ascii="Times New Roman" w:hAnsi="Times New Roman" w:cs="Times New Roman"/>
          <w:b/>
          <w:sz w:val="24"/>
          <w:szCs w:val="24"/>
          <w:lang w:val="fr-FR"/>
        </w:rPr>
        <w:t xml:space="preserve"> </w:t>
      </w:r>
      <w:proofErr w:type="spellStart"/>
      <w:r w:rsidRPr="009749D4">
        <w:rPr>
          <w:rFonts w:ascii="Times New Roman" w:hAnsi="Times New Roman" w:cs="Times New Roman"/>
          <w:b/>
          <w:sz w:val="24"/>
          <w:szCs w:val="24"/>
          <w:lang w:val="fr-FR"/>
        </w:rPr>
        <w:t>koşullarda</w:t>
      </w:r>
      <w:proofErr w:type="spellEnd"/>
      <w:r w:rsidRPr="009749D4">
        <w:rPr>
          <w:rFonts w:ascii="Times New Roman" w:hAnsi="Times New Roman" w:cs="Times New Roman"/>
          <w:b/>
          <w:sz w:val="24"/>
          <w:szCs w:val="24"/>
          <w:lang w:val="fr-FR"/>
        </w:rPr>
        <w:t xml:space="preserve"> </w:t>
      </w:r>
      <w:proofErr w:type="spellStart"/>
      <w:r w:rsidRPr="009749D4">
        <w:rPr>
          <w:rFonts w:ascii="Times New Roman" w:hAnsi="Times New Roman" w:cs="Times New Roman"/>
          <w:b/>
          <w:sz w:val="24"/>
          <w:szCs w:val="24"/>
          <w:lang w:val="fr-FR"/>
        </w:rPr>
        <w:t>olduğunun</w:t>
      </w:r>
      <w:proofErr w:type="spellEnd"/>
      <w:r w:rsidRPr="009749D4">
        <w:rPr>
          <w:rFonts w:ascii="Times New Roman" w:hAnsi="Times New Roman" w:cs="Times New Roman"/>
          <w:b/>
          <w:sz w:val="24"/>
          <w:szCs w:val="24"/>
          <w:lang w:val="fr-FR"/>
        </w:rPr>
        <w:t xml:space="preserve"> </w:t>
      </w:r>
      <w:proofErr w:type="spellStart"/>
      <w:r w:rsidRPr="009749D4">
        <w:rPr>
          <w:rFonts w:ascii="Times New Roman" w:hAnsi="Times New Roman" w:cs="Times New Roman"/>
          <w:b/>
          <w:sz w:val="24"/>
          <w:szCs w:val="24"/>
          <w:lang w:val="fr-FR"/>
        </w:rPr>
        <w:t>incelenmesi</w:t>
      </w:r>
      <w:proofErr w:type="spellEnd"/>
      <w:r w:rsidRPr="009749D4">
        <w:rPr>
          <w:rFonts w:ascii="Times New Roman" w:hAnsi="Times New Roman" w:cs="Times New Roman"/>
          <w:sz w:val="24"/>
          <w:szCs w:val="24"/>
          <w:lang w:val="fr-FR"/>
        </w:rPr>
        <w:t xml:space="preserve"> </w:t>
      </w:r>
      <w:proofErr w:type="spellStart"/>
      <w:r w:rsidRPr="009749D4">
        <w:rPr>
          <w:rFonts w:ascii="Times New Roman" w:hAnsi="Times New Roman" w:cs="Times New Roman"/>
          <w:sz w:val="24"/>
          <w:szCs w:val="24"/>
          <w:lang w:val="fr-FR"/>
        </w:rPr>
        <w:t>Mahkeme’nin</w:t>
      </w:r>
      <w:proofErr w:type="spellEnd"/>
      <w:r w:rsidRPr="009749D4">
        <w:rPr>
          <w:rFonts w:ascii="Times New Roman" w:hAnsi="Times New Roman" w:cs="Times New Roman"/>
          <w:sz w:val="24"/>
          <w:szCs w:val="24"/>
          <w:lang w:val="fr-FR"/>
        </w:rPr>
        <w:t xml:space="preserve"> </w:t>
      </w:r>
      <w:proofErr w:type="spellStart"/>
      <w:r w:rsidRPr="009749D4">
        <w:rPr>
          <w:rFonts w:ascii="Times New Roman" w:hAnsi="Times New Roman" w:cs="Times New Roman"/>
          <w:sz w:val="24"/>
          <w:szCs w:val="24"/>
          <w:lang w:val="fr-FR"/>
        </w:rPr>
        <w:t>görevidir</w:t>
      </w:r>
      <w:proofErr w:type="spellEnd"/>
      <w:r w:rsidRPr="009749D4">
        <w:rPr>
          <w:rFonts w:ascii="Times New Roman" w:hAnsi="Times New Roman" w:cs="Times New Roman"/>
          <w:sz w:val="24"/>
          <w:szCs w:val="24"/>
          <w:lang w:val="fr-FR"/>
        </w:rPr>
        <w:t xml:space="preserve"> (</w:t>
      </w:r>
      <w:proofErr w:type="spellStart"/>
      <w:r w:rsidRPr="009749D4">
        <w:rPr>
          <w:rFonts w:ascii="Times New Roman" w:hAnsi="Times New Roman" w:cs="Times New Roman"/>
          <w:sz w:val="24"/>
          <w:szCs w:val="24"/>
          <w:lang w:val="fr-FR"/>
        </w:rPr>
        <w:t>adıgeçen</w:t>
      </w:r>
      <w:proofErr w:type="spellEnd"/>
      <w:r w:rsidRPr="009749D4">
        <w:rPr>
          <w:rFonts w:ascii="Times New Roman" w:hAnsi="Times New Roman" w:cs="Times New Roman"/>
          <w:sz w:val="24"/>
          <w:szCs w:val="24"/>
          <w:lang w:val="fr-FR"/>
        </w:rPr>
        <w:t xml:space="preserve"> </w:t>
      </w:r>
      <w:proofErr w:type="spellStart"/>
      <w:r w:rsidRPr="009749D4">
        <w:rPr>
          <w:rFonts w:ascii="Times New Roman" w:hAnsi="Times New Roman" w:cs="Times New Roman"/>
          <w:i/>
          <w:sz w:val="24"/>
          <w:szCs w:val="24"/>
          <w:lang w:val="fr-FR"/>
        </w:rPr>
        <w:t>Zachar</w:t>
      </w:r>
      <w:proofErr w:type="spellEnd"/>
      <w:r w:rsidRPr="009749D4">
        <w:rPr>
          <w:rFonts w:ascii="Times New Roman" w:hAnsi="Times New Roman" w:cs="Times New Roman"/>
          <w:i/>
          <w:sz w:val="24"/>
          <w:szCs w:val="24"/>
          <w:lang w:val="fr-FR"/>
        </w:rPr>
        <w:t xml:space="preserve"> </w:t>
      </w:r>
      <w:proofErr w:type="spellStart"/>
      <w:r w:rsidRPr="009749D4">
        <w:rPr>
          <w:rFonts w:ascii="Times New Roman" w:hAnsi="Times New Roman" w:cs="Times New Roman"/>
          <w:i/>
          <w:sz w:val="24"/>
          <w:szCs w:val="24"/>
          <w:lang w:val="fr-FR"/>
        </w:rPr>
        <w:t>ve</w:t>
      </w:r>
      <w:proofErr w:type="spellEnd"/>
      <w:r w:rsidRPr="009749D4">
        <w:rPr>
          <w:rFonts w:ascii="Times New Roman" w:hAnsi="Times New Roman" w:cs="Times New Roman"/>
          <w:i/>
          <w:sz w:val="24"/>
          <w:szCs w:val="24"/>
          <w:lang w:val="fr-FR"/>
        </w:rPr>
        <w:t xml:space="preserve"> </w:t>
      </w:r>
      <w:proofErr w:type="spellStart"/>
      <w:r w:rsidRPr="009749D4">
        <w:rPr>
          <w:rFonts w:ascii="Times New Roman" w:hAnsi="Times New Roman" w:cs="Times New Roman"/>
          <w:i/>
          <w:sz w:val="24"/>
          <w:szCs w:val="24"/>
          <w:lang w:val="fr-FR"/>
        </w:rPr>
        <w:t>Čierny</w:t>
      </w:r>
      <w:proofErr w:type="spellEnd"/>
      <w:r w:rsidRPr="009749D4">
        <w:rPr>
          <w:rFonts w:ascii="Times New Roman" w:hAnsi="Times New Roman" w:cs="Times New Roman"/>
          <w:sz w:val="24"/>
          <w:szCs w:val="24"/>
          <w:lang w:val="fr-FR"/>
        </w:rPr>
        <w:t>,</w:t>
      </w:r>
      <w:r w:rsidRPr="009749D4">
        <w:rPr>
          <w:rFonts w:ascii="Times New Roman" w:hAnsi="Times New Roman" w:cs="Times New Roman"/>
          <w:i/>
          <w:sz w:val="24"/>
          <w:szCs w:val="24"/>
          <w:lang w:val="fr-FR"/>
        </w:rPr>
        <w:t xml:space="preserve"> </w:t>
      </w:r>
      <w:r w:rsidRPr="009749D4">
        <w:rPr>
          <w:rFonts w:ascii="Times New Roman" w:hAnsi="Times New Roman" w:cs="Times New Roman"/>
          <w:sz w:val="24"/>
          <w:szCs w:val="24"/>
          <w:lang w:val="fr-FR"/>
        </w:rPr>
        <w:t>§§ 68-69).</w:t>
      </w:r>
    </w:p>
    <w:p w14:paraId="2EC52F78" w14:textId="1612F915" w:rsidR="00C11E48" w:rsidRPr="009749D4" w:rsidRDefault="00C11E48" w:rsidP="00C11E48">
      <w:pPr>
        <w:autoSpaceDE w:val="0"/>
        <w:autoSpaceDN w:val="0"/>
        <w:adjustRightInd w:val="0"/>
        <w:ind w:firstLine="284"/>
        <w:jc w:val="both"/>
        <w:rPr>
          <w:rFonts w:ascii="Times New Roman" w:hAnsi="Times New Roman" w:cs="Times New Roman"/>
          <w:sz w:val="24"/>
          <w:szCs w:val="24"/>
          <w:lang w:val="fr-FR"/>
        </w:rPr>
      </w:pPr>
      <w:r w:rsidRPr="008A6763">
        <w:rPr>
          <w:rFonts w:ascii="Times New Roman" w:hAnsi="Times New Roman" w:cs="Times New Roman"/>
          <w:sz w:val="24"/>
          <w:szCs w:val="24"/>
          <w:lang w:val="fr-FR"/>
        </w:rPr>
        <w:fldChar w:fldCharType="begin"/>
      </w:r>
      <w:r w:rsidRPr="009749D4">
        <w:rPr>
          <w:rFonts w:ascii="Times New Roman" w:hAnsi="Times New Roman" w:cs="Times New Roman"/>
          <w:sz w:val="24"/>
          <w:szCs w:val="24"/>
          <w:lang w:val="fr-FR"/>
        </w:rPr>
        <w:instrText xml:space="preserve"> SEQ level0 \*arabic </w:instrText>
      </w:r>
      <w:r w:rsidRPr="008A6763">
        <w:rPr>
          <w:rFonts w:ascii="Times New Roman" w:hAnsi="Times New Roman" w:cs="Times New Roman"/>
          <w:sz w:val="24"/>
          <w:szCs w:val="24"/>
          <w:lang w:val="fr-FR"/>
        </w:rPr>
        <w:fldChar w:fldCharType="separate"/>
      </w:r>
      <w:r w:rsidR="007D6186" w:rsidRPr="009749D4">
        <w:rPr>
          <w:rFonts w:ascii="Times New Roman" w:hAnsi="Times New Roman" w:cs="Times New Roman"/>
          <w:noProof/>
          <w:sz w:val="24"/>
          <w:szCs w:val="24"/>
          <w:lang w:val="fr-FR"/>
        </w:rPr>
        <w:t>42</w:t>
      </w:r>
      <w:r w:rsidRPr="008A6763">
        <w:rPr>
          <w:rFonts w:ascii="Times New Roman" w:hAnsi="Times New Roman" w:cs="Times New Roman"/>
          <w:sz w:val="24"/>
          <w:szCs w:val="24"/>
          <w:lang w:val="fr-FR"/>
        </w:rPr>
        <w:fldChar w:fldCharType="end"/>
      </w:r>
      <w:r w:rsidRPr="009749D4">
        <w:rPr>
          <w:rFonts w:ascii="Times New Roman" w:hAnsi="Times New Roman" w:cs="Times New Roman"/>
          <w:sz w:val="24"/>
          <w:szCs w:val="24"/>
          <w:lang w:val="fr-FR"/>
        </w:rPr>
        <w:t>.  </w:t>
      </w:r>
      <w:r w:rsidR="00BC05D7" w:rsidRPr="009749D4">
        <w:rPr>
          <w:rFonts w:ascii="Times New Roman" w:hAnsi="Times New Roman" w:cs="Times New Roman"/>
          <w:sz w:val="24"/>
          <w:szCs w:val="24"/>
          <w:lang w:val="fr-FR"/>
        </w:rPr>
        <w:t xml:space="preserve"> </w:t>
      </w:r>
      <w:proofErr w:type="spellStart"/>
      <w:r w:rsidR="00BC05D7" w:rsidRPr="009749D4">
        <w:rPr>
          <w:rFonts w:ascii="Times New Roman" w:hAnsi="Times New Roman" w:cs="Times New Roman"/>
          <w:sz w:val="24"/>
          <w:szCs w:val="24"/>
          <w:lang w:val="fr-FR"/>
        </w:rPr>
        <w:t>Aşağıdaki</w:t>
      </w:r>
      <w:proofErr w:type="spellEnd"/>
      <w:r w:rsidR="00BC05D7" w:rsidRPr="009749D4">
        <w:rPr>
          <w:rFonts w:ascii="Times New Roman" w:hAnsi="Times New Roman" w:cs="Times New Roman"/>
          <w:sz w:val="24"/>
          <w:szCs w:val="24"/>
          <w:lang w:val="fr-FR"/>
        </w:rPr>
        <w:t xml:space="preserve"> </w:t>
      </w:r>
      <w:proofErr w:type="spellStart"/>
      <w:r w:rsidR="00BC05D7" w:rsidRPr="009749D4">
        <w:rPr>
          <w:rFonts w:ascii="Times New Roman" w:hAnsi="Times New Roman" w:cs="Times New Roman"/>
          <w:sz w:val="24"/>
          <w:szCs w:val="24"/>
          <w:lang w:val="fr-FR"/>
        </w:rPr>
        <w:t>unsurlar</w:t>
      </w:r>
      <w:proofErr w:type="spellEnd"/>
      <w:r w:rsidR="00BC05D7" w:rsidRPr="009749D4">
        <w:rPr>
          <w:rFonts w:ascii="Times New Roman" w:hAnsi="Times New Roman" w:cs="Times New Roman"/>
          <w:sz w:val="24"/>
          <w:szCs w:val="24"/>
          <w:lang w:val="fr-FR"/>
        </w:rPr>
        <w:t xml:space="preserve">, </w:t>
      </w:r>
      <w:proofErr w:type="spellStart"/>
      <w:r w:rsidR="00BC05D7" w:rsidRPr="009749D4">
        <w:rPr>
          <w:rFonts w:ascii="Times New Roman" w:hAnsi="Times New Roman" w:cs="Times New Roman"/>
          <w:sz w:val="24"/>
          <w:szCs w:val="24"/>
          <w:lang w:val="fr-FR"/>
        </w:rPr>
        <w:t>bir</w:t>
      </w:r>
      <w:proofErr w:type="spellEnd"/>
      <w:r w:rsidR="00BC05D7" w:rsidRPr="009749D4">
        <w:rPr>
          <w:rFonts w:ascii="Times New Roman" w:hAnsi="Times New Roman" w:cs="Times New Roman"/>
          <w:sz w:val="24"/>
          <w:szCs w:val="24"/>
          <w:lang w:val="fr-FR"/>
        </w:rPr>
        <w:t xml:space="preserve"> </w:t>
      </w:r>
      <w:proofErr w:type="spellStart"/>
      <w:r w:rsidR="00BC05D7" w:rsidRPr="009749D4">
        <w:rPr>
          <w:rFonts w:ascii="Times New Roman" w:hAnsi="Times New Roman" w:cs="Times New Roman"/>
          <w:sz w:val="24"/>
          <w:szCs w:val="24"/>
          <w:lang w:val="fr-FR"/>
        </w:rPr>
        <w:t>avukat</w:t>
      </w:r>
      <w:proofErr w:type="spellEnd"/>
      <w:r w:rsidR="00BC05D7" w:rsidRPr="009749D4">
        <w:rPr>
          <w:rFonts w:ascii="Times New Roman" w:hAnsi="Times New Roman" w:cs="Times New Roman"/>
          <w:sz w:val="24"/>
          <w:szCs w:val="24"/>
          <w:lang w:val="fr-FR"/>
        </w:rPr>
        <w:t xml:space="preserve"> </w:t>
      </w:r>
      <w:proofErr w:type="spellStart"/>
      <w:r w:rsidR="00BC05D7" w:rsidRPr="009749D4">
        <w:rPr>
          <w:rFonts w:ascii="Times New Roman" w:hAnsi="Times New Roman" w:cs="Times New Roman"/>
          <w:sz w:val="24"/>
          <w:szCs w:val="24"/>
          <w:lang w:val="fr-FR"/>
        </w:rPr>
        <w:t>yardımı</w:t>
      </w:r>
      <w:proofErr w:type="spellEnd"/>
      <w:r w:rsidR="00BC05D7" w:rsidRPr="009749D4">
        <w:rPr>
          <w:rFonts w:ascii="Times New Roman" w:hAnsi="Times New Roman" w:cs="Times New Roman"/>
          <w:sz w:val="24"/>
          <w:szCs w:val="24"/>
          <w:lang w:val="fr-FR"/>
        </w:rPr>
        <w:t xml:space="preserve"> alma </w:t>
      </w:r>
      <w:proofErr w:type="spellStart"/>
      <w:r w:rsidR="00BC05D7" w:rsidRPr="009749D4">
        <w:rPr>
          <w:rFonts w:ascii="Times New Roman" w:hAnsi="Times New Roman" w:cs="Times New Roman"/>
          <w:sz w:val="24"/>
          <w:szCs w:val="24"/>
          <w:lang w:val="fr-FR"/>
        </w:rPr>
        <w:t>hakkından</w:t>
      </w:r>
      <w:proofErr w:type="spellEnd"/>
      <w:r w:rsidR="00BC05D7" w:rsidRPr="009749D4">
        <w:rPr>
          <w:rFonts w:ascii="Times New Roman" w:hAnsi="Times New Roman" w:cs="Times New Roman"/>
          <w:sz w:val="24"/>
          <w:szCs w:val="24"/>
          <w:lang w:val="fr-FR"/>
        </w:rPr>
        <w:t xml:space="preserve"> </w:t>
      </w:r>
      <w:proofErr w:type="spellStart"/>
      <w:r w:rsidR="00BC05D7" w:rsidRPr="009749D4">
        <w:rPr>
          <w:rFonts w:ascii="Times New Roman" w:hAnsi="Times New Roman" w:cs="Times New Roman"/>
          <w:sz w:val="24"/>
          <w:szCs w:val="24"/>
          <w:lang w:val="fr-FR"/>
        </w:rPr>
        <w:t>feragat</w:t>
      </w:r>
      <w:proofErr w:type="spellEnd"/>
      <w:r w:rsidR="00BC05D7" w:rsidRPr="009749D4">
        <w:rPr>
          <w:rFonts w:ascii="Times New Roman" w:hAnsi="Times New Roman" w:cs="Times New Roman"/>
          <w:sz w:val="24"/>
          <w:szCs w:val="24"/>
          <w:lang w:val="fr-FR"/>
        </w:rPr>
        <w:t xml:space="preserve"> </w:t>
      </w:r>
      <w:proofErr w:type="spellStart"/>
      <w:r w:rsidR="00BC05D7" w:rsidRPr="009749D4">
        <w:rPr>
          <w:rFonts w:ascii="Times New Roman" w:hAnsi="Times New Roman" w:cs="Times New Roman"/>
          <w:sz w:val="24"/>
          <w:szCs w:val="24"/>
          <w:lang w:val="fr-FR"/>
        </w:rPr>
        <w:t>etmenin</w:t>
      </w:r>
      <w:proofErr w:type="spellEnd"/>
      <w:r w:rsidR="00BC05D7" w:rsidRPr="009749D4">
        <w:rPr>
          <w:rFonts w:ascii="Times New Roman" w:hAnsi="Times New Roman" w:cs="Times New Roman"/>
          <w:sz w:val="24"/>
          <w:szCs w:val="24"/>
          <w:lang w:val="fr-FR"/>
        </w:rPr>
        <w:t xml:space="preserve"> </w:t>
      </w:r>
      <w:proofErr w:type="spellStart"/>
      <w:r w:rsidR="00BC05D7" w:rsidRPr="009749D4">
        <w:rPr>
          <w:rFonts w:ascii="Times New Roman" w:hAnsi="Times New Roman" w:cs="Times New Roman"/>
          <w:sz w:val="24"/>
          <w:szCs w:val="24"/>
          <w:lang w:val="fr-FR"/>
        </w:rPr>
        <w:t>geçerliliğinin</w:t>
      </w:r>
      <w:proofErr w:type="spellEnd"/>
      <w:r w:rsidR="00BC05D7" w:rsidRPr="009749D4">
        <w:rPr>
          <w:rFonts w:ascii="Times New Roman" w:hAnsi="Times New Roman" w:cs="Times New Roman"/>
          <w:sz w:val="24"/>
          <w:szCs w:val="24"/>
          <w:lang w:val="fr-FR"/>
        </w:rPr>
        <w:t xml:space="preserve"> </w:t>
      </w:r>
      <w:proofErr w:type="spellStart"/>
      <w:r w:rsidR="00BC05D7" w:rsidRPr="009749D4">
        <w:rPr>
          <w:rFonts w:ascii="Times New Roman" w:hAnsi="Times New Roman" w:cs="Times New Roman"/>
          <w:sz w:val="24"/>
          <w:szCs w:val="24"/>
          <w:lang w:val="fr-FR"/>
        </w:rPr>
        <w:t>kriterlerini</w:t>
      </w:r>
      <w:proofErr w:type="spellEnd"/>
      <w:r w:rsidR="00BC05D7" w:rsidRPr="009749D4">
        <w:rPr>
          <w:rFonts w:ascii="Times New Roman" w:hAnsi="Times New Roman" w:cs="Times New Roman"/>
          <w:sz w:val="24"/>
          <w:szCs w:val="24"/>
          <w:lang w:val="fr-FR"/>
        </w:rPr>
        <w:t xml:space="preserve"> </w:t>
      </w:r>
      <w:proofErr w:type="spellStart"/>
      <w:r w:rsidR="00BC05D7" w:rsidRPr="009749D4">
        <w:rPr>
          <w:rFonts w:ascii="Times New Roman" w:hAnsi="Times New Roman" w:cs="Times New Roman"/>
          <w:sz w:val="24"/>
          <w:szCs w:val="24"/>
          <w:lang w:val="fr-FR"/>
        </w:rPr>
        <w:t>özetlemektedir</w:t>
      </w:r>
      <w:proofErr w:type="spellEnd"/>
      <w:r w:rsidR="00BC05D7" w:rsidRPr="009749D4">
        <w:rPr>
          <w:rFonts w:ascii="Times New Roman" w:hAnsi="Times New Roman" w:cs="Times New Roman"/>
          <w:sz w:val="24"/>
          <w:szCs w:val="24"/>
          <w:lang w:val="fr-FR"/>
        </w:rPr>
        <w:t xml:space="preserve">. </w:t>
      </w:r>
    </w:p>
    <w:p w14:paraId="5DBAD686" w14:textId="77777777" w:rsidR="00C11E48" w:rsidRPr="009749D4" w:rsidRDefault="00C11E48" w:rsidP="00C11E48">
      <w:pPr>
        <w:autoSpaceDE w:val="0"/>
        <w:autoSpaceDN w:val="0"/>
        <w:adjustRightInd w:val="0"/>
        <w:ind w:firstLine="284"/>
        <w:jc w:val="both"/>
        <w:rPr>
          <w:rFonts w:ascii="Times New Roman" w:hAnsi="Times New Roman" w:cs="Times New Roman"/>
          <w:sz w:val="24"/>
          <w:szCs w:val="24"/>
          <w:lang w:val="fr-FR"/>
        </w:rPr>
      </w:pPr>
    </w:p>
    <w:p w14:paraId="63C4BAE7" w14:textId="6710FB7F" w:rsidR="008E3845" w:rsidRPr="00CF2A4E" w:rsidRDefault="008E3845" w:rsidP="008E3845">
      <w:pPr>
        <w:pStyle w:val="ECHRHeading5"/>
        <w:tabs>
          <w:tab w:val="left" w:pos="1418"/>
        </w:tabs>
        <w:spacing w:before="120" w:after="120"/>
        <w:ind w:left="1418" w:hanging="284"/>
        <w:jc w:val="both"/>
        <w:rPr>
          <w:rFonts w:ascii="Times New Roman" w:eastAsia="MS Gothic" w:hAnsi="Times New Roman" w:cs="Times New Roman"/>
          <w:b w:val="0"/>
          <w:color w:val="auto"/>
          <w:sz w:val="24"/>
          <w:szCs w:val="24"/>
          <w:lang w:val="fr-FR"/>
        </w:rPr>
      </w:pPr>
      <w:bookmarkStart w:id="13" w:name="_Toc9891310"/>
      <w:r w:rsidRPr="00CF2A4E">
        <w:rPr>
          <w:rFonts w:ascii="Times New Roman" w:eastAsia="MS Gothic" w:hAnsi="Times New Roman" w:cs="Times New Roman"/>
          <w:b w:val="0"/>
          <w:color w:val="auto"/>
          <w:sz w:val="24"/>
          <w:szCs w:val="24"/>
          <w:u w:val="none"/>
          <w:lang w:val="fr-FR"/>
        </w:rPr>
        <w:t>1)</w:t>
      </w:r>
      <w:r w:rsidRPr="00CF2A4E">
        <w:rPr>
          <w:rFonts w:ascii="Times New Roman" w:eastAsia="MS Gothic" w:hAnsi="Times New Roman" w:cs="Times New Roman"/>
          <w:b w:val="0"/>
          <w:color w:val="auto"/>
          <w:sz w:val="24"/>
          <w:szCs w:val="24"/>
          <w:u w:val="none"/>
          <w:lang w:val="fr-FR"/>
        </w:rPr>
        <w:tab/>
      </w:r>
      <w:bookmarkEnd w:id="13"/>
      <w:proofErr w:type="spellStart"/>
      <w:r w:rsidR="00BC05D7" w:rsidRPr="00CF2A4E">
        <w:rPr>
          <w:rFonts w:ascii="Times New Roman" w:eastAsia="MS Gothic" w:hAnsi="Times New Roman" w:cs="Times New Roman"/>
          <w:b w:val="0"/>
          <w:color w:val="auto"/>
          <w:sz w:val="24"/>
          <w:szCs w:val="24"/>
          <w:lang w:val="fr-FR"/>
        </w:rPr>
        <w:t>Ulusal</w:t>
      </w:r>
      <w:proofErr w:type="spellEnd"/>
      <w:r w:rsidR="00BC05D7" w:rsidRPr="00CF2A4E">
        <w:rPr>
          <w:rFonts w:ascii="Times New Roman" w:eastAsia="MS Gothic" w:hAnsi="Times New Roman" w:cs="Times New Roman"/>
          <w:b w:val="0"/>
          <w:color w:val="auto"/>
          <w:sz w:val="24"/>
          <w:szCs w:val="24"/>
          <w:lang w:val="fr-FR"/>
        </w:rPr>
        <w:t xml:space="preserve"> </w:t>
      </w:r>
      <w:proofErr w:type="spellStart"/>
      <w:r w:rsidR="00BC05D7" w:rsidRPr="00CF2A4E">
        <w:rPr>
          <w:rFonts w:ascii="Times New Roman" w:eastAsia="MS Gothic" w:hAnsi="Times New Roman" w:cs="Times New Roman"/>
          <w:b w:val="0"/>
          <w:color w:val="auto"/>
          <w:sz w:val="24"/>
          <w:szCs w:val="24"/>
          <w:lang w:val="fr-FR"/>
        </w:rPr>
        <w:t>hukukun</w:t>
      </w:r>
      <w:proofErr w:type="spellEnd"/>
      <w:r w:rsidR="00BC05D7" w:rsidRPr="00CF2A4E">
        <w:rPr>
          <w:rFonts w:ascii="Times New Roman" w:eastAsia="MS Gothic" w:hAnsi="Times New Roman" w:cs="Times New Roman"/>
          <w:b w:val="0"/>
          <w:color w:val="auto"/>
          <w:sz w:val="24"/>
          <w:szCs w:val="24"/>
          <w:lang w:val="fr-FR"/>
        </w:rPr>
        <w:t xml:space="preserve"> </w:t>
      </w:r>
      <w:proofErr w:type="spellStart"/>
      <w:r w:rsidR="00BC05D7" w:rsidRPr="00CF2A4E">
        <w:rPr>
          <w:rFonts w:ascii="Times New Roman" w:eastAsia="MS Gothic" w:hAnsi="Times New Roman" w:cs="Times New Roman"/>
          <w:b w:val="0"/>
          <w:color w:val="auto"/>
          <w:sz w:val="24"/>
          <w:szCs w:val="24"/>
          <w:lang w:val="fr-FR"/>
        </w:rPr>
        <w:t>hükümleri</w:t>
      </w:r>
      <w:proofErr w:type="spellEnd"/>
    </w:p>
    <w:p w14:paraId="0D432329" w14:textId="2B664F48" w:rsidR="00C11E48" w:rsidRPr="00CF2A4E" w:rsidRDefault="00C11E48" w:rsidP="00C11E48">
      <w:pPr>
        <w:autoSpaceDE w:val="0"/>
        <w:autoSpaceDN w:val="0"/>
        <w:adjustRightInd w:val="0"/>
        <w:ind w:firstLine="284"/>
        <w:jc w:val="both"/>
        <w:rPr>
          <w:rFonts w:ascii="Times New Roman" w:hAnsi="Times New Roman" w:cs="Times New Roman"/>
          <w:sz w:val="24"/>
          <w:szCs w:val="24"/>
          <w:lang w:val="fr-FR"/>
        </w:rPr>
      </w:pPr>
      <w:r w:rsidRPr="008A6763">
        <w:rPr>
          <w:rFonts w:ascii="Times New Roman" w:hAnsi="Times New Roman" w:cs="Times New Roman"/>
          <w:sz w:val="24"/>
          <w:szCs w:val="24"/>
          <w:lang w:val="fr-FR"/>
        </w:rPr>
        <w:fldChar w:fldCharType="begin"/>
      </w:r>
      <w:r w:rsidRPr="00CF2A4E">
        <w:rPr>
          <w:rFonts w:ascii="Times New Roman" w:hAnsi="Times New Roman" w:cs="Times New Roman"/>
          <w:sz w:val="24"/>
          <w:szCs w:val="24"/>
          <w:lang w:val="fr-FR"/>
        </w:rPr>
        <w:instrText xml:space="preserve"> SEQ level0 \*arabic </w:instrText>
      </w:r>
      <w:r w:rsidRPr="008A6763">
        <w:rPr>
          <w:rFonts w:ascii="Times New Roman" w:hAnsi="Times New Roman" w:cs="Times New Roman"/>
          <w:sz w:val="24"/>
          <w:szCs w:val="24"/>
          <w:lang w:val="fr-FR"/>
        </w:rPr>
        <w:fldChar w:fldCharType="separate"/>
      </w:r>
      <w:r w:rsidR="007D6186" w:rsidRPr="00CF2A4E">
        <w:rPr>
          <w:rFonts w:ascii="Times New Roman" w:hAnsi="Times New Roman" w:cs="Times New Roman"/>
          <w:noProof/>
          <w:sz w:val="24"/>
          <w:szCs w:val="24"/>
          <w:lang w:val="fr-FR"/>
        </w:rPr>
        <w:t>43</w:t>
      </w:r>
      <w:r w:rsidRPr="008A6763">
        <w:rPr>
          <w:rFonts w:ascii="Times New Roman" w:hAnsi="Times New Roman" w:cs="Times New Roman"/>
          <w:sz w:val="24"/>
          <w:szCs w:val="24"/>
          <w:lang w:val="fr-FR"/>
        </w:rPr>
        <w:fldChar w:fldCharType="end"/>
      </w:r>
      <w:r w:rsidRPr="00CF2A4E">
        <w:rPr>
          <w:rFonts w:ascii="Times New Roman" w:hAnsi="Times New Roman" w:cs="Times New Roman"/>
          <w:sz w:val="24"/>
          <w:szCs w:val="24"/>
          <w:lang w:val="fr-FR"/>
        </w:rPr>
        <w:t>.  </w:t>
      </w:r>
      <w:r w:rsidR="00BC05D7" w:rsidRPr="00CF2A4E">
        <w:rPr>
          <w:rFonts w:ascii="Times New Roman" w:hAnsi="Times New Roman" w:cs="Times New Roman"/>
          <w:sz w:val="24"/>
          <w:szCs w:val="24"/>
          <w:lang w:val="fr-FR"/>
        </w:rPr>
        <w:t xml:space="preserve"> </w:t>
      </w:r>
      <w:proofErr w:type="spellStart"/>
      <w:r w:rsidR="00BC05D7" w:rsidRPr="00CF2A4E">
        <w:rPr>
          <w:rFonts w:ascii="Times New Roman" w:hAnsi="Times New Roman" w:cs="Times New Roman"/>
          <w:sz w:val="24"/>
          <w:szCs w:val="24"/>
          <w:lang w:val="fr-FR"/>
        </w:rPr>
        <w:t>Bir</w:t>
      </w:r>
      <w:proofErr w:type="spellEnd"/>
      <w:r w:rsidR="00BC05D7" w:rsidRPr="00CF2A4E">
        <w:rPr>
          <w:rFonts w:ascii="Times New Roman" w:hAnsi="Times New Roman" w:cs="Times New Roman"/>
          <w:sz w:val="24"/>
          <w:szCs w:val="24"/>
          <w:lang w:val="fr-FR"/>
        </w:rPr>
        <w:t xml:space="preserve"> </w:t>
      </w:r>
      <w:proofErr w:type="spellStart"/>
      <w:r w:rsidR="00BC05D7" w:rsidRPr="00CF2A4E">
        <w:rPr>
          <w:rFonts w:ascii="Times New Roman" w:hAnsi="Times New Roman" w:cs="Times New Roman"/>
          <w:sz w:val="24"/>
          <w:szCs w:val="24"/>
          <w:lang w:val="fr-FR"/>
        </w:rPr>
        <w:t>avukat</w:t>
      </w:r>
      <w:proofErr w:type="spellEnd"/>
      <w:r w:rsidR="00BC05D7" w:rsidRPr="00CF2A4E">
        <w:rPr>
          <w:rFonts w:ascii="Times New Roman" w:hAnsi="Times New Roman" w:cs="Times New Roman"/>
          <w:sz w:val="24"/>
          <w:szCs w:val="24"/>
          <w:lang w:val="fr-FR"/>
        </w:rPr>
        <w:t xml:space="preserve"> </w:t>
      </w:r>
      <w:proofErr w:type="spellStart"/>
      <w:r w:rsidR="00BC05D7" w:rsidRPr="00CF2A4E">
        <w:rPr>
          <w:rFonts w:ascii="Times New Roman" w:hAnsi="Times New Roman" w:cs="Times New Roman"/>
          <w:sz w:val="24"/>
          <w:szCs w:val="24"/>
          <w:lang w:val="fr-FR"/>
        </w:rPr>
        <w:t>yardımı</w:t>
      </w:r>
      <w:proofErr w:type="spellEnd"/>
      <w:r w:rsidR="00BC05D7" w:rsidRPr="00CF2A4E">
        <w:rPr>
          <w:rFonts w:ascii="Times New Roman" w:hAnsi="Times New Roman" w:cs="Times New Roman"/>
          <w:sz w:val="24"/>
          <w:szCs w:val="24"/>
          <w:lang w:val="fr-FR"/>
        </w:rPr>
        <w:t xml:space="preserve"> alma </w:t>
      </w:r>
      <w:proofErr w:type="spellStart"/>
      <w:r w:rsidR="00BC05D7" w:rsidRPr="00CF2A4E">
        <w:rPr>
          <w:rFonts w:ascii="Times New Roman" w:hAnsi="Times New Roman" w:cs="Times New Roman"/>
          <w:sz w:val="24"/>
          <w:szCs w:val="24"/>
          <w:lang w:val="fr-FR"/>
        </w:rPr>
        <w:t>hakkının</w:t>
      </w:r>
      <w:proofErr w:type="spellEnd"/>
      <w:r w:rsidR="00BC05D7" w:rsidRPr="00CF2A4E">
        <w:rPr>
          <w:rFonts w:ascii="Times New Roman" w:hAnsi="Times New Roman" w:cs="Times New Roman"/>
          <w:sz w:val="24"/>
          <w:szCs w:val="24"/>
          <w:lang w:val="fr-FR"/>
        </w:rPr>
        <w:t xml:space="preserve"> </w:t>
      </w:r>
      <w:proofErr w:type="spellStart"/>
      <w:r w:rsidR="00BC05D7" w:rsidRPr="00CF2A4E">
        <w:rPr>
          <w:rFonts w:ascii="Times New Roman" w:hAnsi="Times New Roman" w:cs="Times New Roman"/>
          <w:sz w:val="24"/>
          <w:szCs w:val="24"/>
          <w:lang w:val="fr-FR"/>
        </w:rPr>
        <w:t>bildirilmesi</w:t>
      </w:r>
      <w:proofErr w:type="spellEnd"/>
      <w:r w:rsidR="00BC05D7" w:rsidRPr="00CF2A4E">
        <w:rPr>
          <w:rFonts w:ascii="Times New Roman" w:hAnsi="Times New Roman" w:cs="Times New Roman"/>
          <w:sz w:val="24"/>
          <w:szCs w:val="24"/>
          <w:lang w:val="fr-FR"/>
        </w:rPr>
        <w:t xml:space="preserve">, bu </w:t>
      </w:r>
      <w:proofErr w:type="spellStart"/>
      <w:r w:rsidR="00BC05D7" w:rsidRPr="00CF2A4E">
        <w:rPr>
          <w:rFonts w:ascii="Times New Roman" w:hAnsi="Times New Roman" w:cs="Times New Roman"/>
          <w:sz w:val="24"/>
          <w:szCs w:val="24"/>
          <w:lang w:val="fr-FR"/>
        </w:rPr>
        <w:t>haktan</w:t>
      </w:r>
      <w:proofErr w:type="spellEnd"/>
      <w:r w:rsidR="00BC05D7" w:rsidRPr="00CF2A4E">
        <w:rPr>
          <w:rFonts w:ascii="Times New Roman" w:hAnsi="Times New Roman" w:cs="Times New Roman"/>
          <w:sz w:val="24"/>
          <w:szCs w:val="24"/>
          <w:lang w:val="fr-FR"/>
        </w:rPr>
        <w:t xml:space="preserve"> </w:t>
      </w:r>
      <w:proofErr w:type="spellStart"/>
      <w:r w:rsidR="00BC05D7" w:rsidRPr="00CF2A4E">
        <w:rPr>
          <w:rFonts w:ascii="Times New Roman" w:hAnsi="Times New Roman" w:cs="Times New Roman"/>
          <w:sz w:val="24"/>
          <w:szCs w:val="24"/>
          <w:lang w:val="fr-FR"/>
        </w:rPr>
        <w:t>feragat</w:t>
      </w:r>
      <w:proofErr w:type="spellEnd"/>
      <w:r w:rsidR="00BC05D7" w:rsidRPr="00CF2A4E">
        <w:rPr>
          <w:rFonts w:ascii="Times New Roman" w:hAnsi="Times New Roman" w:cs="Times New Roman"/>
          <w:sz w:val="24"/>
          <w:szCs w:val="24"/>
          <w:lang w:val="fr-FR"/>
        </w:rPr>
        <w:t xml:space="preserve"> </w:t>
      </w:r>
      <w:proofErr w:type="spellStart"/>
      <w:r w:rsidR="00BC05D7" w:rsidRPr="00CF2A4E">
        <w:rPr>
          <w:rFonts w:ascii="Times New Roman" w:hAnsi="Times New Roman" w:cs="Times New Roman"/>
          <w:sz w:val="24"/>
          <w:szCs w:val="24"/>
          <w:lang w:val="fr-FR"/>
        </w:rPr>
        <w:t>etmenin</w:t>
      </w:r>
      <w:proofErr w:type="spellEnd"/>
      <w:r w:rsidR="00BC05D7" w:rsidRPr="00CF2A4E">
        <w:rPr>
          <w:rFonts w:ascii="Times New Roman" w:hAnsi="Times New Roman" w:cs="Times New Roman"/>
          <w:sz w:val="24"/>
          <w:szCs w:val="24"/>
          <w:lang w:val="fr-FR"/>
        </w:rPr>
        <w:t xml:space="preserve"> </w:t>
      </w:r>
      <w:proofErr w:type="spellStart"/>
      <w:r w:rsidR="00BC05D7" w:rsidRPr="00CF2A4E">
        <w:rPr>
          <w:rFonts w:ascii="Times New Roman" w:hAnsi="Times New Roman" w:cs="Times New Roman"/>
          <w:sz w:val="24"/>
          <w:szCs w:val="24"/>
          <w:lang w:val="fr-FR"/>
        </w:rPr>
        <w:t>özgür</w:t>
      </w:r>
      <w:proofErr w:type="spellEnd"/>
      <w:r w:rsidR="00BC05D7" w:rsidRPr="00CF2A4E">
        <w:rPr>
          <w:rFonts w:ascii="Times New Roman" w:hAnsi="Times New Roman" w:cs="Times New Roman"/>
          <w:sz w:val="24"/>
          <w:szCs w:val="24"/>
          <w:lang w:val="fr-FR"/>
        </w:rPr>
        <w:t xml:space="preserve"> </w:t>
      </w:r>
      <w:proofErr w:type="spellStart"/>
      <w:r w:rsidR="00BC05D7" w:rsidRPr="00CF2A4E">
        <w:rPr>
          <w:rFonts w:ascii="Times New Roman" w:hAnsi="Times New Roman" w:cs="Times New Roman"/>
          <w:sz w:val="24"/>
          <w:szCs w:val="24"/>
          <w:lang w:val="fr-FR"/>
        </w:rPr>
        <w:t>ve</w:t>
      </w:r>
      <w:proofErr w:type="spellEnd"/>
      <w:r w:rsidR="00BC05D7" w:rsidRPr="00CF2A4E">
        <w:rPr>
          <w:rFonts w:ascii="Times New Roman" w:hAnsi="Times New Roman" w:cs="Times New Roman"/>
          <w:sz w:val="24"/>
          <w:szCs w:val="24"/>
          <w:lang w:val="fr-FR"/>
        </w:rPr>
        <w:t xml:space="preserve"> </w:t>
      </w:r>
      <w:proofErr w:type="spellStart"/>
      <w:r w:rsidR="00BC05D7" w:rsidRPr="00CF2A4E">
        <w:rPr>
          <w:rFonts w:ascii="Times New Roman" w:hAnsi="Times New Roman" w:cs="Times New Roman"/>
          <w:sz w:val="24"/>
          <w:szCs w:val="24"/>
          <w:lang w:val="fr-FR"/>
        </w:rPr>
        <w:t>muğlak</w:t>
      </w:r>
      <w:proofErr w:type="spellEnd"/>
      <w:r w:rsidR="00BC05D7" w:rsidRPr="00CF2A4E">
        <w:rPr>
          <w:rFonts w:ascii="Times New Roman" w:hAnsi="Times New Roman" w:cs="Times New Roman"/>
          <w:sz w:val="24"/>
          <w:szCs w:val="24"/>
          <w:lang w:val="fr-FR"/>
        </w:rPr>
        <w:t xml:space="preserve"> </w:t>
      </w:r>
      <w:proofErr w:type="spellStart"/>
      <w:r w:rsidR="00BC05D7" w:rsidRPr="00CF2A4E">
        <w:rPr>
          <w:rFonts w:ascii="Times New Roman" w:hAnsi="Times New Roman" w:cs="Times New Roman"/>
          <w:sz w:val="24"/>
          <w:szCs w:val="24"/>
          <w:lang w:val="fr-FR"/>
        </w:rPr>
        <w:t>olmadığını</w:t>
      </w:r>
      <w:proofErr w:type="spellEnd"/>
      <w:r w:rsidR="00BC05D7" w:rsidRPr="00CF2A4E">
        <w:rPr>
          <w:rFonts w:ascii="Times New Roman" w:hAnsi="Times New Roman" w:cs="Times New Roman"/>
          <w:sz w:val="24"/>
          <w:szCs w:val="24"/>
          <w:lang w:val="fr-FR"/>
        </w:rPr>
        <w:t xml:space="preserve"> </w:t>
      </w:r>
      <w:proofErr w:type="spellStart"/>
      <w:r w:rsidR="00EE6CF0" w:rsidRPr="00CF2A4E">
        <w:rPr>
          <w:rFonts w:ascii="Times New Roman" w:hAnsi="Times New Roman" w:cs="Times New Roman"/>
          <w:sz w:val="24"/>
          <w:szCs w:val="24"/>
          <w:lang w:val="fr-FR"/>
        </w:rPr>
        <w:t>değerlendirmenin</w:t>
      </w:r>
      <w:proofErr w:type="spellEnd"/>
      <w:r w:rsidR="00EE6CF0" w:rsidRPr="00CF2A4E">
        <w:rPr>
          <w:rFonts w:ascii="Times New Roman" w:hAnsi="Times New Roman" w:cs="Times New Roman"/>
          <w:sz w:val="24"/>
          <w:szCs w:val="24"/>
          <w:lang w:val="fr-FR"/>
        </w:rPr>
        <w:t xml:space="preserve"> </w:t>
      </w:r>
      <w:proofErr w:type="spellStart"/>
      <w:r w:rsidR="00EE6CF0" w:rsidRPr="00CF2A4E">
        <w:rPr>
          <w:rFonts w:ascii="Times New Roman" w:hAnsi="Times New Roman" w:cs="Times New Roman"/>
          <w:sz w:val="24"/>
          <w:szCs w:val="24"/>
          <w:lang w:val="fr-FR"/>
        </w:rPr>
        <w:t>bir</w:t>
      </w:r>
      <w:proofErr w:type="spellEnd"/>
      <w:r w:rsidR="00EE6CF0" w:rsidRPr="00CF2A4E">
        <w:rPr>
          <w:rFonts w:ascii="Times New Roman" w:hAnsi="Times New Roman" w:cs="Times New Roman"/>
          <w:sz w:val="24"/>
          <w:szCs w:val="24"/>
          <w:lang w:val="fr-FR"/>
        </w:rPr>
        <w:t xml:space="preserve"> </w:t>
      </w:r>
      <w:proofErr w:type="spellStart"/>
      <w:r w:rsidR="00EE6CF0" w:rsidRPr="00CF2A4E">
        <w:rPr>
          <w:rFonts w:ascii="Times New Roman" w:hAnsi="Times New Roman" w:cs="Times New Roman"/>
          <w:sz w:val="24"/>
          <w:szCs w:val="24"/>
          <w:lang w:val="fr-FR"/>
        </w:rPr>
        <w:t>unsur</w:t>
      </w:r>
      <w:r w:rsidR="00842906" w:rsidRPr="00CF2A4E">
        <w:rPr>
          <w:rFonts w:ascii="Times New Roman" w:hAnsi="Times New Roman" w:cs="Times New Roman"/>
          <w:sz w:val="24"/>
          <w:szCs w:val="24"/>
          <w:lang w:val="fr-FR"/>
        </w:rPr>
        <w:t>u</w:t>
      </w:r>
      <w:proofErr w:type="spellEnd"/>
      <w:r w:rsidR="00EE6CF0" w:rsidRPr="00CF2A4E">
        <w:rPr>
          <w:rFonts w:ascii="Times New Roman" w:hAnsi="Times New Roman" w:cs="Times New Roman"/>
          <w:sz w:val="24"/>
          <w:szCs w:val="24"/>
          <w:lang w:val="fr-FR"/>
        </w:rPr>
        <w:t xml:space="preserve"> </w:t>
      </w:r>
      <w:proofErr w:type="spellStart"/>
      <w:r w:rsidR="00EE6CF0" w:rsidRPr="00CF2A4E">
        <w:rPr>
          <w:rFonts w:ascii="Times New Roman" w:hAnsi="Times New Roman" w:cs="Times New Roman"/>
          <w:sz w:val="24"/>
          <w:szCs w:val="24"/>
          <w:lang w:val="fr-FR"/>
        </w:rPr>
        <w:t>ise</w:t>
      </w:r>
      <w:proofErr w:type="spellEnd"/>
      <w:r w:rsidR="00EE6CF0" w:rsidRPr="00CF2A4E">
        <w:rPr>
          <w:rFonts w:ascii="Times New Roman" w:hAnsi="Times New Roman" w:cs="Times New Roman"/>
          <w:sz w:val="24"/>
          <w:szCs w:val="24"/>
          <w:lang w:val="fr-FR"/>
        </w:rPr>
        <w:t xml:space="preserve">, </w:t>
      </w:r>
      <w:proofErr w:type="spellStart"/>
      <w:r w:rsidR="00EE6CF0" w:rsidRPr="00CF2A4E">
        <w:rPr>
          <w:rFonts w:ascii="Times New Roman" w:hAnsi="Times New Roman" w:cs="Times New Roman"/>
          <w:sz w:val="24"/>
          <w:szCs w:val="24"/>
          <w:lang w:val="fr-FR"/>
        </w:rPr>
        <w:t>söz</w:t>
      </w:r>
      <w:proofErr w:type="spellEnd"/>
      <w:r w:rsidR="00EE6CF0" w:rsidRPr="00CF2A4E">
        <w:rPr>
          <w:rFonts w:ascii="Times New Roman" w:hAnsi="Times New Roman" w:cs="Times New Roman"/>
          <w:sz w:val="24"/>
          <w:szCs w:val="24"/>
          <w:lang w:val="fr-FR"/>
        </w:rPr>
        <w:t xml:space="preserve"> </w:t>
      </w:r>
      <w:proofErr w:type="spellStart"/>
      <w:r w:rsidR="00EE6CF0" w:rsidRPr="00CF2A4E">
        <w:rPr>
          <w:rFonts w:ascii="Times New Roman" w:hAnsi="Times New Roman" w:cs="Times New Roman"/>
          <w:sz w:val="24"/>
          <w:szCs w:val="24"/>
          <w:lang w:val="fr-FR"/>
        </w:rPr>
        <w:t>konusu</w:t>
      </w:r>
      <w:proofErr w:type="spellEnd"/>
      <w:r w:rsidR="00EE6CF0" w:rsidRPr="00CF2A4E">
        <w:rPr>
          <w:rFonts w:ascii="Times New Roman" w:hAnsi="Times New Roman" w:cs="Times New Roman"/>
          <w:sz w:val="24"/>
          <w:szCs w:val="24"/>
          <w:lang w:val="fr-FR"/>
        </w:rPr>
        <w:t xml:space="preserve"> </w:t>
      </w:r>
      <w:proofErr w:type="spellStart"/>
      <w:r w:rsidR="00EE6CF0" w:rsidRPr="00CF2A4E">
        <w:rPr>
          <w:rFonts w:ascii="Times New Roman" w:hAnsi="Times New Roman" w:cs="Times New Roman"/>
          <w:sz w:val="24"/>
          <w:szCs w:val="24"/>
          <w:lang w:val="fr-FR"/>
        </w:rPr>
        <w:t>tüm</w:t>
      </w:r>
      <w:proofErr w:type="spellEnd"/>
      <w:r w:rsidR="00EE6CF0" w:rsidRPr="00CF2A4E">
        <w:rPr>
          <w:rFonts w:ascii="Times New Roman" w:hAnsi="Times New Roman" w:cs="Times New Roman"/>
          <w:sz w:val="24"/>
          <w:szCs w:val="24"/>
          <w:lang w:val="fr-FR"/>
        </w:rPr>
        <w:t xml:space="preserve"> </w:t>
      </w:r>
      <w:proofErr w:type="spellStart"/>
      <w:r w:rsidR="00EE6CF0" w:rsidRPr="00CF2A4E">
        <w:rPr>
          <w:rFonts w:ascii="Times New Roman" w:hAnsi="Times New Roman" w:cs="Times New Roman"/>
          <w:sz w:val="24"/>
          <w:szCs w:val="24"/>
          <w:lang w:val="fr-FR"/>
        </w:rPr>
        <w:t>özel</w:t>
      </w:r>
      <w:proofErr w:type="spellEnd"/>
      <w:r w:rsidR="00EE6CF0" w:rsidRPr="00CF2A4E">
        <w:rPr>
          <w:rFonts w:ascii="Times New Roman" w:hAnsi="Times New Roman" w:cs="Times New Roman"/>
          <w:sz w:val="24"/>
          <w:szCs w:val="24"/>
          <w:lang w:val="fr-FR"/>
        </w:rPr>
        <w:t xml:space="preserve"> </w:t>
      </w:r>
      <w:proofErr w:type="spellStart"/>
      <w:r w:rsidR="00EE6CF0" w:rsidRPr="00CF2A4E">
        <w:rPr>
          <w:rFonts w:ascii="Times New Roman" w:hAnsi="Times New Roman" w:cs="Times New Roman"/>
          <w:sz w:val="24"/>
          <w:szCs w:val="24"/>
          <w:lang w:val="fr-FR"/>
        </w:rPr>
        <w:t>koşulların</w:t>
      </w:r>
      <w:proofErr w:type="spellEnd"/>
      <w:r w:rsidR="00EE6CF0" w:rsidRPr="00CF2A4E">
        <w:rPr>
          <w:rFonts w:ascii="Times New Roman" w:hAnsi="Times New Roman" w:cs="Times New Roman"/>
          <w:sz w:val="24"/>
          <w:szCs w:val="24"/>
          <w:lang w:val="fr-FR"/>
        </w:rPr>
        <w:t xml:space="preserve"> </w:t>
      </w:r>
      <w:proofErr w:type="spellStart"/>
      <w:r w:rsidR="00EE6CF0" w:rsidRPr="00CF2A4E">
        <w:rPr>
          <w:rFonts w:ascii="Times New Roman" w:hAnsi="Times New Roman" w:cs="Times New Roman"/>
          <w:sz w:val="24"/>
          <w:szCs w:val="24"/>
          <w:lang w:val="fr-FR"/>
        </w:rPr>
        <w:t>değerlendirilmesi</w:t>
      </w:r>
      <w:proofErr w:type="spellEnd"/>
      <w:r w:rsidR="00EE6CF0" w:rsidRPr="00CF2A4E">
        <w:rPr>
          <w:rFonts w:ascii="Times New Roman" w:hAnsi="Times New Roman" w:cs="Times New Roman"/>
          <w:sz w:val="24"/>
          <w:szCs w:val="24"/>
          <w:lang w:val="fr-FR"/>
        </w:rPr>
        <w:t xml:space="preserve"> </w:t>
      </w:r>
      <w:proofErr w:type="spellStart"/>
      <w:r w:rsidR="00EE6CF0" w:rsidRPr="00CF2A4E">
        <w:rPr>
          <w:rFonts w:ascii="Times New Roman" w:hAnsi="Times New Roman" w:cs="Times New Roman"/>
          <w:sz w:val="24"/>
          <w:szCs w:val="24"/>
          <w:lang w:val="fr-FR"/>
        </w:rPr>
        <w:t>gerekmektedir</w:t>
      </w:r>
      <w:proofErr w:type="spellEnd"/>
      <w:r w:rsidR="00EE6CF0" w:rsidRPr="00CF2A4E">
        <w:rPr>
          <w:rFonts w:ascii="Times New Roman" w:hAnsi="Times New Roman" w:cs="Times New Roman"/>
          <w:sz w:val="24"/>
          <w:szCs w:val="24"/>
          <w:lang w:val="fr-FR"/>
        </w:rPr>
        <w:t xml:space="preserve"> (</w:t>
      </w:r>
      <w:proofErr w:type="spellStart"/>
      <w:r w:rsidR="00EE6CF0" w:rsidRPr="00CF2A4E">
        <w:rPr>
          <w:rFonts w:ascii="Times New Roman" w:hAnsi="Times New Roman" w:cs="Times New Roman"/>
          <w:sz w:val="24"/>
          <w:szCs w:val="24"/>
          <w:lang w:val="fr-FR"/>
        </w:rPr>
        <w:t>adıgeçen</w:t>
      </w:r>
      <w:proofErr w:type="spellEnd"/>
      <w:r w:rsidR="00EE6CF0" w:rsidRPr="00CF2A4E">
        <w:rPr>
          <w:rFonts w:ascii="Times New Roman" w:hAnsi="Times New Roman" w:cs="Times New Roman"/>
          <w:sz w:val="24"/>
          <w:szCs w:val="24"/>
          <w:lang w:val="fr-FR"/>
        </w:rPr>
        <w:t xml:space="preserve">, </w:t>
      </w:r>
      <w:proofErr w:type="spellStart"/>
      <w:r w:rsidR="00EE6CF0" w:rsidRPr="00CF2A4E">
        <w:rPr>
          <w:rFonts w:ascii="Times New Roman" w:hAnsi="Times New Roman" w:cs="Times New Roman"/>
          <w:i/>
          <w:sz w:val="24"/>
          <w:szCs w:val="24"/>
          <w:lang w:val="fr-FR"/>
        </w:rPr>
        <w:t>Plonka</w:t>
      </w:r>
      <w:proofErr w:type="spellEnd"/>
      <w:r w:rsidR="00EE6CF0" w:rsidRPr="00CF2A4E">
        <w:rPr>
          <w:rFonts w:ascii="Times New Roman" w:hAnsi="Times New Roman" w:cs="Times New Roman"/>
          <w:i/>
          <w:sz w:val="24"/>
          <w:szCs w:val="24"/>
          <w:lang w:val="fr-FR"/>
        </w:rPr>
        <w:t>/</w:t>
      </w:r>
      <w:proofErr w:type="spellStart"/>
      <w:r w:rsidR="00EE6CF0" w:rsidRPr="00CF2A4E">
        <w:rPr>
          <w:rFonts w:ascii="Times New Roman" w:hAnsi="Times New Roman" w:cs="Times New Roman"/>
          <w:i/>
          <w:sz w:val="24"/>
          <w:szCs w:val="24"/>
          <w:lang w:val="fr-FR"/>
        </w:rPr>
        <w:t>Polonya</w:t>
      </w:r>
      <w:proofErr w:type="spellEnd"/>
      <w:r w:rsidR="00EE6CF0" w:rsidRPr="00CF2A4E">
        <w:rPr>
          <w:rFonts w:ascii="Times New Roman" w:hAnsi="Times New Roman" w:cs="Times New Roman"/>
          <w:sz w:val="24"/>
          <w:szCs w:val="24"/>
          <w:lang w:val="fr-FR"/>
        </w:rPr>
        <w:t xml:space="preserve">, § 36, </w:t>
      </w:r>
      <w:proofErr w:type="spellStart"/>
      <w:r w:rsidR="00EE6CF0" w:rsidRPr="00CF2A4E">
        <w:rPr>
          <w:rFonts w:ascii="Times New Roman" w:hAnsi="Times New Roman" w:cs="Times New Roman"/>
          <w:sz w:val="24"/>
          <w:szCs w:val="24"/>
          <w:lang w:val="fr-FR"/>
        </w:rPr>
        <w:t>geçersiz</w:t>
      </w:r>
      <w:proofErr w:type="spellEnd"/>
      <w:r w:rsidR="00EE6CF0" w:rsidRPr="00CF2A4E">
        <w:rPr>
          <w:rFonts w:ascii="Times New Roman" w:hAnsi="Times New Roman" w:cs="Times New Roman"/>
          <w:sz w:val="24"/>
          <w:szCs w:val="24"/>
          <w:lang w:val="fr-FR"/>
        </w:rPr>
        <w:t xml:space="preserve"> </w:t>
      </w:r>
      <w:proofErr w:type="spellStart"/>
      <w:r w:rsidR="00EE6CF0" w:rsidRPr="00CF2A4E">
        <w:rPr>
          <w:rFonts w:ascii="Times New Roman" w:hAnsi="Times New Roman" w:cs="Times New Roman"/>
          <w:sz w:val="24"/>
          <w:szCs w:val="24"/>
          <w:lang w:val="fr-FR"/>
        </w:rPr>
        <w:t>bir</w:t>
      </w:r>
      <w:proofErr w:type="spellEnd"/>
      <w:r w:rsidR="00EE6CF0" w:rsidRPr="00CF2A4E">
        <w:rPr>
          <w:rFonts w:ascii="Times New Roman" w:hAnsi="Times New Roman" w:cs="Times New Roman"/>
          <w:sz w:val="24"/>
          <w:szCs w:val="24"/>
          <w:lang w:val="fr-FR"/>
        </w:rPr>
        <w:t xml:space="preserve"> </w:t>
      </w:r>
      <w:proofErr w:type="spellStart"/>
      <w:r w:rsidR="00EE6CF0" w:rsidRPr="00CF2A4E">
        <w:rPr>
          <w:rFonts w:ascii="Times New Roman" w:hAnsi="Times New Roman" w:cs="Times New Roman"/>
          <w:sz w:val="24"/>
          <w:szCs w:val="24"/>
          <w:lang w:val="fr-FR"/>
        </w:rPr>
        <w:t>feragat</w:t>
      </w:r>
      <w:proofErr w:type="spellEnd"/>
      <w:r w:rsidR="00EE6CF0" w:rsidRPr="00CF2A4E">
        <w:rPr>
          <w:rFonts w:ascii="Times New Roman" w:hAnsi="Times New Roman" w:cs="Times New Roman"/>
          <w:sz w:val="24"/>
          <w:szCs w:val="24"/>
          <w:lang w:val="fr-FR"/>
        </w:rPr>
        <w:t xml:space="preserve"> </w:t>
      </w:r>
      <w:proofErr w:type="spellStart"/>
      <w:r w:rsidR="00EE6CF0" w:rsidRPr="00CF2A4E">
        <w:rPr>
          <w:rFonts w:ascii="Times New Roman" w:hAnsi="Times New Roman" w:cs="Times New Roman"/>
          <w:sz w:val="24"/>
          <w:szCs w:val="24"/>
          <w:lang w:val="fr-FR"/>
        </w:rPr>
        <w:t>durumu</w:t>
      </w:r>
      <w:proofErr w:type="spellEnd"/>
      <w:proofErr w:type="gramStart"/>
      <w:r w:rsidR="00403F6B" w:rsidRPr="00CF2A4E">
        <w:rPr>
          <w:rFonts w:ascii="Times New Roman" w:hAnsi="Times New Roman" w:cs="Times New Roman"/>
          <w:sz w:val="24"/>
          <w:szCs w:val="24"/>
          <w:lang w:val="fr-FR"/>
        </w:rPr>
        <w:t>):</w:t>
      </w:r>
      <w:proofErr w:type="gramEnd"/>
      <w:r w:rsidR="00EE6CF0" w:rsidRPr="00CF2A4E">
        <w:rPr>
          <w:rFonts w:ascii="Times New Roman" w:hAnsi="Times New Roman" w:cs="Times New Roman"/>
          <w:sz w:val="24"/>
          <w:szCs w:val="24"/>
          <w:lang w:val="fr-FR"/>
        </w:rPr>
        <w:t xml:space="preserve"> </w:t>
      </w:r>
    </w:p>
    <w:p w14:paraId="63A89D4E" w14:textId="070C4B66" w:rsidR="00C11E48" w:rsidRPr="00CF2A4E" w:rsidRDefault="00EE6CF0" w:rsidP="00C11E48">
      <w:pPr>
        <w:autoSpaceDE w:val="0"/>
        <w:autoSpaceDN w:val="0"/>
        <w:adjustRightInd w:val="0"/>
        <w:ind w:firstLine="284"/>
        <w:jc w:val="both"/>
        <w:rPr>
          <w:rFonts w:ascii="Times New Roman" w:hAnsi="Times New Roman" w:cs="Times New Roman"/>
          <w:sz w:val="24"/>
          <w:szCs w:val="24"/>
          <w:lang w:val="fr-FR"/>
        </w:rPr>
      </w:pPr>
      <w:proofErr w:type="spellStart"/>
      <w:r w:rsidRPr="00CF2A4E">
        <w:rPr>
          <w:rFonts w:ascii="Times New Roman" w:hAnsi="Times New Roman" w:cs="Times New Roman"/>
          <w:sz w:val="24"/>
          <w:szCs w:val="24"/>
          <w:lang w:val="fr-FR"/>
        </w:rPr>
        <w:lastRenderedPageBreak/>
        <w:t>Adıgeçen</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i/>
          <w:sz w:val="24"/>
          <w:szCs w:val="24"/>
          <w:lang w:val="fr-FR"/>
        </w:rPr>
        <w:t>Yoldaş</w:t>
      </w:r>
      <w:proofErr w:type="spellEnd"/>
      <w:r w:rsidRPr="00CF2A4E">
        <w:rPr>
          <w:rFonts w:ascii="Times New Roman" w:hAnsi="Times New Roman" w:cs="Times New Roman"/>
          <w:i/>
          <w:sz w:val="24"/>
          <w:szCs w:val="24"/>
          <w:lang w:val="fr-FR"/>
        </w:rPr>
        <w:t>/Türkiye</w:t>
      </w:r>
      <w:r w:rsidRPr="00CF2A4E">
        <w:rPr>
          <w:rFonts w:ascii="Times New Roman" w:hAnsi="Times New Roman" w:cs="Times New Roman"/>
          <w:sz w:val="24"/>
          <w:szCs w:val="24"/>
          <w:lang w:val="fr-FR"/>
        </w:rPr>
        <w:t xml:space="preserve">, §§ 51-53 </w:t>
      </w:r>
      <w:proofErr w:type="spellStart"/>
      <w:r w:rsidRPr="00CF2A4E">
        <w:rPr>
          <w:rFonts w:ascii="Times New Roman" w:hAnsi="Times New Roman" w:cs="Times New Roman"/>
          <w:sz w:val="24"/>
          <w:szCs w:val="24"/>
          <w:lang w:val="fr-FR"/>
        </w:rPr>
        <w:t>davasında</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Mahkeme</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feragatin</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aşağıdaki</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gerekçelerle</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geçerli</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olduğuna</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karar</w:t>
      </w:r>
      <w:proofErr w:type="spellEnd"/>
      <w:r w:rsidRPr="00CF2A4E">
        <w:rPr>
          <w:rFonts w:ascii="Times New Roman" w:hAnsi="Times New Roman" w:cs="Times New Roman"/>
          <w:sz w:val="24"/>
          <w:szCs w:val="24"/>
          <w:lang w:val="fr-FR"/>
        </w:rPr>
        <w:t xml:space="preserve"> </w:t>
      </w:r>
      <w:proofErr w:type="spellStart"/>
      <w:proofErr w:type="gramStart"/>
      <w:r w:rsidR="00842906" w:rsidRPr="00CF2A4E">
        <w:rPr>
          <w:rFonts w:ascii="Times New Roman" w:hAnsi="Times New Roman" w:cs="Times New Roman"/>
          <w:sz w:val="24"/>
          <w:szCs w:val="24"/>
          <w:lang w:val="fr-FR"/>
        </w:rPr>
        <w:t>vermiştir</w:t>
      </w:r>
      <w:proofErr w:type="spellEnd"/>
      <w:r w:rsidR="00842906" w:rsidRPr="00CF2A4E">
        <w:rPr>
          <w:rFonts w:ascii="Times New Roman" w:hAnsi="Times New Roman" w:cs="Times New Roman"/>
          <w:sz w:val="24"/>
          <w:szCs w:val="24"/>
          <w:lang w:val="fr-FR"/>
        </w:rPr>
        <w:t>:</w:t>
      </w:r>
      <w:proofErr w:type="gramEnd"/>
      <w:r w:rsidRPr="00CF2A4E">
        <w:rPr>
          <w:rFonts w:ascii="Times New Roman" w:hAnsi="Times New Roman" w:cs="Times New Roman"/>
          <w:sz w:val="24"/>
          <w:szCs w:val="24"/>
          <w:lang w:val="fr-FR"/>
        </w:rPr>
        <w:t xml:space="preserve"> </w:t>
      </w:r>
    </w:p>
    <w:p w14:paraId="56A7A921" w14:textId="22D9AAD7" w:rsidR="00C11E48" w:rsidRPr="00CF2A4E" w:rsidRDefault="00C11E48" w:rsidP="0013596A">
      <w:pPr>
        <w:autoSpaceDE w:val="0"/>
        <w:autoSpaceDN w:val="0"/>
        <w:adjustRightInd w:val="0"/>
        <w:spacing w:before="120" w:after="120"/>
        <w:ind w:left="425" w:firstLine="142"/>
        <w:jc w:val="both"/>
        <w:rPr>
          <w:rFonts w:ascii="Times New Roman" w:hAnsi="Times New Roman" w:cs="Times New Roman"/>
          <w:sz w:val="20"/>
          <w:szCs w:val="20"/>
          <w:lang w:val="fr-FR"/>
        </w:rPr>
      </w:pPr>
      <w:r w:rsidRPr="00CF2A4E">
        <w:rPr>
          <w:rFonts w:ascii="Times New Roman" w:hAnsi="Times New Roman" w:cs="Times New Roman"/>
          <w:sz w:val="20"/>
          <w:szCs w:val="20"/>
          <w:lang w:val="fr-FR"/>
        </w:rPr>
        <w:t>« 52.  </w:t>
      </w:r>
      <w:r w:rsidR="00403F6B" w:rsidRPr="00CF2A4E">
        <w:rPr>
          <w:rFonts w:ascii="Times New Roman" w:hAnsi="Times New Roman" w:cs="Times New Roman"/>
          <w:sz w:val="20"/>
          <w:szCs w:val="20"/>
          <w:lang w:val="fr-FR"/>
        </w:rPr>
        <w:t xml:space="preserve">(...), </w:t>
      </w:r>
      <w:proofErr w:type="spellStart"/>
      <w:r w:rsidR="00403F6B" w:rsidRPr="00CF2A4E">
        <w:rPr>
          <w:rFonts w:ascii="Times New Roman" w:hAnsi="Times New Roman" w:cs="Times New Roman"/>
          <w:sz w:val="20"/>
          <w:szCs w:val="20"/>
          <w:lang w:val="fr-FR"/>
        </w:rPr>
        <w:t>Mahkeme</w:t>
      </w:r>
      <w:proofErr w:type="spellEnd"/>
      <w:r w:rsidR="00EE6CF0" w:rsidRPr="00CF2A4E">
        <w:rPr>
          <w:rFonts w:ascii="Times New Roman" w:hAnsi="Times New Roman" w:cs="Times New Roman"/>
          <w:sz w:val="20"/>
          <w:szCs w:val="20"/>
          <w:lang w:val="fr-FR"/>
        </w:rPr>
        <w:t xml:space="preserve">, </w:t>
      </w:r>
      <w:proofErr w:type="spellStart"/>
      <w:r w:rsidR="00EE6CF0" w:rsidRPr="00CF2A4E">
        <w:rPr>
          <w:rFonts w:ascii="Times New Roman" w:hAnsi="Times New Roman" w:cs="Times New Roman"/>
          <w:sz w:val="20"/>
          <w:szCs w:val="20"/>
          <w:lang w:val="fr-FR"/>
        </w:rPr>
        <w:t>başvuranın</w:t>
      </w:r>
      <w:proofErr w:type="spellEnd"/>
      <w:r w:rsidR="00EE6CF0" w:rsidRPr="00CF2A4E">
        <w:rPr>
          <w:rFonts w:ascii="Times New Roman" w:hAnsi="Times New Roman" w:cs="Times New Roman"/>
          <w:sz w:val="20"/>
          <w:szCs w:val="20"/>
          <w:lang w:val="fr-FR"/>
        </w:rPr>
        <w:t xml:space="preserve"> </w:t>
      </w:r>
      <w:proofErr w:type="spellStart"/>
      <w:r w:rsidR="00EE6CF0" w:rsidRPr="00CF2A4E">
        <w:rPr>
          <w:rFonts w:ascii="Times New Roman" w:hAnsi="Times New Roman" w:cs="Times New Roman"/>
          <w:sz w:val="20"/>
          <w:szCs w:val="20"/>
          <w:lang w:val="fr-FR"/>
        </w:rPr>
        <w:t>avukat</w:t>
      </w:r>
      <w:proofErr w:type="spellEnd"/>
      <w:r w:rsidR="00EE6CF0" w:rsidRPr="00CF2A4E">
        <w:rPr>
          <w:rFonts w:ascii="Times New Roman" w:hAnsi="Times New Roman" w:cs="Times New Roman"/>
          <w:sz w:val="20"/>
          <w:szCs w:val="20"/>
          <w:lang w:val="fr-FR"/>
        </w:rPr>
        <w:t xml:space="preserve"> </w:t>
      </w:r>
      <w:proofErr w:type="spellStart"/>
      <w:r w:rsidR="00EE6CF0" w:rsidRPr="00CF2A4E">
        <w:rPr>
          <w:rFonts w:ascii="Times New Roman" w:hAnsi="Times New Roman" w:cs="Times New Roman"/>
          <w:sz w:val="20"/>
          <w:szCs w:val="20"/>
          <w:lang w:val="fr-FR"/>
        </w:rPr>
        <w:t>yardımı</w:t>
      </w:r>
      <w:proofErr w:type="spellEnd"/>
      <w:r w:rsidR="00EE6CF0" w:rsidRPr="00CF2A4E">
        <w:rPr>
          <w:rFonts w:ascii="Times New Roman" w:hAnsi="Times New Roman" w:cs="Times New Roman"/>
          <w:sz w:val="20"/>
          <w:szCs w:val="20"/>
          <w:lang w:val="fr-FR"/>
        </w:rPr>
        <w:t xml:space="preserve"> alma </w:t>
      </w:r>
      <w:proofErr w:type="spellStart"/>
      <w:r w:rsidR="00EE6CF0" w:rsidRPr="00CF2A4E">
        <w:rPr>
          <w:rFonts w:ascii="Times New Roman" w:hAnsi="Times New Roman" w:cs="Times New Roman"/>
          <w:sz w:val="20"/>
          <w:szCs w:val="20"/>
          <w:lang w:val="fr-FR"/>
        </w:rPr>
        <w:t>hakkının</w:t>
      </w:r>
      <w:proofErr w:type="spellEnd"/>
      <w:r w:rsidR="00EE6CF0" w:rsidRPr="00CF2A4E">
        <w:rPr>
          <w:rFonts w:ascii="Times New Roman" w:hAnsi="Times New Roman" w:cs="Times New Roman"/>
          <w:sz w:val="20"/>
          <w:szCs w:val="20"/>
          <w:lang w:val="fr-FR"/>
        </w:rPr>
        <w:t xml:space="preserve">, </w:t>
      </w:r>
      <w:proofErr w:type="spellStart"/>
      <w:r w:rsidR="00EE6CF0" w:rsidRPr="00CF2A4E">
        <w:rPr>
          <w:rFonts w:ascii="Times New Roman" w:hAnsi="Times New Roman" w:cs="Times New Roman"/>
          <w:sz w:val="20"/>
          <w:szCs w:val="20"/>
          <w:lang w:val="fr-FR"/>
        </w:rPr>
        <w:t>gözaltı</w:t>
      </w:r>
      <w:proofErr w:type="spellEnd"/>
      <w:r w:rsidR="00EE6CF0" w:rsidRPr="00CF2A4E">
        <w:rPr>
          <w:rFonts w:ascii="Times New Roman" w:hAnsi="Times New Roman" w:cs="Times New Roman"/>
          <w:sz w:val="20"/>
          <w:szCs w:val="20"/>
          <w:lang w:val="fr-FR"/>
        </w:rPr>
        <w:t xml:space="preserve"> </w:t>
      </w:r>
      <w:proofErr w:type="spellStart"/>
      <w:r w:rsidR="00EE6CF0" w:rsidRPr="00CF2A4E">
        <w:rPr>
          <w:rFonts w:ascii="Times New Roman" w:hAnsi="Times New Roman" w:cs="Times New Roman"/>
          <w:sz w:val="20"/>
          <w:szCs w:val="20"/>
          <w:lang w:val="fr-FR"/>
        </w:rPr>
        <w:t>süresince</w:t>
      </w:r>
      <w:proofErr w:type="spellEnd"/>
      <w:r w:rsidR="00EE6CF0" w:rsidRPr="00CF2A4E">
        <w:rPr>
          <w:rFonts w:ascii="Times New Roman" w:hAnsi="Times New Roman" w:cs="Times New Roman"/>
          <w:sz w:val="20"/>
          <w:szCs w:val="20"/>
          <w:lang w:val="fr-FR"/>
        </w:rPr>
        <w:t xml:space="preserve"> </w:t>
      </w:r>
      <w:proofErr w:type="spellStart"/>
      <w:r w:rsidR="00EE6CF0" w:rsidRPr="00CF2A4E">
        <w:rPr>
          <w:rFonts w:ascii="Times New Roman" w:hAnsi="Times New Roman" w:cs="Times New Roman"/>
          <w:sz w:val="20"/>
          <w:szCs w:val="20"/>
          <w:lang w:val="fr-FR"/>
        </w:rPr>
        <w:t>kendisine</w:t>
      </w:r>
      <w:proofErr w:type="spellEnd"/>
      <w:r w:rsidR="00EE6CF0" w:rsidRPr="00CF2A4E">
        <w:rPr>
          <w:rFonts w:ascii="Times New Roman" w:hAnsi="Times New Roman" w:cs="Times New Roman"/>
          <w:sz w:val="20"/>
          <w:szCs w:val="20"/>
          <w:lang w:val="fr-FR"/>
        </w:rPr>
        <w:t xml:space="preserve"> </w:t>
      </w:r>
      <w:proofErr w:type="spellStart"/>
      <w:r w:rsidR="00EE6CF0" w:rsidRPr="00CF2A4E">
        <w:rPr>
          <w:rFonts w:ascii="Times New Roman" w:hAnsi="Times New Roman" w:cs="Times New Roman"/>
          <w:sz w:val="20"/>
          <w:szCs w:val="20"/>
          <w:lang w:val="fr-FR"/>
        </w:rPr>
        <w:t>hatırlatılmış</w:t>
      </w:r>
      <w:proofErr w:type="spellEnd"/>
      <w:r w:rsidR="00EE6CF0" w:rsidRPr="00CF2A4E">
        <w:rPr>
          <w:rFonts w:ascii="Times New Roman" w:hAnsi="Times New Roman" w:cs="Times New Roman"/>
          <w:sz w:val="20"/>
          <w:szCs w:val="20"/>
          <w:lang w:val="fr-FR"/>
        </w:rPr>
        <w:t xml:space="preserve"> </w:t>
      </w:r>
      <w:proofErr w:type="spellStart"/>
      <w:r w:rsidR="00EE6CF0" w:rsidRPr="00CF2A4E">
        <w:rPr>
          <w:rFonts w:ascii="Times New Roman" w:hAnsi="Times New Roman" w:cs="Times New Roman"/>
          <w:sz w:val="20"/>
          <w:szCs w:val="20"/>
          <w:lang w:val="fr-FR"/>
        </w:rPr>
        <w:t>olduğunu</w:t>
      </w:r>
      <w:proofErr w:type="spellEnd"/>
      <w:r w:rsidR="00EE6CF0" w:rsidRPr="00CF2A4E">
        <w:rPr>
          <w:rFonts w:ascii="Times New Roman" w:hAnsi="Times New Roman" w:cs="Times New Roman"/>
          <w:sz w:val="20"/>
          <w:szCs w:val="20"/>
          <w:lang w:val="fr-FR"/>
        </w:rPr>
        <w:t xml:space="preserve"> </w:t>
      </w:r>
      <w:proofErr w:type="spellStart"/>
      <w:r w:rsidR="00EE6CF0" w:rsidRPr="00CF2A4E">
        <w:rPr>
          <w:rFonts w:ascii="Times New Roman" w:hAnsi="Times New Roman" w:cs="Times New Roman"/>
          <w:sz w:val="20"/>
          <w:szCs w:val="20"/>
          <w:lang w:val="fr-FR"/>
        </w:rPr>
        <w:t>tespit</w:t>
      </w:r>
      <w:proofErr w:type="spellEnd"/>
      <w:r w:rsidR="00EE6CF0" w:rsidRPr="00CF2A4E">
        <w:rPr>
          <w:rFonts w:ascii="Times New Roman" w:hAnsi="Times New Roman" w:cs="Times New Roman"/>
          <w:sz w:val="20"/>
          <w:szCs w:val="20"/>
          <w:lang w:val="fr-FR"/>
        </w:rPr>
        <w:t xml:space="preserve"> </w:t>
      </w:r>
      <w:proofErr w:type="spellStart"/>
      <w:r w:rsidR="00EE6CF0" w:rsidRPr="00CF2A4E">
        <w:rPr>
          <w:rFonts w:ascii="Times New Roman" w:hAnsi="Times New Roman" w:cs="Times New Roman"/>
          <w:sz w:val="20"/>
          <w:szCs w:val="20"/>
          <w:lang w:val="fr-FR"/>
        </w:rPr>
        <w:t>etmiştir</w:t>
      </w:r>
      <w:proofErr w:type="spellEnd"/>
      <w:r w:rsidR="00EE6CF0" w:rsidRPr="00CF2A4E">
        <w:rPr>
          <w:rFonts w:ascii="Times New Roman" w:hAnsi="Times New Roman" w:cs="Times New Roman"/>
          <w:sz w:val="20"/>
          <w:szCs w:val="20"/>
          <w:lang w:val="fr-FR"/>
        </w:rPr>
        <w:t xml:space="preserve">. Bu </w:t>
      </w:r>
      <w:proofErr w:type="spellStart"/>
      <w:r w:rsidR="00EE6CF0" w:rsidRPr="00CF2A4E">
        <w:rPr>
          <w:rFonts w:ascii="Times New Roman" w:hAnsi="Times New Roman" w:cs="Times New Roman"/>
          <w:sz w:val="20"/>
          <w:szCs w:val="20"/>
          <w:lang w:val="fr-FR"/>
        </w:rPr>
        <w:t>bağlamda</w:t>
      </w:r>
      <w:proofErr w:type="spellEnd"/>
      <w:r w:rsidR="00EE6CF0" w:rsidRPr="00CF2A4E">
        <w:rPr>
          <w:rFonts w:ascii="Times New Roman" w:hAnsi="Times New Roman" w:cs="Times New Roman"/>
          <w:sz w:val="20"/>
          <w:szCs w:val="20"/>
          <w:lang w:val="fr-FR"/>
        </w:rPr>
        <w:t xml:space="preserve">, polis </w:t>
      </w:r>
      <w:proofErr w:type="spellStart"/>
      <w:r w:rsidR="00EE6CF0" w:rsidRPr="00CF2A4E">
        <w:rPr>
          <w:rFonts w:ascii="Times New Roman" w:hAnsi="Times New Roman" w:cs="Times New Roman"/>
          <w:sz w:val="20"/>
          <w:szCs w:val="20"/>
          <w:lang w:val="fr-FR"/>
        </w:rPr>
        <w:t>gözaltı</w:t>
      </w:r>
      <w:proofErr w:type="spellEnd"/>
      <w:r w:rsidR="00EE6CF0" w:rsidRPr="00CF2A4E">
        <w:rPr>
          <w:rFonts w:ascii="Times New Roman" w:hAnsi="Times New Roman" w:cs="Times New Roman"/>
          <w:sz w:val="20"/>
          <w:szCs w:val="20"/>
          <w:lang w:val="fr-FR"/>
        </w:rPr>
        <w:t xml:space="preserve"> </w:t>
      </w:r>
      <w:proofErr w:type="spellStart"/>
      <w:r w:rsidR="00EE6CF0" w:rsidRPr="00CF2A4E">
        <w:rPr>
          <w:rFonts w:ascii="Times New Roman" w:hAnsi="Times New Roman" w:cs="Times New Roman"/>
          <w:sz w:val="20"/>
          <w:szCs w:val="20"/>
          <w:lang w:val="fr-FR"/>
        </w:rPr>
        <w:t>sırasında</w:t>
      </w:r>
      <w:proofErr w:type="spellEnd"/>
      <w:r w:rsidR="00EE6CF0" w:rsidRPr="00CF2A4E">
        <w:rPr>
          <w:rFonts w:ascii="Times New Roman" w:hAnsi="Times New Roman" w:cs="Times New Roman"/>
          <w:sz w:val="20"/>
          <w:szCs w:val="20"/>
          <w:lang w:val="fr-FR"/>
        </w:rPr>
        <w:t xml:space="preserve">, </w:t>
      </w:r>
      <w:proofErr w:type="spellStart"/>
      <w:r w:rsidR="00EE6CF0" w:rsidRPr="00CF2A4E">
        <w:rPr>
          <w:rFonts w:ascii="Times New Roman" w:hAnsi="Times New Roman" w:cs="Times New Roman"/>
          <w:sz w:val="20"/>
          <w:szCs w:val="20"/>
          <w:lang w:val="fr-FR"/>
        </w:rPr>
        <w:t>özellikle</w:t>
      </w:r>
      <w:proofErr w:type="spellEnd"/>
      <w:r w:rsidR="00EE6CF0" w:rsidRPr="00CF2A4E">
        <w:rPr>
          <w:rFonts w:ascii="Times New Roman" w:hAnsi="Times New Roman" w:cs="Times New Roman"/>
          <w:sz w:val="20"/>
          <w:szCs w:val="20"/>
          <w:lang w:val="fr-FR"/>
        </w:rPr>
        <w:t xml:space="preserve"> de </w:t>
      </w:r>
      <w:proofErr w:type="spellStart"/>
      <w:r w:rsidR="00EE6CF0" w:rsidRPr="00CF2A4E">
        <w:rPr>
          <w:rFonts w:ascii="Times New Roman" w:hAnsi="Times New Roman" w:cs="Times New Roman"/>
          <w:sz w:val="20"/>
          <w:szCs w:val="20"/>
          <w:lang w:val="fr-FR"/>
        </w:rPr>
        <w:t>avukat</w:t>
      </w:r>
      <w:proofErr w:type="spellEnd"/>
      <w:r w:rsidR="00EE6CF0" w:rsidRPr="00CF2A4E">
        <w:rPr>
          <w:rFonts w:ascii="Times New Roman" w:hAnsi="Times New Roman" w:cs="Times New Roman"/>
          <w:sz w:val="20"/>
          <w:szCs w:val="20"/>
          <w:lang w:val="fr-FR"/>
        </w:rPr>
        <w:t xml:space="preserve"> </w:t>
      </w:r>
      <w:proofErr w:type="spellStart"/>
      <w:r w:rsidR="00EE6CF0" w:rsidRPr="00CF2A4E">
        <w:rPr>
          <w:rFonts w:ascii="Times New Roman" w:hAnsi="Times New Roman" w:cs="Times New Roman"/>
          <w:sz w:val="20"/>
          <w:szCs w:val="20"/>
          <w:lang w:val="fr-FR"/>
        </w:rPr>
        <w:t>yardımı</w:t>
      </w:r>
      <w:proofErr w:type="spellEnd"/>
      <w:r w:rsidR="00EE6CF0" w:rsidRPr="00CF2A4E">
        <w:rPr>
          <w:rFonts w:ascii="Times New Roman" w:hAnsi="Times New Roman" w:cs="Times New Roman"/>
          <w:sz w:val="20"/>
          <w:szCs w:val="20"/>
          <w:lang w:val="fr-FR"/>
        </w:rPr>
        <w:t xml:space="preserve"> alma </w:t>
      </w:r>
      <w:proofErr w:type="spellStart"/>
      <w:r w:rsidR="00EE6CF0" w:rsidRPr="00CF2A4E">
        <w:rPr>
          <w:rFonts w:ascii="Times New Roman" w:hAnsi="Times New Roman" w:cs="Times New Roman"/>
          <w:sz w:val="20"/>
          <w:szCs w:val="20"/>
          <w:lang w:val="fr-FR"/>
        </w:rPr>
        <w:t>hakkı</w:t>
      </w:r>
      <w:proofErr w:type="spellEnd"/>
      <w:r w:rsidR="00EE6CF0" w:rsidRPr="00CF2A4E">
        <w:rPr>
          <w:rFonts w:ascii="Times New Roman" w:hAnsi="Times New Roman" w:cs="Times New Roman"/>
          <w:sz w:val="20"/>
          <w:szCs w:val="20"/>
          <w:lang w:val="fr-FR"/>
        </w:rPr>
        <w:t xml:space="preserve"> </w:t>
      </w:r>
      <w:proofErr w:type="spellStart"/>
      <w:r w:rsidR="00EE6CF0" w:rsidRPr="00CF2A4E">
        <w:rPr>
          <w:rFonts w:ascii="Times New Roman" w:hAnsi="Times New Roman" w:cs="Times New Roman"/>
          <w:sz w:val="20"/>
          <w:szCs w:val="20"/>
          <w:lang w:val="fr-FR"/>
        </w:rPr>
        <w:t>olmak</w:t>
      </w:r>
      <w:proofErr w:type="spellEnd"/>
      <w:r w:rsidR="00EE6CF0" w:rsidRPr="00CF2A4E">
        <w:rPr>
          <w:rFonts w:ascii="Times New Roman" w:hAnsi="Times New Roman" w:cs="Times New Roman"/>
          <w:sz w:val="20"/>
          <w:szCs w:val="20"/>
          <w:lang w:val="fr-FR"/>
        </w:rPr>
        <w:t xml:space="preserve"> </w:t>
      </w:r>
      <w:proofErr w:type="spellStart"/>
      <w:r w:rsidR="00EE6CF0" w:rsidRPr="00CF2A4E">
        <w:rPr>
          <w:rFonts w:ascii="Times New Roman" w:hAnsi="Times New Roman" w:cs="Times New Roman"/>
          <w:sz w:val="20"/>
          <w:szCs w:val="20"/>
          <w:lang w:val="fr-FR"/>
        </w:rPr>
        <w:t>üzere</w:t>
      </w:r>
      <w:proofErr w:type="spellEnd"/>
      <w:r w:rsidR="00EE6CF0" w:rsidRPr="00CF2A4E">
        <w:rPr>
          <w:rFonts w:ascii="Times New Roman" w:hAnsi="Times New Roman" w:cs="Times New Roman"/>
          <w:sz w:val="20"/>
          <w:szCs w:val="20"/>
          <w:lang w:val="fr-FR"/>
        </w:rPr>
        <w:t xml:space="preserve"> </w:t>
      </w:r>
      <w:proofErr w:type="spellStart"/>
      <w:r w:rsidR="00EE6CF0" w:rsidRPr="00CF2A4E">
        <w:rPr>
          <w:rFonts w:ascii="Times New Roman" w:hAnsi="Times New Roman" w:cs="Times New Roman"/>
          <w:sz w:val="20"/>
          <w:szCs w:val="20"/>
          <w:lang w:val="fr-FR"/>
        </w:rPr>
        <w:t>haklarını</w:t>
      </w:r>
      <w:proofErr w:type="spellEnd"/>
      <w:r w:rsidR="00EE6CF0" w:rsidRPr="00CF2A4E">
        <w:rPr>
          <w:rFonts w:ascii="Times New Roman" w:hAnsi="Times New Roman" w:cs="Times New Roman"/>
          <w:sz w:val="20"/>
          <w:szCs w:val="20"/>
          <w:lang w:val="fr-FR"/>
        </w:rPr>
        <w:t xml:space="preserve"> </w:t>
      </w:r>
      <w:proofErr w:type="spellStart"/>
      <w:r w:rsidR="00EE6CF0" w:rsidRPr="00CF2A4E">
        <w:rPr>
          <w:rFonts w:ascii="Times New Roman" w:hAnsi="Times New Roman" w:cs="Times New Roman"/>
          <w:sz w:val="20"/>
          <w:szCs w:val="20"/>
          <w:lang w:val="fr-FR"/>
        </w:rPr>
        <w:t>belirten</w:t>
      </w:r>
      <w:proofErr w:type="spellEnd"/>
      <w:r w:rsidR="00EE6CF0" w:rsidRPr="00CF2A4E">
        <w:rPr>
          <w:rFonts w:ascii="Times New Roman" w:hAnsi="Times New Roman" w:cs="Times New Roman"/>
          <w:sz w:val="20"/>
          <w:szCs w:val="20"/>
          <w:lang w:val="fr-FR"/>
        </w:rPr>
        <w:t xml:space="preserve"> </w:t>
      </w:r>
      <w:proofErr w:type="spellStart"/>
      <w:r w:rsidR="00EE6CF0" w:rsidRPr="00CF2A4E">
        <w:rPr>
          <w:rFonts w:ascii="Times New Roman" w:hAnsi="Times New Roman" w:cs="Times New Roman"/>
          <w:sz w:val="20"/>
          <w:szCs w:val="20"/>
          <w:lang w:val="fr-FR"/>
        </w:rPr>
        <w:t>bir</w:t>
      </w:r>
      <w:proofErr w:type="spellEnd"/>
      <w:r w:rsidR="00EE6CF0" w:rsidRPr="00CF2A4E">
        <w:rPr>
          <w:rFonts w:ascii="Times New Roman" w:hAnsi="Times New Roman" w:cs="Times New Roman"/>
          <w:sz w:val="20"/>
          <w:szCs w:val="20"/>
          <w:lang w:val="fr-FR"/>
        </w:rPr>
        <w:t xml:space="preserve"> </w:t>
      </w:r>
      <w:proofErr w:type="spellStart"/>
      <w:r w:rsidR="00EE6CF0" w:rsidRPr="00CF2A4E">
        <w:rPr>
          <w:rFonts w:ascii="Times New Roman" w:hAnsi="Times New Roman" w:cs="Times New Roman"/>
          <w:sz w:val="20"/>
          <w:szCs w:val="20"/>
          <w:lang w:val="fr-FR"/>
        </w:rPr>
        <w:t>tutanağı</w:t>
      </w:r>
      <w:proofErr w:type="spellEnd"/>
      <w:r w:rsidR="00EE6CF0" w:rsidRPr="00CF2A4E">
        <w:rPr>
          <w:rFonts w:ascii="Times New Roman" w:hAnsi="Times New Roman" w:cs="Times New Roman"/>
          <w:sz w:val="20"/>
          <w:szCs w:val="20"/>
          <w:lang w:val="fr-FR"/>
        </w:rPr>
        <w:t xml:space="preserve"> </w:t>
      </w:r>
      <w:proofErr w:type="spellStart"/>
      <w:r w:rsidR="00EE6CF0" w:rsidRPr="00CF2A4E">
        <w:rPr>
          <w:rFonts w:ascii="Times New Roman" w:hAnsi="Times New Roman" w:cs="Times New Roman"/>
          <w:sz w:val="20"/>
          <w:szCs w:val="20"/>
          <w:lang w:val="fr-FR"/>
        </w:rPr>
        <w:t>tespit</w:t>
      </w:r>
      <w:proofErr w:type="spellEnd"/>
      <w:r w:rsidR="00EE6CF0" w:rsidRPr="00CF2A4E">
        <w:rPr>
          <w:rFonts w:ascii="Times New Roman" w:hAnsi="Times New Roman" w:cs="Times New Roman"/>
          <w:sz w:val="20"/>
          <w:szCs w:val="20"/>
          <w:lang w:val="fr-FR"/>
        </w:rPr>
        <w:t xml:space="preserve"> </w:t>
      </w:r>
      <w:proofErr w:type="spellStart"/>
      <w:r w:rsidR="00EE6CF0" w:rsidRPr="00CF2A4E">
        <w:rPr>
          <w:rFonts w:ascii="Times New Roman" w:hAnsi="Times New Roman" w:cs="Times New Roman"/>
          <w:sz w:val="20"/>
          <w:szCs w:val="20"/>
          <w:lang w:val="fr-FR"/>
        </w:rPr>
        <w:t>etmiştir</w:t>
      </w:r>
      <w:proofErr w:type="spellEnd"/>
      <w:r w:rsidR="00EE6CF0" w:rsidRPr="00CF2A4E">
        <w:rPr>
          <w:rFonts w:ascii="Times New Roman" w:hAnsi="Times New Roman" w:cs="Times New Roman"/>
          <w:sz w:val="20"/>
          <w:szCs w:val="20"/>
          <w:lang w:val="fr-FR"/>
        </w:rPr>
        <w:t xml:space="preserve"> (…)</w:t>
      </w:r>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Tutanağın</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okunmasından</w:t>
      </w:r>
      <w:proofErr w:type="spellEnd"/>
      <w:r w:rsidR="003574AB" w:rsidRPr="00CF2A4E">
        <w:rPr>
          <w:rFonts w:ascii="Times New Roman" w:hAnsi="Times New Roman" w:cs="Times New Roman"/>
          <w:sz w:val="20"/>
          <w:szCs w:val="20"/>
          <w:lang w:val="fr-FR"/>
        </w:rPr>
        <w:t xml:space="preserve"> sonra, </w:t>
      </w:r>
      <w:proofErr w:type="spellStart"/>
      <w:r w:rsidR="003574AB" w:rsidRPr="00CF2A4E">
        <w:rPr>
          <w:rFonts w:ascii="Times New Roman" w:hAnsi="Times New Roman" w:cs="Times New Roman"/>
          <w:sz w:val="20"/>
          <w:szCs w:val="20"/>
          <w:lang w:val="fr-FR"/>
        </w:rPr>
        <w:t>başvuran</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tarafından</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imzalanan</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bir</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örnek</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kendisine</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teslim</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edilmiştir</w:t>
      </w:r>
      <w:proofErr w:type="spellEnd"/>
      <w:r w:rsidR="003574AB" w:rsidRPr="00CF2A4E">
        <w:rPr>
          <w:rFonts w:ascii="Times New Roman" w:hAnsi="Times New Roman" w:cs="Times New Roman"/>
          <w:sz w:val="20"/>
          <w:szCs w:val="20"/>
          <w:lang w:val="fr-FR"/>
        </w:rPr>
        <w:t xml:space="preserve">. Bunun </w:t>
      </w:r>
      <w:proofErr w:type="spellStart"/>
      <w:r w:rsidR="003574AB" w:rsidRPr="00CF2A4E">
        <w:rPr>
          <w:rFonts w:ascii="Times New Roman" w:hAnsi="Times New Roman" w:cs="Times New Roman"/>
          <w:sz w:val="20"/>
          <w:szCs w:val="20"/>
          <w:lang w:val="fr-FR"/>
        </w:rPr>
        <w:t>dışında</w:t>
      </w:r>
      <w:proofErr w:type="spellEnd"/>
      <w:r w:rsidR="003574AB" w:rsidRPr="00CF2A4E">
        <w:rPr>
          <w:rFonts w:ascii="Times New Roman" w:hAnsi="Times New Roman" w:cs="Times New Roman"/>
          <w:sz w:val="20"/>
          <w:szCs w:val="20"/>
          <w:lang w:val="fr-FR"/>
        </w:rPr>
        <w:t xml:space="preserve">, polis </w:t>
      </w:r>
      <w:proofErr w:type="spellStart"/>
      <w:r w:rsidR="003574AB" w:rsidRPr="00CF2A4E">
        <w:rPr>
          <w:rFonts w:ascii="Times New Roman" w:hAnsi="Times New Roman" w:cs="Times New Roman"/>
          <w:sz w:val="20"/>
          <w:szCs w:val="20"/>
          <w:lang w:val="fr-FR"/>
        </w:rPr>
        <w:t>aynı</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zamanda</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ilgiliye</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ailesini</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görme</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hakkı</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olduğunu</w:t>
      </w:r>
      <w:proofErr w:type="spellEnd"/>
      <w:r w:rsidR="003574AB" w:rsidRPr="00CF2A4E">
        <w:rPr>
          <w:rFonts w:ascii="Times New Roman" w:hAnsi="Times New Roman" w:cs="Times New Roman"/>
          <w:sz w:val="20"/>
          <w:szCs w:val="20"/>
          <w:lang w:val="fr-FR"/>
        </w:rPr>
        <w:t xml:space="preserve"> da </w:t>
      </w:r>
      <w:proofErr w:type="spellStart"/>
      <w:r w:rsidR="003574AB" w:rsidRPr="00CF2A4E">
        <w:rPr>
          <w:rFonts w:ascii="Times New Roman" w:hAnsi="Times New Roman" w:cs="Times New Roman"/>
          <w:sz w:val="20"/>
          <w:szCs w:val="20"/>
          <w:lang w:val="fr-FR"/>
        </w:rPr>
        <w:t>hatırlatmıştır</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Başvuran</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yetkili</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mahkeme</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önüne</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çıkmasından</w:t>
      </w:r>
      <w:proofErr w:type="spellEnd"/>
      <w:r w:rsidR="003574AB" w:rsidRPr="00CF2A4E">
        <w:rPr>
          <w:rFonts w:ascii="Times New Roman" w:hAnsi="Times New Roman" w:cs="Times New Roman"/>
          <w:sz w:val="20"/>
          <w:szCs w:val="20"/>
          <w:lang w:val="fr-FR"/>
        </w:rPr>
        <w:t xml:space="preserve"> sonra </w:t>
      </w:r>
      <w:proofErr w:type="spellStart"/>
      <w:r w:rsidR="003574AB" w:rsidRPr="00CF2A4E">
        <w:rPr>
          <w:rFonts w:ascii="Times New Roman" w:hAnsi="Times New Roman" w:cs="Times New Roman"/>
          <w:sz w:val="20"/>
          <w:szCs w:val="20"/>
          <w:lang w:val="fr-FR"/>
        </w:rPr>
        <w:t>ailesiyle</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görüşmek</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istediğini</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beyan</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etmiştir</w:t>
      </w:r>
      <w:proofErr w:type="spellEnd"/>
      <w:r w:rsidR="003574AB" w:rsidRPr="00CF2A4E">
        <w:rPr>
          <w:rFonts w:ascii="Times New Roman" w:hAnsi="Times New Roman" w:cs="Times New Roman"/>
          <w:sz w:val="20"/>
          <w:szCs w:val="20"/>
          <w:lang w:val="fr-FR"/>
        </w:rPr>
        <w:t xml:space="preserve"> (…). </w:t>
      </w:r>
      <w:proofErr w:type="spellStart"/>
      <w:r w:rsidR="003574AB" w:rsidRPr="00CF2A4E">
        <w:rPr>
          <w:rFonts w:ascii="Times New Roman" w:hAnsi="Times New Roman" w:cs="Times New Roman"/>
          <w:sz w:val="20"/>
          <w:szCs w:val="20"/>
          <w:lang w:val="fr-FR"/>
        </w:rPr>
        <w:t>Sonuçta</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gözaltı</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süresince</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bir</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avukat</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yardımı</w:t>
      </w:r>
      <w:proofErr w:type="spellEnd"/>
      <w:r w:rsidR="003574AB" w:rsidRPr="00CF2A4E">
        <w:rPr>
          <w:rFonts w:ascii="Times New Roman" w:hAnsi="Times New Roman" w:cs="Times New Roman"/>
          <w:sz w:val="20"/>
          <w:szCs w:val="20"/>
          <w:lang w:val="fr-FR"/>
        </w:rPr>
        <w:t xml:space="preserve"> alma </w:t>
      </w:r>
      <w:proofErr w:type="spellStart"/>
      <w:r w:rsidR="003574AB" w:rsidRPr="00CF2A4E">
        <w:rPr>
          <w:rFonts w:ascii="Times New Roman" w:hAnsi="Times New Roman" w:cs="Times New Roman"/>
          <w:sz w:val="20"/>
          <w:szCs w:val="20"/>
          <w:lang w:val="fr-FR"/>
        </w:rPr>
        <w:t>hakkı</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olmasına</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rağmen</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ve</w:t>
      </w:r>
      <w:proofErr w:type="spellEnd"/>
      <w:r w:rsidR="003574AB" w:rsidRPr="00CF2A4E">
        <w:rPr>
          <w:rFonts w:ascii="Times New Roman" w:hAnsi="Times New Roman" w:cs="Times New Roman"/>
          <w:sz w:val="20"/>
          <w:szCs w:val="20"/>
          <w:lang w:val="fr-FR"/>
        </w:rPr>
        <w:t xml:space="preserve"> bu </w:t>
      </w:r>
      <w:proofErr w:type="spellStart"/>
      <w:r w:rsidR="003574AB" w:rsidRPr="00CF2A4E">
        <w:rPr>
          <w:rFonts w:ascii="Times New Roman" w:hAnsi="Times New Roman" w:cs="Times New Roman"/>
          <w:sz w:val="20"/>
          <w:szCs w:val="20"/>
          <w:lang w:val="fr-FR"/>
        </w:rPr>
        <w:t>hakkı</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kendisine</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hatırlatılmış</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olmasına</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rağmen</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başvuran</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bir</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bir</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avukat</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yardımı</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almayı</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reddetmiştir</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Böylece</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açıkça</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gözaltında</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alınan</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ifadelerinden</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ilgilinin</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avukat</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yardımı</w:t>
      </w:r>
      <w:proofErr w:type="spellEnd"/>
      <w:r w:rsidR="003574AB" w:rsidRPr="00CF2A4E">
        <w:rPr>
          <w:rFonts w:ascii="Times New Roman" w:hAnsi="Times New Roman" w:cs="Times New Roman"/>
          <w:sz w:val="20"/>
          <w:szCs w:val="20"/>
          <w:lang w:val="fr-FR"/>
        </w:rPr>
        <w:t xml:space="preserve"> alma </w:t>
      </w:r>
      <w:proofErr w:type="spellStart"/>
      <w:r w:rsidR="003574AB" w:rsidRPr="00CF2A4E">
        <w:rPr>
          <w:rFonts w:ascii="Times New Roman" w:hAnsi="Times New Roman" w:cs="Times New Roman"/>
          <w:sz w:val="20"/>
          <w:szCs w:val="20"/>
          <w:lang w:val="fr-FR"/>
        </w:rPr>
        <w:t>hakkından</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vazgeçme</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seçiminin</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özgür</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ve</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isteğe</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bağlı</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olduğu</w:t>
      </w:r>
      <w:proofErr w:type="spellEnd"/>
      <w:r w:rsidR="003574AB" w:rsidRPr="00CF2A4E">
        <w:rPr>
          <w:rFonts w:ascii="Times New Roman" w:hAnsi="Times New Roman" w:cs="Times New Roman"/>
          <w:sz w:val="20"/>
          <w:szCs w:val="20"/>
          <w:lang w:val="fr-FR"/>
        </w:rPr>
        <w:t xml:space="preserve"> </w:t>
      </w:r>
      <w:proofErr w:type="spellStart"/>
      <w:r w:rsidR="003574AB" w:rsidRPr="00CF2A4E">
        <w:rPr>
          <w:rFonts w:ascii="Times New Roman" w:hAnsi="Times New Roman" w:cs="Times New Roman"/>
          <w:sz w:val="20"/>
          <w:szCs w:val="20"/>
          <w:lang w:val="fr-FR"/>
        </w:rPr>
        <w:t>anlaşılmaktadır</w:t>
      </w:r>
      <w:proofErr w:type="spellEnd"/>
      <w:r w:rsidR="003574AB" w:rsidRPr="00CF2A4E">
        <w:rPr>
          <w:rFonts w:ascii="Times New Roman" w:hAnsi="Times New Roman" w:cs="Times New Roman"/>
          <w:sz w:val="20"/>
          <w:szCs w:val="20"/>
          <w:lang w:val="fr-FR"/>
        </w:rPr>
        <w:t xml:space="preserve">. </w:t>
      </w:r>
      <w:proofErr w:type="spellStart"/>
      <w:r w:rsidR="006F7F75" w:rsidRPr="00CF2A4E">
        <w:rPr>
          <w:rFonts w:ascii="Times New Roman" w:hAnsi="Times New Roman" w:cs="Times New Roman"/>
          <w:sz w:val="20"/>
          <w:szCs w:val="20"/>
          <w:lang w:val="fr-FR"/>
        </w:rPr>
        <w:t>Sonuç</w:t>
      </w:r>
      <w:proofErr w:type="spellEnd"/>
      <w:r w:rsidR="006F7F75" w:rsidRPr="00CF2A4E">
        <w:rPr>
          <w:rFonts w:ascii="Times New Roman" w:hAnsi="Times New Roman" w:cs="Times New Roman"/>
          <w:sz w:val="20"/>
          <w:szCs w:val="20"/>
          <w:lang w:val="fr-FR"/>
        </w:rPr>
        <w:t xml:space="preserve"> </w:t>
      </w:r>
      <w:proofErr w:type="spellStart"/>
      <w:r w:rsidR="006F7F75" w:rsidRPr="00CF2A4E">
        <w:rPr>
          <w:rFonts w:ascii="Times New Roman" w:hAnsi="Times New Roman" w:cs="Times New Roman"/>
          <w:sz w:val="20"/>
          <w:szCs w:val="20"/>
          <w:lang w:val="fr-FR"/>
        </w:rPr>
        <w:t>olarak</w:t>
      </w:r>
      <w:proofErr w:type="spellEnd"/>
      <w:r w:rsidR="006F7F75" w:rsidRPr="00CF2A4E">
        <w:rPr>
          <w:rFonts w:ascii="Times New Roman" w:hAnsi="Times New Roman" w:cs="Times New Roman"/>
          <w:sz w:val="20"/>
          <w:szCs w:val="20"/>
          <w:lang w:val="fr-FR"/>
        </w:rPr>
        <w:t xml:space="preserve">, </w:t>
      </w:r>
      <w:proofErr w:type="spellStart"/>
      <w:r w:rsidR="00842906" w:rsidRPr="00CF2A4E">
        <w:rPr>
          <w:rFonts w:ascii="Times New Roman" w:hAnsi="Times New Roman" w:cs="Times New Roman"/>
          <w:sz w:val="20"/>
          <w:szCs w:val="20"/>
          <w:lang w:val="fr-FR"/>
        </w:rPr>
        <w:t>başvuranın</w:t>
      </w:r>
      <w:proofErr w:type="spellEnd"/>
      <w:r w:rsidR="00842906" w:rsidRPr="00CF2A4E">
        <w:rPr>
          <w:rFonts w:ascii="Times New Roman" w:hAnsi="Times New Roman" w:cs="Times New Roman"/>
          <w:sz w:val="20"/>
          <w:szCs w:val="20"/>
          <w:lang w:val="fr-FR"/>
        </w:rPr>
        <w:t xml:space="preserve"> bu </w:t>
      </w:r>
      <w:proofErr w:type="spellStart"/>
      <w:r w:rsidR="00842906" w:rsidRPr="00CF2A4E">
        <w:rPr>
          <w:rFonts w:ascii="Times New Roman" w:hAnsi="Times New Roman" w:cs="Times New Roman"/>
          <w:sz w:val="20"/>
          <w:szCs w:val="20"/>
          <w:lang w:val="fr-FR"/>
        </w:rPr>
        <w:t>haktan</w:t>
      </w:r>
      <w:proofErr w:type="spellEnd"/>
      <w:r w:rsidR="00842906" w:rsidRPr="00CF2A4E">
        <w:rPr>
          <w:rFonts w:ascii="Times New Roman" w:hAnsi="Times New Roman" w:cs="Times New Roman"/>
          <w:sz w:val="20"/>
          <w:szCs w:val="20"/>
          <w:lang w:val="fr-FR"/>
        </w:rPr>
        <w:t xml:space="preserve"> </w:t>
      </w:r>
      <w:proofErr w:type="spellStart"/>
      <w:r w:rsidR="00842906" w:rsidRPr="00CF2A4E">
        <w:rPr>
          <w:rFonts w:ascii="Times New Roman" w:hAnsi="Times New Roman" w:cs="Times New Roman"/>
          <w:sz w:val="20"/>
          <w:szCs w:val="20"/>
          <w:lang w:val="fr-FR"/>
        </w:rPr>
        <w:t>feragati</w:t>
      </w:r>
      <w:proofErr w:type="spellEnd"/>
      <w:r w:rsidR="006F7F75" w:rsidRPr="00CF2A4E">
        <w:rPr>
          <w:rFonts w:ascii="Times New Roman" w:hAnsi="Times New Roman" w:cs="Times New Roman"/>
          <w:sz w:val="20"/>
          <w:szCs w:val="20"/>
          <w:lang w:val="fr-FR"/>
        </w:rPr>
        <w:t xml:space="preserve"> </w:t>
      </w:r>
      <w:proofErr w:type="spellStart"/>
      <w:r w:rsidR="006F7F75" w:rsidRPr="00CF2A4E">
        <w:rPr>
          <w:rFonts w:ascii="Times New Roman" w:hAnsi="Times New Roman" w:cs="Times New Roman"/>
          <w:sz w:val="20"/>
          <w:szCs w:val="20"/>
          <w:lang w:val="fr-FR"/>
        </w:rPr>
        <w:t>muğlak</w:t>
      </w:r>
      <w:proofErr w:type="spellEnd"/>
      <w:r w:rsidR="006F7F75" w:rsidRPr="00CF2A4E">
        <w:rPr>
          <w:rFonts w:ascii="Times New Roman" w:hAnsi="Times New Roman" w:cs="Times New Roman"/>
          <w:sz w:val="20"/>
          <w:szCs w:val="20"/>
          <w:lang w:val="fr-FR"/>
        </w:rPr>
        <w:t xml:space="preserve"> </w:t>
      </w:r>
      <w:proofErr w:type="spellStart"/>
      <w:r w:rsidR="006F7F75" w:rsidRPr="00CF2A4E">
        <w:rPr>
          <w:rFonts w:ascii="Times New Roman" w:hAnsi="Times New Roman" w:cs="Times New Roman"/>
          <w:sz w:val="20"/>
          <w:szCs w:val="20"/>
          <w:lang w:val="fr-FR"/>
        </w:rPr>
        <w:t>olmayıp</w:t>
      </w:r>
      <w:proofErr w:type="spellEnd"/>
      <w:r w:rsidR="006F7F75" w:rsidRPr="00CF2A4E">
        <w:rPr>
          <w:rFonts w:ascii="Times New Roman" w:hAnsi="Times New Roman" w:cs="Times New Roman"/>
          <w:sz w:val="20"/>
          <w:szCs w:val="20"/>
          <w:lang w:val="fr-FR"/>
        </w:rPr>
        <w:t xml:space="preserve"> </w:t>
      </w:r>
      <w:proofErr w:type="spellStart"/>
      <w:r w:rsidR="006F7F75" w:rsidRPr="00CF2A4E">
        <w:rPr>
          <w:rFonts w:ascii="Times New Roman" w:hAnsi="Times New Roman" w:cs="Times New Roman"/>
          <w:sz w:val="20"/>
          <w:szCs w:val="20"/>
          <w:lang w:val="fr-FR"/>
        </w:rPr>
        <w:t>asgari</w:t>
      </w:r>
      <w:proofErr w:type="spellEnd"/>
      <w:r w:rsidR="006F7F75" w:rsidRPr="00CF2A4E">
        <w:rPr>
          <w:rFonts w:ascii="Times New Roman" w:hAnsi="Times New Roman" w:cs="Times New Roman"/>
          <w:sz w:val="20"/>
          <w:szCs w:val="20"/>
          <w:lang w:val="fr-FR"/>
        </w:rPr>
        <w:t xml:space="preserve"> </w:t>
      </w:r>
      <w:proofErr w:type="spellStart"/>
      <w:r w:rsidR="006F7F75" w:rsidRPr="00CF2A4E">
        <w:rPr>
          <w:rFonts w:ascii="Times New Roman" w:hAnsi="Times New Roman" w:cs="Times New Roman"/>
          <w:sz w:val="20"/>
          <w:szCs w:val="20"/>
          <w:lang w:val="fr-FR"/>
        </w:rPr>
        <w:t>güvencelerle</w:t>
      </w:r>
      <w:proofErr w:type="spellEnd"/>
      <w:r w:rsidR="006F7F75" w:rsidRPr="00CF2A4E">
        <w:rPr>
          <w:rFonts w:ascii="Times New Roman" w:hAnsi="Times New Roman" w:cs="Times New Roman"/>
          <w:sz w:val="20"/>
          <w:szCs w:val="20"/>
          <w:lang w:val="fr-FR"/>
        </w:rPr>
        <w:t xml:space="preserve"> </w:t>
      </w:r>
      <w:proofErr w:type="spellStart"/>
      <w:r w:rsidR="006F7F75" w:rsidRPr="00CF2A4E">
        <w:rPr>
          <w:rFonts w:ascii="Times New Roman" w:hAnsi="Times New Roman" w:cs="Times New Roman"/>
          <w:sz w:val="20"/>
          <w:szCs w:val="20"/>
          <w:lang w:val="fr-FR"/>
        </w:rPr>
        <w:t>donatılmıştır</w:t>
      </w:r>
      <w:proofErr w:type="spellEnd"/>
      <w:r w:rsidR="006F7F75" w:rsidRPr="00CF2A4E">
        <w:rPr>
          <w:rFonts w:ascii="Times New Roman" w:hAnsi="Times New Roman" w:cs="Times New Roman"/>
          <w:sz w:val="20"/>
          <w:szCs w:val="20"/>
          <w:lang w:val="fr-FR"/>
        </w:rPr>
        <w:t xml:space="preserve"> (</w:t>
      </w:r>
      <w:r w:rsidR="006F7F75" w:rsidRPr="00CF2A4E">
        <w:rPr>
          <w:rFonts w:ascii="Times New Roman" w:hAnsi="Times New Roman" w:cs="Times New Roman"/>
          <w:i/>
          <w:sz w:val="20"/>
          <w:szCs w:val="20"/>
          <w:lang w:val="fr-FR"/>
        </w:rPr>
        <w:t>a contrario</w:t>
      </w:r>
      <w:r w:rsidR="006F7F75" w:rsidRPr="00CF2A4E">
        <w:rPr>
          <w:rFonts w:ascii="Times New Roman" w:hAnsi="Times New Roman" w:cs="Times New Roman"/>
          <w:sz w:val="20"/>
          <w:szCs w:val="20"/>
          <w:lang w:val="fr-FR"/>
        </w:rPr>
        <w:t xml:space="preserve">, </w:t>
      </w:r>
      <w:proofErr w:type="spellStart"/>
      <w:r w:rsidR="006F7F75" w:rsidRPr="00CF2A4E">
        <w:rPr>
          <w:rFonts w:ascii="Times New Roman" w:hAnsi="Times New Roman" w:cs="Times New Roman"/>
          <w:sz w:val="20"/>
          <w:szCs w:val="20"/>
          <w:lang w:val="fr-FR"/>
        </w:rPr>
        <w:t>Padalov</w:t>
      </w:r>
      <w:proofErr w:type="spellEnd"/>
      <w:r w:rsidR="006F7F75" w:rsidRPr="00CF2A4E">
        <w:rPr>
          <w:rFonts w:ascii="Times New Roman" w:hAnsi="Times New Roman" w:cs="Times New Roman"/>
          <w:sz w:val="20"/>
          <w:szCs w:val="20"/>
          <w:lang w:val="fr-FR"/>
        </w:rPr>
        <w:t>/</w:t>
      </w:r>
      <w:proofErr w:type="spellStart"/>
      <w:r w:rsidR="006F7F75" w:rsidRPr="00CF2A4E">
        <w:rPr>
          <w:rFonts w:ascii="Times New Roman" w:hAnsi="Times New Roman" w:cs="Times New Roman"/>
          <w:sz w:val="20"/>
          <w:szCs w:val="20"/>
          <w:lang w:val="fr-FR"/>
        </w:rPr>
        <w:t>Bulgaristan</w:t>
      </w:r>
      <w:proofErr w:type="spellEnd"/>
      <w:r w:rsidR="006F7F75" w:rsidRPr="00CF2A4E">
        <w:rPr>
          <w:rFonts w:ascii="Times New Roman" w:hAnsi="Times New Roman" w:cs="Times New Roman"/>
          <w:sz w:val="20"/>
          <w:szCs w:val="20"/>
          <w:lang w:val="fr-FR"/>
        </w:rPr>
        <w:t xml:space="preserve">, no.54784/00, par.54, 10 </w:t>
      </w:r>
      <w:proofErr w:type="spellStart"/>
      <w:r w:rsidR="006F7F75" w:rsidRPr="00CF2A4E">
        <w:rPr>
          <w:rFonts w:ascii="Times New Roman" w:hAnsi="Times New Roman" w:cs="Times New Roman"/>
          <w:sz w:val="20"/>
          <w:szCs w:val="20"/>
          <w:lang w:val="fr-FR"/>
        </w:rPr>
        <w:t>Ağustos</w:t>
      </w:r>
      <w:proofErr w:type="spellEnd"/>
      <w:r w:rsidR="006F7F75" w:rsidRPr="00CF2A4E">
        <w:rPr>
          <w:rFonts w:ascii="Times New Roman" w:hAnsi="Times New Roman" w:cs="Times New Roman"/>
          <w:sz w:val="20"/>
          <w:szCs w:val="20"/>
          <w:lang w:val="fr-FR"/>
        </w:rPr>
        <w:t xml:space="preserve"> 2006) ».</w:t>
      </w:r>
    </w:p>
    <w:p w14:paraId="79103120" w14:textId="77777777" w:rsidR="00C11E48" w:rsidRPr="00CF2A4E" w:rsidRDefault="00C11E48" w:rsidP="00C11E48">
      <w:pPr>
        <w:autoSpaceDE w:val="0"/>
        <w:autoSpaceDN w:val="0"/>
        <w:adjustRightInd w:val="0"/>
        <w:ind w:firstLine="284"/>
        <w:jc w:val="both"/>
        <w:rPr>
          <w:rFonts w:ascii="Times New Roman" w:hAnsi="Times New Roman" w:cs="Times New Roman"/>
          <w:sz w:val="24"/>
          <w:szCs w:val="24"/>
          <w:lang w:val="fr-FR"/>
        </w:rPr>
      </w:pPr>
    </w:p>
    <w:p w14:paraId="7D39862B" w14:textId="63C97590" w:rsidR="00C11E48" w:rsidRPr="00CF2A4E" w:rsidRDefault="00C11E48" w:rsidP="00C11E48">
      <w:pPr>
        <w:autoSpaceDE w:val="0"/>
        <w:autoSpaceDN w:val="0"/>
        <w:adjustRightInd w:val="0"/>
        <w:ind w:firstLine="284"/>
        <w:jc w:val="both"/>
        <w:rPr>
          <w:rFonts w:ascii="Times New Roman" w:hAnsi="Times New Roman" w:cs="Times New Roman"/>
          <w:sz w:val="24"/>
          <w:szCs w:val="24"/>
          <w:lang w:val="fr-FR"/>
        </w:rPr>
      </w:pPr>
      <w:r w:rsidRPr="008A6763">
        <w:rPr>
          <w:rFonts w:ascii="Times New Roman" w:hAnsi="Times New Roman" w:cs="Times New Roman"/>
          <w:sz w:val="24"/>
          <w:szCs w:val="24"/>
          <w:lang w:val="fr-FR"/>
        </w:rPr>
        <w:fldChar w:fldCharType="begin"/>
      </w:r>
      <w:r w:rsidRPr="00CF2A4E">
        <w:rPr>
          <w:rFonts w:ascii="Times New Roman" w:hAnsi="Times New Roman" w:cs="Times New Roman"/>
          <w:sz w:val="24"/>
          <w:szCs w:val="24"/>
          <w:lang w:val="fr-FR"/>
        </w:rPr>
        <w:instrText xml:space="preserve"> SEQ level0 \*arabic </w:instrText>
      </w:r>
      <w:r w:rsidRPr="008A6763">
        <w:rPr>
          <w:rFonts w:ascii="Times New Roman" w:hAnsi="Times New Roman" w:cs="Times New Roman"/>
          <w:sz w:val="24"/>
          <w:szCs w:val="24"/>
          <w:lang w:val="fr-FR"/>
        </w:rPr>
        <w:fldChar w:fldCharType="separate"/>
      </w:r>
      <w:r w:rsidR="007D6186" w:rsidRPr="00CF2A4E">
        <w:rPr>
          <w:rFonts w:ascii="Times New Roman" w:hAnsi="Times New Roman" w:cs="Times New Roman"/>
          <w:noProof/>
          <w:sz w:val="24"/>
          <w:szCs w:val="24"/>
          <w:lang w:val="fr-FR"/>
        </w:rPr>
        <w:t>44</w:t>
      </w:r>
      <w:r w:rsidRPr="008A6763">
        <w:rPr>
          <w:rFonts w:ascii="Times New Roman" w:hAnsi="Times New Roman" w:cs="Times New Roman"/>
          <w:sz w:val="24"/>
          <w:szCs w:val="24"/>
          <w:lang w:val="fr-FR"/>
        </w:rPr>
        <w:fldChar w:fldCharType="end"/>
      </w:r>
      <w:r w:rsidRPr="00CF2A4E">
        <w:rPr>
          <w:rFonts w:ascii="Times New Roman" w:hAnsi="Times New Roman" w:cs="Times New Roman"/>
          <w:sz w:val="24"/>
          <w:szCs w:val="24"/>
          <w:lang w:val="fr-FR"/>
        </w:rPr>
        <w:t>.  </w:t>
      </w:r>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Ulusal</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hukuk</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yakalanmasından</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itibaren</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bir</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avukat</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yardımı</w:t>
      </w:r>
      <w:proofErr w:type="spellEnd"/>
      <w:r w:rsidR="006F7F75" w:rsidRPr="00CF2A4E">
        <w:rPr>
          <w:rFonts w:ascii="Times New Roman" w:hAnsi="Times New Roman" w:cs="Times New Roman"/>
          <w:sz w:val="24"/>
          <w:szCs w:val="24"/>
          <w:lang w:val="fr-FR"/>
        </w:rPr>
        <w:t xml:space="preserve"> alma </w:t>
      </w:r>
      <w:proofErr w:type="spellStart"/>
      <w:r w:rsidR="006F7F75" w:rsidRPr="00CF2A4E">
        <w:rPr>
          <w:rFonts w:ascii="Times New Roman" w:hAnsi="Times New Roman" w:cs="Times New Roman"/>
          <w:sz w:val="24"/>
          <w:szCs w:val="24"/>
          <w:lang w:val="fr-FR"/>
        </w:rPr>
        <w:t>hakkını</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öngörmesi</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dosyadan</w:t>
      </w:r>
      <w:proofErr w:type="spellEnd"/>
      <w:r w:rsidR="006F7F75" w:rsidRPr="00CF2A4E">
        <w:rPr>
          <w:rFonts w:ascii="Times New Roman" w:hAnsi="Times New Roman" w:cs="Times New Roman"/>
          <w:sz w:val="24"/>
          <w:szCs w:val="24"/>
          <w:lang w:val="fr-FR"/>
        </w:rPr>
        <w:t xml:space="preserve">, buna </w:t>
      </w:r>
      <w:proofErr w:type="spellStart"/>
      <w:r w:rsidR="006F7F75" w:rsidRPr="00CF2A4E">
        <w:rPr>
          <w:rFonts w:ascii="Times New Roman" w:hAnsi="Times New Roman" w:cs="Times New Roman"/>
          <w:sz w:val="24"/>
          <w:szCs w:val="24"/>
          <w:lang w:val="fr-FR"/>
        </w:rPr>
        <w:t>saygı</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gösterilmesi</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ve</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başvuranın</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gerekli</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zamanda</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bundan</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haberdar</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edildiği</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ve</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feragatini</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imzalamış</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olduğunda</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ekonomik</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olanakların</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bulunmamasından</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şikayet</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etmeksizin</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feragat</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geçerlidir</w:t>
      </w:r>
      <w:proofErr w:type="spellEnd"/>
      <w:r w:rsidR="006F7F75" w:rsidRPr="00CF2A4E">
        <w:rPr>
          <w:rFonts w:ascii="Times New Roman" w:hAnsi="Times New Roman" w:cs="Times New Roman"/>
          <w:sz w:val="24"/>
          <w:szCs w:val="24"/>
          <w:lang w:val="fr-FR"/>
        </w:rPr>
        <w:t xml:space="preserve"> (</w:t>
      </w:r>
      <w:proofErr w:type="spellStart"/>
      <w:r w:rsidR="00562CFC">
        <w:fldChar w:fldCharType="begin"/>
      </w:r>
      <w:r w:rsidR="00562CFC">
        <w:instrText xml:space="preserve"> HYPERLINK "http://hudoc.echr.coe.int/fre?i=001-99297" </w:instrText>
      </w:r>
      <w:r w:rsidR="00562CFC">
        <w:fldChar w:fldCharType="separate"/>
      </w:r>
      <w:r w:rsidR="006F7F75" w:rsidRPr="00CF2A4E">
        <w:rPr>
          <w:rStyle w:val="Hyperlink"/>
          <w:rFonts w:ascii="Times New Roman" w:hAnsi="Times New Roman" w:cs="Times New Roman"/>
          <w:i/>
          <w:sz w:val="24"/>
          <w:szCs w:val="24"/>
          <w:lang w:val="fr-FR"/>
        </w:rPr>
        <w:t>Sharkunov</w:t>
      </w:r>
      <w:proofErr w:type="spellEnd"/>
      <w:r w:rsidR="006F7F75" w:rsidRPr="00CF2A4E">
        <w:rPr>
          <w:rStyle w:val="Hyperlink"/>
          <w:rFonts w:ascii="Times New Roman" w:hAnsi="Times New Roman" w:cs="Times New Roman"/>
          <w:i/>
          <w:sz w:val="24"/>
          <w:szCs w:val="24"/>
          <w:lang w:val="fr-FR"/>
        </w:rPr>
        <w:t xml:space="preserve"> </w:t>
      </w:r>
      <w:proofErr w:type="spellStart"/>
      <w:r w:rsidR="006F7F75" w:rsidRPr="00CF2A4E">
        <w:rPr>
          <w:rStyle w:val="Hyperlink"/>
          <w:rFonts w:ascii="Times New Roman" w:hAnsi="Times New Roman" w:cs="Times New Roman"/>
          <w:i/>
          <w:sz w:val="24"/>
          <w:szCs w:val="24"/>
          <w:lang w:val="fr-FR"/>
        </w:rPr>
        <w:t>ve</w:t>
      </w:r>
      <w:proofErr w:type="spellEnd"/>
      <w:r w:rsidR="00842906" w:rsidRPr="00CF2A4E">
        <w:rPr>
          <w:rStyle w:val="Hyperlink"/>
          <w:rFonts w:ascii="Times New Roman" w:hAnsi="Times New Roman" w:cs="Times New Roman"/>
          <w:i/>
          <w:sz w:val="24"/>
          <w:szCs w:val="24"/>
          <w:lang w:val="fr-FR"/>
        </w:rPr>
        <w:t xml:space="preserve"> </w:t>
      </w:r>
      <w:proofErr w:type="spellStart"/>
      <w:r w:rsidR="006F7F75" w:rsidRPr="00CF2A4E">
        <w:rPr>
          <w:rStyle w:val="Hyperlink"/>
          <w:rFonts w:ascii="Times New Roman" w:hAnsi="Times New Roman" w:cs="Times New Roman"/>
          <w:i/>
          <w:sz w:val="24"/>
          <w:szCs w:val="24"/>
          <w:lang w:val="fr-FR"/>
        </w:rPr>
        <w:t>Mezentsev</w:t>
      </w:r>
      <w:proofErr w:type="spellEnd"/>
      <w:r w:rsidR="006F7F75" w:rsidRPr="00CF2A4E">
        <w:rPr>
          <w:rStyle w:val="Hyperlink"/>
          <w:rFonts w:ascii="Times New Roman" w:hAnsi="Times New Roman" w:cs="Times New Roman"/>
          <w:i/>
          <w:sz w:val="24"/>
          <w:szCs w:val="24"/>
          <w:lang w:val="fr-FR"/>
        </w:rPr>
        <w:t xml:space="preserve"> /</w:t>
      </w:r>
      <w:proofErr w:type="spellStart"/>
      <w:r w:rsidR="006F7F75" w:rsidRPr="00CF2A4E">
        <w:rPr>
          <w:rStyle w:val="Hyperlink"/>
          <w:rFonts w:ascii="Times New Roman" w:hAnsi="Times New Roman" w:cs="Times New Roman"/>
          <w:i/>
          <w:sz w:val="24"/>
          <w:szCs w:val="24"/>
          <w:lang w:val="fr-FR"/>
        </w:rPr>
        <w:t>Rusya</w:t>
      </w:r>
      <w:proofErr w:type="spellEnd"/>
      <w:r w:rsidR="00562CFC">
        <w:rPr>
          <w:rStyle w:val="Hyperlink"/>
          <w:rFonts w:ascii="Times New Roman" w:hAnsi="Times New Roman" w:cs="Times New Roman"/>
          <w:i/>
          <w:sz w:val="24"/>
          <w:szCs w:val="24"/>
          <w:lang w:val="fr-FR"/>
        </w:rPr>
        <w:fldChar w:fldCharType="end"/>
      </w:r>
      <w:r w:rsidR="006F7F75" w:rsidRPr="008A6763">
        <w:rPr>
          <w:rFonts w:ascii="Times New Roman" w:hAnsi="Times New Roman" w:cs="Times New Roman"/>
          <w:i/>
          <w:sz w:val="24"/>
          <w:szCs w:val="24"/>
          <w:vertAlign w:val="superscript"/>
          <w:lang w:val="fr-FR"/>
        </w:rPr>
        <w:footnoteReference w:id="70"/>
      </w:r>
      <w:r w:rsidR="006F7F75" w:rsidRPr="00CF2A4E">
        <w:rPr>
          <w:rFonts w:ascii="Times New Roman" w:hAnsi="Times New Roman" w:cs="Times New Roman"/>
          <w:sz w:val="24"/>
          <w:szCs w:val="24"/>
          <w:lang w:val="fr-FR"/>
        </w:rPr>
        <w:t xml:space="preserve">, §§ 102-107, § 110 </w:t>
      </w:r>
      <w:proofErr w:type="spellStart"/>
      <w:r w:rsidR="006F7F75" w:rsidRPr="00CF2A4E">
        <w:rPr>
          <w:rFonts w:ascii="Times New Roman" w:hAnsi="Times New Roman" w:cs="Times New Roman"/>
          <w:sz w:val="24"/>
          <w:szCs w:val="24"/>
          <w:lang w:val="fr-FR"/>
        </w:rPr>
        <w:t>ve</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özellikle</w:t>
      </w:r>
      <w:proofErr w:type="spellEnd"/>
      <w:r w:rsidR="006F7F75" w:rsidRPr="00CF2A4E">
        <w:rPr>
          <w:rFonts w:ascii="Times New Roman" w:hAnsi="Times New Roman" w:cs="Times New Roman"/>
          <w:sz w:val="24"/>
          <w:szCs w:val="24"/>
          <w:lang w:val="fr-FR"/>
        </w:rPr>
        <w:t xml:space="preserve"> § 104).</w:t>
      </w:r>
    </w:p>
    <w:p w14:paraId="22DD0F0B" w14:textId="42B0052E" w:rsidR="00C11E48" w:rsidRPr="00CF2A4E" w:rsidRDefault="00C11E48" w:rsidP="00C11E48">
      <w:pPr>
        <w:autoSpaceDE w:val="0"/>
        <w:autoSpaceDN w:val="0"/>
        <w:adjustRightInd w:val="0"/>
        <w:ind w:firstLine="284"/>
        <w:jc w:val="both"/>
        <w:rPr>
          <w:rFonts w:ascii="Times New Roman" w:hAnsi="Times New Roman" w:cs="Times New Roman"/>
          <w:sz w:val="24"/>
          <w:szCs w:val="24"/>
          <w:lang w:val="fr-FR"/>
        </w:rPr>
      </w:pPr>
      <w:r w:rsidRPr="008A6763">
        <w:rPr>
          <w:rFonts w:ascii="Times New Roman" w:hAnsi="Times New Roman" w:cs="Times New Roman"/>
          <w:sz w:val="24"/>
          <w:szCs w:val="24"/>
          <w:lang w:val="fr-FR"/>
        </w:rPr>
        <w:fldChar w:fldCharType="begin"/>
      </w:r>
      <w:r w:rsidRPr="00CF2A4E">
        <w:rPr>
          <w:rFonts w:ascii="Times New Roman" w:hAnsi="Times New Roman" w:cs="Times New Roman"/>
          <w:sz w:val="24"/>
          <w:szCs w:val="24"/>
          <w:lang w:val="fr-FR"/>
        </w:rPr>
        <w:instrText xml:space="preserve"> SEQ level0 \*arabic </w:instrText>
      </w:r>
      <w:r w:rsidRPr="008A6763">
        <w:rPr>
          <w:rFonts w:ascii="Times New Roman" w:hAnsi="Times New Roman" w:cs="Times New Roman"/>
          <w:sz w:val="24"/>
          <w:szCs w:val="24"/>
          <w:lang w:val="fr-FR"/>
        </w:rPr>
        <w:fldChar w:fldCharType="separate"/>
      </w:r>
      <w:r w:rsidR="007D6186" w:rsidRPr="00CF2A4E">
        <w:rPr>
          <w:rFonts w:ascii="Times New Roman" w:hAnsi="Times New Roman" w:cs="Times New Roman"/>
          <w:noProof/>
          <w:sz w:val="24"/>
          <w:szCs w:val="24"/>
          <w:lang w:val="fr-FR"/>
        </w:rPr>
        <w:t>45</w:t>
      </w:r>
      <w:r w:rsidRPr="008A6763">
        <w:rPr>
          <w:rFonts w:ascii="Times New Roman" w:hAnsi="Times New Roman" w:cs="Times New Roman"/>
          <w:sz w:val="24"/>
          <w:szCs w:val="24"/>
          <w:lang w:val="fr-FR"/>
        </w:rPr>
        <w:fldChar w:fldCharType="end"/>
      </w:r>
      <w:r w:rsidRPr="00CF2A4E">
        <w:rPr>
          <w:rFonts w:ascii="Times New Roman" w:hAnsi="Times New Roman" w:cs="Times New Roman"/>
          <w:sz w:val="24"/>
          <w:szCs w:val="24"/>
          <w:lang w:val="fr-FR"/>
        </w:rPr>
        <w:t>.  </w:t>
      </w:r>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Aynı</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şekilde</w:t>
      </w:r>
      <w:proofErr w:type="spellEnd"/>
      <w:r w:rsidR="006F7F75" w:rsidRPr="00CF2A4E">
        <w:rPr>
          <w:rFonts w:ascii="Times New Roman" w:hAnsi="Times New Roman" w:cs="Times New Roman"/>
          <w:sz w:val="24"/>
          <w:szCs w:val="24"/>
          <w:lang w:val="fr-FR"/>
        </w:rPr>
        <w:t xml:space="preserve">, bu </w:t>
      </w:r>
      <w:proofErr w:type="spellStart"/>
      <w:r w:rsidR="006F7F75" w:rsidRPr="00CF2A4E">
        <w:rPr>
          <w:rFonts w:ascii="Times New Roman" w:hAnsi="Times New Roman" w:cs="Times New Roman"/>
          <w:sz w:val="24"/>
          <w:szCs w:val="24"/>
          <w:lang w:val="fr-FR"/>
        </w:rPr>
        <w:t>feragate</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ilişkin</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usuli</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koşullar</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açıkça</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kanunla</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öngörülmüş</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is</w:t>
      </w:r>
      <w:r w:rsidR="00842906" w:rsidRPr="00CF2A4E">
        <w:rPr>
          <w:rFonts w:ascii="Times New Roman" w:hAnsi="Times New Roman" w:cs="Times New Roman"/>
          <w:sz w:val="24"/>
          <w:szCs w:val="24"/>
          <w:lang w:val="fr-FR"/>
        </w:rPr>
        <w:t>e</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ve</w:t>
      </w:r>
      <w:proofErr w:type="spellEnd"/>
      <w:r w:rsidR="006F7F75" w:rsidRPr="00CF2A4E">
        <w:rPr>
          <w:rFonts w:ascii="Times New Roman" w:hAnsi="Times New Roman" w:cs="Times New Roman"/>
          <w:sz w:val="24"/>
          <w:szCs w:val="24"/>
          <w:lang w:val="fr-FR"/>
        </w:rPr>
        <w:t xml:space="preserve"> bu </w:t>
      </w:r>
      <w:proofErr w:type="spellStart"/>
      <w:r w:rsidR="006F7F75" w:rsidRPr="00CF2A4E">
        <w:rPr>
          <w:rFonts w:ascii="Times New Roman" w:hAnsi="Times New Roman" w:cs="Times New Roman"/>
          <w:sz w:val="24"/>
          <w:szCs w:val="24"/>
          <w:lang w:val="fr-FR"/>
        </w:rPr>
        <w:t>feragatin</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yazılı</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olarak</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yapılıp</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dosyda</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kaydedilmesi</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gerektiğini</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belirtiyorlarsa</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dosyada</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yazılı</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bir</w:t>
      </w:r>
      <w:proofErr w:type="spellEnd"/>
      <w:r w:rsidR="006F7F75" w:rsidRPr="00CF2A4E">
        <w:rPr>
          <w:rFonts w:ascii="Times New Roman" w:hAnsi="Times New Roman" w:cs="Times New Roman"/>
          <w:sz w:val="24"/>
          <w:szCs w:val="24"/>
          <w:lang w:val="fr-FR"/>
        </w:rPr>
        <w:t xml:space="preserve"> belge </w:t>
      </w:r>
      <w:proofErr w:type="spellStart"/>
      <w:r w:rsidR="006F7F75" w:rsidRPr="00CF2A4E">
        <w:rPr>
          <w:rFonts w:ascii="Times New Roman" w:hAnsi="Times New Roman" w:cs="Times New Roman"/>
          <w:sz w:val="24"/>
          <w:szCs w:val="24"/>
          <w:lang w:val="fr-FR"/>
        </w:rPr>
        <w:t>bulunması</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halinde</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feragat</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muğlak</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olmayacaktır</w:t>
      </w:r>
      <w:proofErr w:type="spellEnd"/>
      <w:r w:rsidR="006F7F75" w:rsidRPr="00CF2A4E">
        <w:rPr>
          <w:rFonts w:ascii="Times New Roman" w:hAnsi="Times New Roman" w:cs="Times New Roman"/>
          <w:sz w:val="24"/>
          <w:szCs w:val="24"/>
          <w:lang w:val="fr-FR"/>
        </w:rPr>
        <w:t xml:space="preserve">. Bu </w:t>
      </w:r>
      <w:proofErr w:type="spellStart"/>
      <w:r w:rsidR="006F7F75" w:rsidRPr="00CF2A4E">
        <w:rPr>
          <w:rFonts w:ascii="Times New Roman" w:hAnsi="Times New Roman" w:cs="Times New Roman"/>
          <w:sz w:val="24"/>
          <w:szCs w:val="24"/>
          <w:lang w:val="fr-FR"/>
        </w:rPr>
        <w:t>yazılı</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iz</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haricinde</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feragat</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geçersiz</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olacaktır</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bkz</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i/>
          <w:sz w:val="24"/>
          <w:szCs w:val="24"/>
          <w:lang w:val="fr-FR"/>
        </w:rPr>
        <w:t>mutadis</w:t>
      </w:r>
      <w:proofErr w:type="spellEnd"/>
      <w:r w:rsidR="006F7F75" w:rsidRPr="00CF2A4E">
        <w:rPr>
          <w:rFonts w:ascii="Times New Roman" w:hAnsi="Times New Roman" w:cs="Times New Roman"/>
          <w:i/>
          <w:sz w:val="24"/>
          <w:szCs w:val="24"/>
          <w:lang w:val="fr-FR"/>
        </w:rPr>
        <w:t xml:space="preserve"> mutandis</w:t>
      </w:r>
      <w:r w:rsidR="006F7F75" w:rsidRPr="00CF2A4E">
        <w:rPr>
          <w:rFonts w:ascii="Times New Roman" w:hAnsi="Times New Roman" w:cs="Times New Roman"/>
          <w:sz w:val="24"/>
          <w:szCs w:val="24"/>
          <w:lang w:val="fr-FR"/>
        </w:rPr>
        <w:t xml:space="preserve">, </w:t>
      </w:r>
      <w:hyperlink r:id="rId48" w:history="1">
        <w:r w:rsidR="006F7F75" w:rsidRPr="00CF2A4E">
          <w:rPr>
            <w:rStyle w:val="Hyperlink"/>
            <w:rFonts w:ascii="Times New Roman" w:hAnsi="Times New Roman" w:cs="Times New Roman"/>
            <w:i/>
            <w:sz w:val="24"/>
            <w:szCs w:val="24"/>
            <w:lang w:val="fr-FR"/>
          </w:rPr>
          <w:t xml:space="preserve">Volkov </w:t>
        </w:r>
        <w:proofErr w:type="spellStart"/>
        <w:r w:rsidR="006F7F75" w:rsidRPr="00CF2A4E">
          <w:rPr>
            <w:rStyle w:val="Hyperlink"/>
            <w:rFonts w:ascii="Times New Roman" w:hAnsi="Times New Roman" w:cs="Times New Roman"/>
            <w:i/>
            <w:sz w:val="24"/>
            <w:szCs w:val="24"/>
            <w:lang w:val="fr-FR"/>
          </w:rPr>
          <w:t>ve</w:t>
        </w:r>
        <w:proofErr w:type="spellEnd"/>
        <w:r w:rsidR="006F7F75" w:rsidRPr="00CF2A4E">
          <w:rPr>
            <w:rStyle w:val="Hyperlink"/>
            <w:rFonts w:ascii="Times New Roman" w:hAnsi="Times New Roman" w:cs="Times New Roman"/>
            <w:i/>
            <w:sz w:val="24"/>
            <w:szCs w:val="24"/>
            <w:lang w:val="fr-FR"/>
          </w:rPr>
          <w:t xml:space="preserve"> </w:t>
        </w:r>
        <w:proofErr w:type="spellStart"/>
        <w:r w:rsidR="006F7F75" w:rsidRPr="00CF2A4E">
          <w:rPr>
            <w:rStyle w:val="Hyperlink"/>
            <w:rFonts w:ascii="Times New Roman" w:hAnsi="Times New Roman" w:cs="Times New Roman"/>
            <w:i/>
            <w:sz w:val="24"/>
            <w:szCs w:val="24"/>
            <w:lang w:val="fr-FR"/>
          </w:rPr>
          <w:t>Adamskiy</w:t>
        </w:r>
        <w:proofErr w:type="spellEnd"/>
        <w:r w:rsidR="006F7F75" w:rsidRPr="00CF2A4E">
          <w:rPr>
            <w:rStyle w:val="Hyperlink"/>
            <w:rFonts w:ascii="Times New Roman" w:hAnsi="Times New Roman" w:cs="Times New Roman"/>
            <w:i/>
            <w:sz w:val="24"/>
            <w:szCs w:val="24"/>
            <w:lang w:val="fr-FR"/>
          </w:rPr>
          <w:t xml:space="preserve"> /</w:t>
        </w:r>
        <w:proofErr w:type="spellStart"/>
        <w:r w:rsidR="006F7F75" w:rsidRPr="00CF2A4E">
          <w:rPr>
            <w:rStyle w:val="Hyperlink"/>
            <w:rFonts w:ascii="Times New Roman" w:hAnsi="Times New Roman" w:cs="Times New Roman"/>
            <w:i/>
            <w:sz w:val="24"/>
            <w:szCs w:val="24"/>
            <w:lang w:val="fr-FR"/>
          </w:rPr>
          <w:t>Rusya</w:t>
        </w:r>
        <w:proofErr w:type="spellEnd"/>
      </w:hyperlink>
      <w:r w:rsidR="006F7F75" w:rsidRPr="008A6763">
        <w:rPr>
          <w:rFonts w:ascii="Times New Roman" w:hAnsi="Times New Roman" w:cs="Times New Roman"/>
          <w:i/>
          <w:sz w:val="24"/>
          <w:szCs w:val="24"/>
          <w:vertAlign w:val="superscript"/>
          <w:lang w:val="fr-FR"/>
        </w:rPr>
        <w:footnoteReference w:id="71"/>
      </w:r>
      <w:r w:rsidR="006F7F75" w:rsidRPr="00CF2A4E">
        <w:rPr>
          <w:rFonts w:ascii="Times New Roman" w:hAnsi="Times New Roman" w:cs="Times New Roman"/>
          <w:sz w:val="24"/>
          <w:szCs w:val="24"/>
          <w:lang w:val="fr-FR"/>
        </w:rPr>
        <w:t>, § 58).</w:t>
      </w:r>
    </w:p>
    <w:p w14:paraId="1596D05F" w14:textId="63FB523D" w:rsidR="00C11E48" w:rsidRPr="00CF2A4E" w:rsidRDefault="00C11E48" w:rsidP="00C11E48">
      <w:pPr>
        <w:autoSpaceDE w:val="0"/>
        <w:autoSpaceDN w:val="0"/>
        <w:adjustRightInd w:val="0"/>
        <w:ind w:firstLine="284"/>
        <w:jc w:val="both"/>
        <w:rPr>
          <w:rFonts w:ascii="Times New Roman" w:hAnsi="Times New Roman" w:cs="Times New Roman"/>
          <w:sz w:val="24"/>
          <w:szCs w:val="24"/>
          <w:lang w:val="fr-FR"/>
        </w:rPr>
      </w:pPr>
      <w:r w:rsidRPr="008A6763">
        <w:rPr>
          <w:rFonts w:ascii="Times New Roman" w:hAnsi="Times New Roman" w:cs="Times New Roman"/>
          <w:sz w:val="24"/>
          <w:szCs w:val="24"/>
          <w:lang w:val="fr-FR"/>
        </w:rPr>
        <w:fldChar w:fldCharType="begin"/>
      </w:r>
      <w:r w:rsidRPr="00CF2A4E">
        <w:rPr>
          <w:rFonts w:ascii="Times New Roman" w:hAnsi="Times New Roman" w:cs="Times New Roman"/>
          <w:sz w:val="24"/>
          <w:szCs w:val="24"/>
          <w:lang w:val="fr-FR"/>
        </w:rPr>
        <w:instrText xml:space="preserve"> SEQ level0 \*arabic </w:instrText>
      </w:r>
      <w:r w:rsidRPr="008A6763">
        <w:rPr>
          <w:rFonts w:ascii="Times New Roman" w:hAnsi="Times New Roman" w:cs="Times New Roman"/>
          <w:sz w:val="24"/>
          <w:szCs w:val="24"/>
          <w:lang w:val="fr-FR"/>
        </w:rPr>
        <w:fldChar w:fldCharType="separate"/>
      </w:r>
      <w:r w:rsidR="007D6186" w:rsidRPr="00CF2A4E">
        <w:rPr>
          <w:rFonts w:ascii="Times New Roman" w:hAnsi="Times New Roman" w:cs="Times New Roman"/>
          <w:noProof/>
          <w:sz w:val="24"/>
          <w:szCs w:val="24"/>
          <w:lang w:val="fr-FR"/>
        </w:rPr>
        <w:t>46</w:t>
      </w:r>
      <w:r w:rsidRPr="008A6763">
        <w:rPr>
          <w:rFonts w:ascii="Times New Roman" w:hAnsi="Times New Roman" w:cs="Times New Roman"/>
          <w:sz w:val="24"/>
          <w:szCs w:val="24"/>
          <w:lang w:val="fr-FR"/>
        </w:rPr>
        <w:fldChar w:fldCharType="end"/>
      </w:r>
      <w:r w:rsidRPr="00CF2A4E">
        <w:rPr>
          <w:rFonts w:ascii="Times New Roman" w:hAnsi="Times New Roman" w:cs="Times New Roman"/>
          <w:sz w:val="24"/>
          <w:szCs w:val="24"/>
          <w:lang w:val="fr-FR"/>
        </w:rPr>
        <w:t>.  </w:t>
      </w:r>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Bununla</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birlikte</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içtihat</w:t>
      </w:r>
      <w:proofErr w:type="spellEnd"/>
      <w:r w:rsidR="00105552" w:rsidRPr="00CF2A4E">
        <w:rPr>
          <w:rFonts w:ascii="Times New Roman" w:hAnsi="Times New Roman" w:cs="Times New Roman"/>
          <w:sz w:val="24"/>
          <w:szCs w:val="24"/>
          <w:lang w:val="fr-FR"/>
        </w:rPr>
        <w:t>,</w:t>
      </w:r>
      <w:r w:rsidR="006F7F75" w:rsidRPr="00CF2A4E">
        <w:rPr>
          <w:rFonts w:ascii="Times New Roman" w:hAnsi="Times New Roman" w:cs="Times New Roman"/>
          <w:sz w:val="24"/>
          <w:szCs w:val="24"/>
          <w:lang w:val="fr-FR"/>
        </w:rPr>
        <w:t xml:space="preserve"> bu </w:t>
      </w:r>
      <w:proofErr w:type="spellStart"/>
      <w:r w:rsidR="006F7F75" w:rsidRPr="00CF2A4E">
        <w:rPr>
          <w:rFonts w:ascii="Times New Roman" w:hAnsi="Times New Roman" w:cs="Times New Roman"/>
          <w:sz w:val="24"/>
          <w:szCs w:val="24"/>
          <w:lang w:val="fr-FR"/>
        </w:rPr>
        <w:t>yaklaşımın</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yumuşatılması</w:t>
      </w:r>
      <w:proofErr w:type="spellEnd"/>
      <w:r w:rsidR="006F7F75" w:rsidRPr="00CF2A4E">
        <w:rPr>
          <w:rFonts w:ascii="Times New Roman" w:hAnsi="Times New Roman" w:cs="Times New Roman"/>
          <w:sz w:val="24"/>
          <w:szCs w:val="24"/>
          <w:lang w:val="fr-FR"/>
        </w:rPr>
        <w:t xml:space="preserve"> </w:t>
      </w:r>
      <w:proofErr w:type="spellStart"/>
      <w:r w:rsidR="006F7F75" w:rsidRPr="00CF2A4E">
        <w:rPr>
          <w:rFonts w:ascii="Times New Roman" w:hAnsi="Times New Roman" w:cs="Times New Roman"/>
          <w:sz w:val="24"/>
          <w:szCs w:val="24"/>
          <w:lang w:val="fr-FR"/>
        </w:rPr>
        <w:t>gerektiğini</w:t>
      </w:r>
      <w:proofErr w:type="spellEnd"/>
      <w:r w:rsidR="006F7F75" w:rsidRPr="00CF2A4E">
        <w:rPr>
          <w:rFonts w:ascii="Times New Roman" w:hAnsi="Times New Roman" w:cs="Times New Roman"/>
          <w:sz w:val="24"/>
          <w:szCs w:val="24"/>
          <w:lang w:val="fr-FR"/>
        </w:rPr>
        <w:t xml:space="preserve"> </w:t>
      </w:r>
      <w:proofErr w:type="spellStart"/>
      <w:r w:rsidR="00800117" w:rsidRPr="00CF2A4E">
        <w:rPr>
          <w:rFonts w:ascii="Times New Roman" w:hAnsi="Times New Roman" w:cs="Times New Roman"/>
          <w:sz w:val="24"/>
          <w:szCs w:val="24"/>
          <w:lang w:val="fr-FR"/>
        </w:rPr>
        <w:t>ve</w:t>
      </w:r>
      <w:proofErr w:type="spellEnd"/>
      <w:r w:rsidR="00800117" w:rsidRPr="00CF2A4E">
        <w:rPr>
          <w:rFonts w:ascii="Times New Roman" w:hAnsi="Times New Roman" w:cs="Times New Roman"/>
          <w:sz w:val="24"/>
          <w:szCs w:val="24"/>
          <w:lang w:val="fr-FR"/>
        </w:rPr>
        <w:t xml:space="preserve"> </w:t>
      </w:r>
      <w:proofErr w:type="spellStart"/>
      <w:r w:rsidR="00800117" w:rsidRPr="00CF2A4E">
        <w:rPr>
          <w:rFonts w:ascii="Times New Roman" w:hAnsi="Times New Roman" w:cs="Times New Roman"/>
          <w:sz w:val="24"/>
          <w:szCs w:val="24"/>
          <w:lang w:val="fr-FR"/>
        </w:rPr>
        <w:t>tetikte</w:t>
      </w:r>
      <w:proofErr w:type="spellEnd"/>
      <w:r w:rsidR="00800117" w:rsidRPr="00CF2A4E">
        <w:rPr>
          <w:rFonts w:ascii="Times New Roman" w:hAnsi="Times New Roman" w:cs="Times New Roman"/>
          <w:sz w:val="24"/>
          <w:szCs w:val="24"/>
          <w:lang w:val="fr-FR"/>
        </w:rPr>
        <w:t xml:space="preserve"> </w:t>
      </w:r>
      <w:proofErr w:type="spellStart"/>
      <w:r w:rsidR="00800117" w:rsidRPr="00CF2A4E">
        <w:rPr>
          <w:rFonts w:ascii="Times New Roman" w:hAnsi="Times New Roman" w:cs="Times New Roman"/>
          <w:sz w:val="24"/>
          <w:szCs w:val="24"/>
          <w:lang w:val="fr-FR"/>
        </w:rPr>
        <w:t>olunması</w:t>
      </w:r>
      <w:proofErr w:type="spellEnd"/>
      <w:r w:rsidR="00800117" w:rsidRPr="00CF2A4E">
        <w:rPr>
          <w:rFonts w:ascii="Times New Roman" w:hAnsi="Times New Roman" w:cs="Times New Roman"/>
          <w:sz w:val="24"/>
          <w:szCs w:val="24"/>
          <w:lang w:val="fr-FR"/>
        </w:rPr>
        <w:t xml:space="preserve"> </w:t>
      </w:r>
      <w:proofErr w:type="spellStart"/>
      <w:r w:rsidR="00800117" w:rsidRPr="00CF2A4E">
        <w:rPr>
          <w:rFonts w:ascii="Times New Roman" w:hAnsi="Times New Roman" w:cs="Times New Roman"/>
          <w:sz w:val="24"/>
          <w:szCs w:val="24"/>
          <w:lang w:val="fr-FR"/>
        </w:rPr>
        <w:t>gerektiğini</w:t>
      </w:r>
      <w:proofErr w:type="spellEnd"/>
      <w:r w:rsidR="00800117" w:rsidRPr="00CF2A4E">
        <w:rPr>
          <w:rFonts w:ascii="Times New Roman" w:hAnsi="Times New Roman" w:cs="Times New Roman"/>
          <w:sz w:val="24"/>
          <w:szCs w:val="24"/>
          <w:lang w:val="fr-FR"/>
        </w:rPr>
        <w:t xml:space="preserve"> </w:t>
      </w:r>
      <w:proofErr w:type="spellStart"/>
      <w:r w:rsidR="00800117" w:rsidRPr="00CF2A4E">
        <w:rPr>
          <w:rFonts w:ascii="Times New Roman" w:hAnsi="Times New Roman" w:cs="Times New Roman"/>
          <w:sz w:val="24"/>
          <w:szCs w:val="24"/>
          <w:lang w:val="fr-FR"/>
        </w:rPr>
        <w:t>göstermiştir</w:t>
      </w:r>
      <w:proofErr w:type="spellEnd"/>
      <w:r w:rsidR="00800117" w:rsidRPr="00CF2A4E">
        <w:rPr>
          <w:rFonts w:ascii="Times New Roman" w:hAnsi="Times New Roman" w:cs="Times New Roman"/>
          <w:sz w:val="24"/>
          <w:szCs w:val="24"/>
          <w:lang w:val="fr-FR"/>
        </w:rPr>
        <w:t xml:space="preserve"> (</w:t>
      </w:r>
      <w:proofErr w:type="spellStart"/>
      <w:r w:rsidR="00800117" w:rsidRPr="00CF2A4E">
        <w:rPr>
          <w:rFonts w:ascii="Times New Roman" w:hAnsi="Times New Roman" w:cs="Times New Roman"/>
          <w:sz w:val="24"/>
          <w:szCs w:val="24"/>
          <w:lang w:val="fr-FR"/>
        </w:rPr>
        <w:t>uygulanacak</w:t>
      </w:r>
      <w:proofErr w:type="spellEnd"/>
      <w:r w:rsidR="00800117" w:rsidRPr="00CF2A4E">
        <w:rPr>
          <w:rFonts w:ascii="Times New Roman" w:hAnsi="Times New Roman" w:cs="Times New Roman"/>
          <w:sz w:val="24"/>
          <w:szCs w:val="24"/>
          <w:lang w:val="fr-FR"/>
        </w:rPr>
        <w:t xml:space="preserve"> </w:t>
      </w:r>
      <w:proofErr w:type="spellStart"/>
      <w:r w:rsidR="00800117" w:rsidRPr="00CF2A4E">
        <w:rPr>
          <w:rFonts w:ascii="Times New Roman" w:hAnsi="Times New Roman" w:cs="Times New Roman"/>
          <w:sz w:val="24"/>
          <w:szCs w:val="24"/>
          <w:lang w:val="fr-FR"/>
        </w:rPr>
        <w:t>kuralların</w:t>
      </w:r>
      <w:proofErr w:type="spellEnd"/>
      <w:r w:rsidR="00800117" w:rsidRPr="00CF2A4E">
        <w:rPr>
          <w:rFonts w:ascii="Times New Roman" w:hAnsi="Times New Roman" w:cs="Times New Roman"/>
          <w:sz w:val="24"/>
          <w:szCs w:val="24"/>
          <w:lang w:val="fr-FR"/>
        </w:rPr>
        <w:t xml:space="preserve"> </w:t>
      </w:r>
      <w:proofErr w:type="spellStart"/>
      <w:r w:rsidR="00800117" w:rsidRPr="00CF2A4E">
        <w:rPr>
          <w:rFonts w:ascii="Times New Roman" w:hAnsi="Times New Roman" w:cs="Times New Roman"/>
          <w:sz w:val="24"/>
          <w:szCs w:val="24"/>
          <w:lang w:val="fr-FR"/>
        </w:rPr>
        <w:t>daha</w:t>
      </w:r>
      <w:proofErr w:type="spellEnd"/>
      <w:r w:rsidR="00800117" w:rsidRPr="00CF2A4E">
        <w:rPr>
          <w:rFonts w:ascii="Times New Roman" w:hAnsi="Times New Roman" w:cs="Times New Roman"/>
          <w:sz w:val="24"/>
          <w:szCs w:val="24"/>
          <w:lang w:val="fr-FR"/>
        </w:rPr>
        <w:t xml:space="preserve"> </w:t>
      </w:r>
      <w:proofErr w:type="spellStart"/>
      <w:r w:rsidR="00800117" w:rsidRPr="00CF2A4E">
        <w:rPr>
          <w:rFonts w:ascii="Times New Roman" w:hAnsi="Times New Roman" w:cs="Times New Roman"/>
          <w:sz w:val="24"/>
          <w:szCs w:val="24"/>
          <w:lang w:val="fr-FR"/>
        </w:rPr>
        <w:t>fazla</w:t>
      </w:r>
      <w:proofErr w:type="spellEnd"/>
      <w:r w:rsidR="00800117" w:rsidRPr="00CF2A4E">
        <w:rPr>
          <w:rFonts w:ascii="Times New Roman" w:hAnsi="Times New Roman" w:cs="Times New Roman"/>
          <w:sz w:val="24"/>
          <w:szCs w:val="24"/>
          <w:lang w:val="fr-FR"/>
        </w:rPr>
        <w:t xml:space="preserve"> </w:t>
      </w:r>
      <w:proofErr w:type="spellStart"/>
      <w:r w:rsidR="00800117" w:rsidRPr="00CF2A4E">
        <w:rPr>
          <w:rFonts w:ascii="Times New Roman" w:hAnsi="Times New Roman" w:cs="Times New Roman"/>
          <w:sz w:val="24"/>
          <w:szCs w:val="24"/>
          <w:lang w:val="fr-FR"/>
        </w:rPr>
        <w:t>karmaşık</w:t>
      </w:r>
      <w:proofErr w:type="spellEnd"/>
      <w:r w:rsidR="00800117" w:rsidRPr="00CF2A4E">
        <w:rPr>
          <w:rFonts w:ascii="Times New Roman" w:hAnsi="Times New Roman" w:cs="Times New Roman"/>
          <w:sz w:val="24"/>
          <w:szCs w:val="24"/>
          <w:lang w:val="fr-FR"/>
        </w:rPr>
        <w:t xml:space="preserve"> </w:t>
      </w:r>
      <w:proofErr w:type="spellStart"/>
      <w:proofErr w:type="gramStart"/>
      <w:r w:rsidR="00800117" w:rsidRPr="00CF2A4E">
        <w:rPr>
          <w:rFonts w:ascii="Times New Roman" w:hAnsi="Times New Roman" w:cs="Times New Roman"/>
          <w:sz w:val="24"/>
          <w:szCs w:val="24"/>
          <w:lang w:val="fr-FR"/>
        </w:rPr>
        <w:t>olduğunu</w:t>
      </w:r>
      <w:proofErr w:type="spellEnd"/>
      <w:r w:rsidR="00105552" w:rsidRPr="00CF2A4E">
        <w:rPr>
          <w:rFonts w:ascii="Times New Roman" w:hAnsi="Times New Roman" w:cs="Times New Roman"/>
          <w:sz w:val="24"/>
          <w:szCs w:val="24"/>
          <w:lang w:val="fr-FR"/>
        </w:rPr>
        <w:t>:</w:t>
      </w:r>
      <w:proofErr w:type="gramEnd"/>
      <w:r w:rsidR="00800117" w:rsidRPr="00CF2A4E">
        <w:rPr>
          <w:rFonts w:ascii="Times New Roman" w:hAnsi="Times New Roman" w:cs="Times New Roman"/>
          <w:sz w:val="24"/>
          <w:szCs w:val="24"/>
          <w:lang w:val="fr-FR"/>
        </w:rPr>
        <w:t xml:space="preserve"> </w:t>
      </w:r>
      <w:hyperlink r:id="rId49" w:history="1">
        <w:r w:rsidR="00800117" w:rsidRPr="00CF2A4E">
          <w:rPr>
            <w:rStyle w:val="Hyperlink"/>
            <w:rFonts w:ascii="Times New Roman" w:hAnsi="Times New Roman" w:cs="Times New Roman"/>
            <w:i/>
            <w:sz w:val="24"/>
            <w:szCs w:val="24"/>
            <w:lang w:val="fr-FR"/>
          </w:rPr>
          <w:t xml:space="preserve">Tikhonov </w:t>
        </w:r>
        <w:r w:rsidR="00842906" w:rsidRPr="00CF2A4E">
          <w:rPr>
            <w:rStyle w:val="Hyperlink"/>
            <w:rFonts w:ascii="Times New Roman" w:hAnsi="Times New Roman" w:cs="Times New Roman"/>
            <w:i/>
            <w:sz w:val="24"/>
            <w:szCs w:val="24"/>
            <w:lang w:val="fr-FR"/>
          </w:rPr>
          <w:t>/</w:t>
        </w:r>
        <w:proofErr w:type="spellStart"/>
        <w:r w:rsidR="00842906" w:rsidRPr="00CF2A4E">
          <w:rPr>
            <w:rStyle w:val="Hyperlink"/>
            <w:rFonts w:ascii="Times New Roman" w:hAnsi="Times New Roman" w:cs="Times New Roman"/>
            <w:i/>
            <w:sz w:val="24"/>
            <w:szCs w:val="24"/>
            <w:lang w:val="fr-FR"/>
          </w:rPr>
          <w:t>Ukrayna</w:t>
        </w:r>
        <w:proofErr w:type="spellEnd"/>
      </w:hyperlink>
      <w:r w:rsidR="00800117" w:rsidRPr="008A6763">
        <w:rPr>
          <w:rFonts w:ascii="Times New Roman" w:hAnsi="Times New Roman" w:cs="Times New Roman"/>
          <w:i/>
          <w:sz w:val="24"/>
          <w:szCs w:val="24"/>
          <w:vertAlign w:val="superscript"/>
          <w:lang w:val="fr-FR"/>
        </w:rPr>
        <w:footnoteReference w:id="72"/>
      </w:r>
      <w:r w:rsidR="00800117" w:rsidRPr="00CF2A4E">
        <w:rPr>
          <w:rFonts w:ascii="Times New Roman" w:hAnsi="Times New Roman" w:cs="Times New Roman"/>
          <w:sz w:val="24"/>
          <w:szCs w:val="24"/>
          <w:lang w:val="fr-FR"/>
        </w:rPr>
        <w:t xml:space="preserve">, § 44 </w:t>
      </w:r>
      <w:proofErr w:type="spellStart"/>
      <w:r w:rsidR="00800117" w:rsidRPr="00CF2A4E">
        <w:rPr>
          <w:rFonts w:ascii="Times New Roman" w:hAnsi="Times New Roman" w:cs="Times New Roman"/>
          <w:sz w:val="24"/>
          <w:szCs w:val="24"/>
          <w:lang w:val="fr-FR"/>
        </w:rPr>
        <w:t>ve</w:t>
      </w:r>
      <w:proofErr w:type="spellEnd"/>
      <w:r w:rsidR="00800117" w:rsidRPr="00CF2A4E">
        <w:rPr>
          <w:rFonts w:ascii="Times New Roman" w:hAnsi="Times New Roman" w:cs="Times New Roman"/>
          <w:sz w:val="24"/>
          <w:szCs w:val="24"/>
          <w:lang w:val="fr-FR"/>
        </w:rPr>
        <w:t xml:space="preserve"> </w:t>
      </w:r>
      <w:proofErr w:type="spellStart"/>
      <w:r w:rsidR="00105552" w:rsidRPr="00CF2A4E">
        <w:rPr>
          <w:rFonts w:ascii="Times New Roman" w:hAnsi="Times New Roman" w:cs="Times New Roman"/>
          <w:sz w:val="24"/>
          <w:szCs w:val="24"/>
          <w:lang w:val="fr-FR"/>
        </w:rPr>
        <w:t>ayrıntıları</w:t>
      </w:r>
      <w:proofErr w:type="spellEnd"/>
      <w:r w:rsidR="00105552" w:rsidRPr="00CF2A4E">
        <w:rPr>
          <w:rFonts w:ascii="Times New Roman" w:hAnsi="Times New Roman" w:cs="Times New Roman"/>
          <w:sz w:val="24"/>
          <w:szCs w:val="24"/>
          <w:lang w:val="fr-FR"/>
        </w:rPr>
        <w:t xml:space="preserve"> </w:t>
      </w:r>
      <w:proofErr w:type="spellStart"/>
      <w:r w:rsidR="00105552" w:rsidRPr="00CF2A4E">
        <w:rPr>
          <w:rFonts w:ascii="Times New Roman" w:hAnsi="Times New Roman" w:cs="Times New Roman"/>
          <w:sz w:val="24"/>
          <w:szCs w:val="24"/>
          <w:lang w:val="fr-FR"/>
        </w:rPr>
        <w:t>başvuranın</w:t>
      </w:r>
      <w:proofErr w:type="spellEnd"/>
      <w:r w:rsidR="00105552" w:rsidRPr="00CF2A4E">
        <w:rPr>
          <w:rFonts w:ascii="Times New Roman" w:hAnsi="Times New Roman" w:cs="Times New Roman"/>
          <w:sz w:val="24"/>
          <w:szCs w:val="24"/>
          <w:lang w:val="fr-FR"/>
        </w:rPr>
        <w:t xml:space="preserve"> </w:t>
      </w:r>
      <w:proofErr w:type="spellStart"/>
      <w:r w:rsidR="00105552" w:rsidRPr="00CF2A4E">
        <w:rPr>
          <w:rFonts w:ascii="Times New Roman" w:hAnsi="Times New Roman" w:cs="Times New Roman"/>
          <w:sz w:val="24"/>
          <w:szCs w:val="24"/>
          <w:lang w:val="fr-FR"/>
        </w:rPr>
        <w:t>atlayabileceğini</w:t>
      </w:r>
      <w:proofErr w:type="spellEnd"/>
      <w:r w:rsidR="00105552" w:rsidRPr="00CF2A4E">
        <w:rPr>
          <w:rFonts w:ascii="Times New Roman" w:hAnsi="Times New Roman" w:cs="Times New Roman"/>
          <w:sz w:val="24"/>
          <w:szCs w:val="24"/>
          <w:lang w:val="fr-FR"/>
        </w:rPr>
        <w:t xml:space="preserve"> </w:t>
      </w:r>
      <w:proofErr w:type="spellStart"/>
      <w:r w:rsidR="00105552" w:rsidRPr="00CF2A4E">
        <w:rPr>
          <w:rFonts w:ascii="Times New Roman" w:hAnsi="Times New Roman" w:cs="Times New Roman"/>
          <w:sz w:val="24"/>
          <w:szCs w:val="24"/>
          <w:lang w:val="fr-FR"/>
        </w:rPr>
        <w:t>vurgulayarak</w:t>
      </w:r>
      <w:proofErr w:type="spellEnd"/>
      <w:r w:rsidR="00105552" w:rsidRPr="00CF2A4E">
        <w:rPr>
          <w:rFonts w:ascii="Times New Roman" w:hAnsi="Times New Roman" w:cs="Times New Roman"/>
          <w:bCs/>
          <w:i/>
          <w:iCs/>
          <w:sz w:val="24"/>
          <w:szCs w:val="24"/>
          <w:lang w:val="fr-FR"/>
        </w:rPr>
        <w:t xml:space="preserve"> </w:t>
      </w:r>
      <w:proofErr w:type="spellStart"/>
      <w:r w:rsidR="00800117" w:rsidRPr="00CF2A4E">
        <w:rPr>
          <w:rFonts w:ascii="Times New Roman" w:hAnsi="Times New Roman" w:cs="Times New Roman"/>
          <w:bCs/>
          <w:i/>
          <w:iCs/>
          <w:sz w:val="24"/>
          <w:szCs w:val="24"/>
          <w:lang w:val="fr-FR"/>
        </w:rPr>
        <w:t>Borotyuk</w:t>
      </w:r>
      <w:proofErr w:type="spellEnd"/>
      <w:r w:rsidR="00800117" w:rsidRPr="00CF2A4E">
        <w:rPr>
          <w:rFonts w:ascii="Times New Roman" w:hAnsi="Times New Roman" w:cs="Times New Roman"/>
          <w:bCs/>
          <w:i/>
          <w:iCs/>
          <w:sz w:val="24"/>
          <w:szCs w:val="24"/>
          <w:lang w:val="fr-FR"/>
        </w:rPr>
        <w:t xml:space="preserve"> </w:t>
      </w:r>
      <w:r w:rsidR="00842906" w:rsidRPr="00CF2A4E">
        <w:rPr>
          <w:rFonts w:ascii="Times New Roman" w:hAnsi="Times New Roman" w:cs="Times New Roman"/>
          <w:bCs/>
          <w:i/>
          <w:iCs/>
          <w:sz w:val="24"/>
          <w:szCs w:val="24"/>
          <w:lang w:val="fr-FR"/>
        </w:rPr>
        <w:t>/</w:t>
      </w:r>
      <w:proofErr w:type="spellStart"/>
      <w:r w:rsidR="00842906" w:rsidRPr="00CF2A4E">
        <w:rPr>
          <w:rFonts w:ascii="Times New Roman" w:hAnsi="Times New Roman" w:cs="Times New Roman"/>
          <w:bCs/>
          <w:i/>
          <w:iCs/>
          <w:sz w:val="24"/>
          <w:szCs w:val="24"/>
          <w:lang w:val="fr-FR"/>
        </w:rPr>
        <w:t>Ukrayna</w:t>
      </w:r>
      <w:proofErr w:type="spellEnd"/>
      <w:r w:rsidR="00800117" w:rsidRPr="00105552">
        <w:rPr>
          <w:rFonts w:ascii="Times New Roman" w:hAnsi="Times New Roman" w:cs="Times New Roman"/>
          <w:bCs/>
          <w:i/>
          <w:sz w:val="24"/>
          <w:szCs w:val="24"/>
          <w:vertAlign w:val="superscript"/>
          <w:lang w:val="fr-FR"/>
        </w:rPr>
        <w:footnoteReference w:id="73"/>
      </w:r>
      <w:r w:rsidR="00800117" w:rsidRPr="00CF2A4E">
        <w:rPr>
          <w:rFonts w:ascii="Times New Roman" w:hAnsi="Times New Roman" w:cs="Times New Roman"/>
          <w:bCs/>
          <w:iCs/>
          <w:sz w:val="24"/>
          <w:szCs w:val="24"/>
          <w:lang w:val="fr-FR"/>
        </w:rPr>
        <w:t xml:space="preserve">, </w:t>
      </w:r>
      <w:r w:rsidR="00800117" w:rsidRPr="00CF2A4E">
        <w:rPr>
          <w:rFonts w:ascii="Times New Roman" w:hAnsi="Times New Roman" w:cs="Times New Roman"/>
          <w:sz w:val="24"/>
          <w:szCs w:val="24"/>
          <w:lang w:val="fr-FR"/>
        </w:rPr>
        <w:t>§ 82).</w:t>
      </w:r>
    </w:p>
    <w:p w14:paraId="55C488E7" w14:textId="16D193AB" w:rsidR="00C11E48" w:rsidRPr="00CF2A4E" w:rsidRDefault="00C11E48" w:rsidP="00C11E48">
      <w:pPr>
        <w:autoSpaceDE w:val="0"/>
        <w:autoSpaceDN w:val="0"/>
        <w:adjustRightInd w:val="0"/>
        <w:ind w:firstLine="284"/>
        <w:jc w:val="both"/>
        <w:rPr>
          <w:rFonts w:ascii="Times New Roman" w:hAnsi="Times New Roman" w:cs="Times New Roman"/>
          <w:sz w:val="24"/>
          <w:szCs w:val="24"/>
          <w:lang w:val="fr-FR"/>
        </w:rPr>
      </w:pPr>
      <w:r w:rsidRPr="008A6763">
        <w:rPr>
          <w:rFonts w:ascii="Times New Roman" w:hAnsi="Times New Roman" w:cs="Times New Roman"/>
          <w:sz w:val="24"/>
          <w:szCs w:val="24"/>
          <w:lang w:val="fr-FR"/>
        </w:rPr>
        <w:fldChar w:fldCharType="begin"/>
      </w:r>
      <w:r w:rsidRPr="00CF2A4E">
        <w:rPr>
          <w:rFonts w:ascii="Times New Roman" w:hAnsi="Times New Roman" w:cs="Times New Roman"/>
          <w:sz w:val="24"/>
          <w:szCs w:val="24"/>
          <w:lang w:val="fr-FR"/>
        </w:rPr>
        <w:instrText xml:space="preserve"> SEQ level0 \*arabic </w:instrText>
      </w:r>
      <w:r w:rsidRPr="008A6763">
        <w:rPr>
          <w:rFonts w:ascii="Times New Roman" w:hAnsi="Times New Roman" w:cs="Times New Roman"/>
          <w:sz w:val="24"/>
          <w:szCs w:val="24"/>
          <w:lang w:val="fr-FR"/>
        </w:rPr>
        <w:fldChar w:fldCharType="separate"/>
      </w:r>
      <w:r w:rsidR="007D6186" w:rsidRPr="00CF2A4E">
        <w:rPr>
          <w:rFonts w:ascii="Times New Roman" w:hAnsi="Times New Roman" w:cs="Times New Roman"/>
          <w:noProof/>
          <w:sz w:val="24"/>
          <w:szCs w:val="24"/>
          <w:lang w:val="fr-FR"/>
        </w:rPr>
        <w:t>47</w:t>
      </w:r>
      <w:r w:rsidRPr="008A6763">
        <w:rPr>
          <w:rFonts w:ascii="Times New Roman" w:hAnsi="Times New Roman" w:cs="Times New Roman"/>
          <w:sz w:val="24"/>
          <w:szCs w:val="24"/>
          <w:lang w:val="fr-FR"/>
        </w:rPr>
        <w:fldChar w:fldCharType="end"/>
      </w:r>
      <w:r w:rsidRPr="00CF2A4E">
        <w:rPr>
          <w:rFonts w:ascii="Times New Roman" w:hAnsi="Times New Roman" w:cs="Times New Roman"/>
          <w:sz w:val="24"/>
          <w:szCs w:val="24"/>
          <w:lang w:val="fr-FR"/>
        </w:rPr>
        <w:t>.  </w:t>
      </w:r>
      <w:r w:rsidR="00800117" w:rsidRPr="00CF2A4E">
        <w:rPr>
          <w:rFonts w:ascii="Times New Roman" w:hAnsi="Times New Roman" w:cs="Times New Roman"/>
          <w:sz w:val="24"/>
          <w:szCs w:val="24"/>
          <w:lang w:val="fr-FR"/>
        </w:rPr>
        <w:t xml:space="preserve"> </w:t>
      </w:r>
      <w:proofErr w:type="spellStart"/>
      <w:r w:rsidR="00800117" w:rsidRPr="00CF2A4E">
        <w:rPr>
          <w:rFonts w:ascii="Times New Roman" w:hAnsi="Times New Roman" w:cs="Times New Roman"/>
          <w:sz w:val="24"/>
          <w:szCs w:val="24"/>
          <w:lang w:val="fr-FR"/>
        </w:rPr>
        <w:t>Böylece</w:t>
      </w:r>
      <w:proofErr w:type="spellEnd"/>
      <w:r w:rsidR="00800117" w:rsidRPr="00CF2A4E">
        <w:rPr>
          <w:rFonts w:ascii="Times New Roman" w:hAnsi="Times New Roman" w:cs="Times New Roman"/>
          <w:sz w:val="24"/>
          <w:szCs w:val="24"/>
          <w:lang w:val="fr-FR"/>
        </w:rPr>
        <w:t xml:space="preserve"> </w:t>
      </w:r>
      <w:proofErr w:type="spellStart"/>
      <w:r w:rsidR="00800117" w:rsidRPr="00CF2A4E">
        <w:rPr>
          <w:rFonts w:ascii="Times New Roman" w:hAnsi="Times New Roman" w:cs="Times New Roman"/>
          <w:sz w:val="24"/>
          <w:szCs w:val="24"/>
          <w:lang w:val="fr-FR"/>
        </w:rPr>
        <w:t>sadece</w:t>
      </w:r>
      <w:proofErr w:type="spellEnd"/>
      <w:r w:rsidR="004F41E3" w:rsidRPr="00CF2A4E">
        <w:rPr>
          <w:rFonts w:ascii="Times New Roman" w:hAnsi="Times New Roman" w:cs="Times New Roman"/>
          <w:sz w:val="24"/>
          <w:szCs w:val="24"/>
          <w:lang w:val="fr-FR"/>
        </w:rPr>
        <w:t xml:space="preserve"> </w:t>
      </w:r>
      <w:proofErr w:type="spellStart"/>
      <w:r w:rsidR="004F41E3" w:rsidRPr="00CF2A4E">
        <w:rPr>
          <w:rFonts w:ascii="Times New Roman" w:hAnsi="Times New Roman" w:cs="Times New Roman"/>
          <w:sz w:val="24"/>
          <w:szCs w:val="24"/>
          <w:lang w:val="fr-FR"/>
        </w:rPr>
        <w:t>başvurana</w:t>
      </w:r>
      <w:proofErr w:type="spellEnd"/>
      <w:r w:rsidR="004F41E3" w:rsidRPr="00CF2A4E">
        <w:rPr>
          <w:rFonts w:ascii="Times New Roman" w:hAnsi="Times New Roman" w:cs="Times New Roman"/>
          <w:sz w:val="24"/>
          <w:szCs w:val="24"/>
          <w:lang w:val="fr-FR"/>
        </w:rPr>
        <w:t xml:space="preserve"> </w:t>
      </w:r>
      <w:proofErr w:type="spellStart"/>
      <w:r w:rsidR="004F41E3" w:rsidRPr="00CF2A4E">
        <w:rPr>
          <w:rFonts w:ascii="Times New Roman" w:hAnsi="Times New Roman" w:cs="Times New Roman"/>
          <w:sz w:val="24"/>
          <w:szCs w:val="24"/>
          <w:lang w:val="fr-FR"/>
        </w:rPr>
        <w:t>haklarının</w:t>
      </w:r>
      <w:proofErr w:type="spellEnd"/>
      <w:r w:rsidR="004F41E3" w:rsidRPr="00CF2A4E">
        <w:rPr>
          <w:rFonts w:ascii="Times New Roman" w:hAnsi="Times New Roman" w:cs="Times New Roman"/>
          <w:sz w:val="24"/>
          <w:szCs w:val="24"/>
          <w:lang w:val="fr-FR"/>
        </w:rPr>
        <w:t xml:space="preserve"> </w:t>
      </w:r>
      <w:proofErr w:type="spellStart"/>
      <w:r w:rsidR="004F41E3" w:rsidRPr="00CF2A4E">
        <w:rPr>
          <w:rFonts w:ascii="Times New Roman" w:hAnsi="Times New Roman" w:cs="Times New Roman"/>
          <w:sz w:val="24"/>
          <w:szCs w:val="24"/>
          <w:lang w:val="fr-FR"/>
        </w:rPr>
        <w:t>bildirilmesine</w:t>
      </w:r>
      <w:proofErr w:type="spellEnd"/>
      <w:r w:rsidR="004F41E3" w:rsidRPr="00CF2A4E">
        <w:rPr>
          <w:rFonts w:ascii="Times New Roman" w:hAnsi="Times New Roman" w:cs="Times New Roman"/>
          <w:sz w:val="24"/>
          <w:szCs w:val="24"/>
          <w:lang w:val="fr-FR"/>
        </w:rPr>
        <w:t xml:space="preserve"> </w:t>
      </w:r>
      <w:proofErr w:type="spellStart"/>
      <w:r w:rsidR="004F41E3" w:rsidRPr="00CF2A4E">
        <w:rPr>
          <w:rFonts w:ascii="Times New Roman" w:hAnsi="Times New Roman" w:cs="Times New Roman"/>
          <w:sz w:val="24"/>
          <w:szCs w:val="24"/>
          <w:lang w:val="fr-FR"/>
        </w:rPr>
        <w:t>ilişkin</w:t>
      </w:r>
      <w:proofErr w:type="spellEnd"/>
      <w:r w:rsidR="00800117" w:rsidRPr="00CF2A4E">
        <w:rPr>
          <w:rFonts w:ascii="Times New Roman" w:hAnsi="Times New Roman" w:cs="Times New Roman"/>
          <w:sz w:val="24"/>
          <w:szCs w:val="24"/>
          <w:lang w:val="fr-FR"/>
        </w:rPr>
        <w:t xml:space="preserve"> </w:t>
      </w:r>
      <w:proofErr w:type="spellStart"/>
      <w:r w:rsidR="00800117" w:rsidRPr="00CF2A4E">
        <w:rPr>
          <w:rFonts w:ascii="Times New Roman" w:hAnsi="Times New Roman" w:cs="Times New Roman"/>
          <w:sz w:val="24"/>
          <w:szCs w:val="24"/>
          <w:lang w:val="fr-FR"/>
        </w:rPr>
        <w:t>ulusal</w:t>
      </w:r>
      <w:proofErr w:type="spellEnd"/>
      <w:r w:rsidR="00800117" w:rsidRPr="00CF2A4E">
        <w:rPr>
          <w:rFonts w:ascii="Times New Roman" w:hAnsi="Times New Roman" w:cs="Times New Roman"/>
          <w:sz w:val="24"/>
          <w:szCs w:val="24"/>
          <w:lang w:val="fr-FR"/>
        </w:rPr>
        <w:t xml:space="preserve"> </w:t>
      </w:r>
      <w:proofErr w:type="spellStart"/>
      <w:r w:rsidR="00800117" w:rsidRPr="00CF2A4E">
        <w:rPr>
          <w:rFonts w:ascii="Times New Roman" w:hAnsi="Times New Roman" w:cs="Times New Roman"/>
          <w:sz w:val="24"/>
          <w:szCs w:val="24"/>
          <w:lang w:val="fr-FR"/>
        </w:rPr>
        <w:t>hukuka</w:t>
      </w:r>
      <w:proofErr w:type="spellEnd"/>
      <w:r w:rsidR="00800117" w:rsidRPr="00CF2A4E">
        <w:rPr>
          <w:rFonts w:ascii="Times New Roman" w:hAnsi="Times New Roman" w:cs="Times New Roman"/>
          <w:sz w:val="24"/>
          <w:szCs w:val="24"/>
          <w:lang w:val="fr-FR"/>
        </w:rPr>
        <w:t xml:space="preserve"> </w:t>
      </w:r>
      <w:proofErr w:type="spellStart"/>
      <w:r w:rsidR="00800117" w:rsidRPr="00CF2A4E">
        <w:rPr>
          <w:rFonts w:ascii="Times New Roman" w:hAnsi="Times New Roman" w:cs="Times New Roman"/>
          <w:sz w:val="24"/>
          <w:szCs w:val="24"/>
          <w:lang w:val="fr-FR"/>
        </w:rPr>
        <w:t>saygı</w:t>
      </w:r>
      <w:proofErr w:type="spellEnd"/>
      <w:r w:rsidR="00800117" w:rsidRPr="00CF2A4E">
        <w:rPr>
          <w:rFonts w:ascii="Times New Roman" w:hAnsi="Times New Roman" w:cs="Times New Roman"/>
          <w:sz w:val="24"/>
          <w:szCs w:val="24"/>
          <w:lang w:val="fr-FR"/>
        </w:rPr>
        <w:t xml:space="preserve"> </w:t>
      </w:r>
      <w:proofErr w:type="spellStart"/>
      <w:r w:rsidR="00800117" w:rsidRPr="00CF2A4E">
        <w:rPr>
          <w:rFonts w:ascii="Times New Roman" w:hAnsi="Times New Roman" w:cs="Times New Roman"/>
          <w:sz w:val="24"/>
          <w:szCs w:val="24"/>
          <w:lang w:val="fr-FR"/>
        </w:rPr>
        <w:t>gösterilmesi</w:t>
      </w:r>
      <w:proofErr w:type="spellEnd"/>
      <w:r w:rsidR="00800117" w:rsidRPr="00CF2A4E">
        <w:rPr>
          <w:rFonts w:ascii="Times New Roman" w:hAnsi="Times New Roman" w:cs="Times New Roman"/>
          <w:sz w:val="24"/>
          <w:szCs w:val="24"/>
          <w:lang w:val="fr-FR"/>
        </w:rPr>
        <w:t xml:space="preserve"> </w:t>
      </w:r>
      <w:proofErr w:type="spellStart"/>
      <w:r w:rsidR="004F41E3" w:rsidRPr="00CF2A4E">
        <w:rPr>
          <w:rFonts w:ascii="Times New Roman" w:hAnsi="Times New Roman" w:cs="Times New Roman"/>
          <w:sz w:val="24"/>
          <w:szCs w:val="24"/>
          <w:lang w:val="fr-FR"/>
        </w:rPr>
        <w:t>kendi</w:t>
      </w:r>
      <w:proofErr w:type="spellEnd"/>
      <w:r w:rsidR="004F41E3" w:rsidRPr="00CF2A4E">
        <w:rPr>
          <w:rFonts w:ascii="Times New Roman" w:hAnsi="Times New Roman" w:cs="Times New Roman"/>
          <w:sz w:val="24"/>
          <w:szCs w:val="24"/>
          <w:lang w:val="fr-FR"/>
        </w:rPr>
        <w:t xml:space="preserve"> </w:t>
      </w:r>
      <w:proofErr w:type="spellStart"/>
      <w:r w:rsidR="004F41E3" w:rsidRPr="00CF2A4E">
        <w:rPr>
          <w:rFonts w:ascii="Times New Roman" w:hAnsi="Times New Roman" w:cs="Times New Roman"/>
          <w:sz w:val="24"/>
          <w:szCs w:val="24"/>
          <w:lang w:val="fr-FR"/>
        </w:rPr>
        <w:t>başına</w:t>
      </w:r>
      <w:proofErr w:type="spellEnd"/>
      <w:r w:rsidR="004F41E3" w:rsidRPr="00CF2A4E">
        <w:rPr>
          <w:rFonts w:ascii="Times New Roman" w:hAnsi="Times New Roman" w:cs="Times New Roman"/>
          <w:sz w:val="24"/>
          <w:szCs w:val="24"/>
          <w:lang w:val="fr-FR"/>
        </w:rPr>
        <w:t xml:space="preserve"> </w:t>
      </w:r>
      <w:proofErr w:type="spellStart"/>
      <w:r w:rsidR="004F41E3" w:rsidRPr="00CF2A4E">
        <w:rPr>
          <w:rFonts w:ascii="Times New Roman" w:hAnsi="Times New Roman" w:cs="Times New Roman"/>
          <w:sz w:val="24"/>
          <w:szCs w:val="24"/>
          <w:lang w:val="fr-FR"/>
        </w:rPr>
        <w:t>yeterli</w:t>
      </w:r>
      <w:proofErr w:type="spellEnd"/>
      <w:r w:rsidR="004F41E3" w:rsidRPr="00CF2A4E">
        <w:rPr>
          <w:rFonts w:ascii="Times New Roman" w:hAnsi="Times New Roman" w:cs="Times New Roman"/>
          <w:sz w:val="24"/>
          <w:szCs w:val="24"/>
          <w:lang w:val="fr-FR"/>
        </w:rPr>
        <w:t xml:space="preserve"> </w:t>
      </w:r>
      <w:proofErr w:type="spellStart"/>
      <w:r w:rsidR="004F41E3" w:rsidRPr="00CF2A4E">
        <w:rPr>
          <w:rFonts w:ascii="Times New Roman" w:hAnsi="Times New Roman" w:cs="Times New Roman"/>
          <w:sz w:val="24"/>
          <w:szCs w:val="24"/>
          <w:lang w:val="fr-FR"/>
        </w:rPr>
        <w:t>değildir</w:t>
      </w:r>
      <w:proofErr w:type="spellEnd"/>
      <w:r w:rsidR="004F41E3" w:rsidRPr="00CF2A4E">
        <w:rPr>
          <w:rFonts w:ascii="Times New Roman" w:hAnsi="Times New Roman" w:cs="Times New Roman"/>
          <w:sz w:val="24"/>
          <w:szCs w:val="24"/>
          <w:lang w:val="fr-FR"/>
        </w:rPr>
        <w:t xml:space="preserve"> (</w:t>
      </w:r>
      <w:proofErr w:type="spellStart"/>
      <w:r w:rsidR="004F41E3" w:rsidRPr="00CF2A4E">
        <w:rPr>
          <w:rFonts w:ascii="Times New Roman" w:hAnsi="Times New Roman" w:cs="Times New Roman"/>
          <w:sz w:val="24"/>
          <w:szCs w:val="24"/>
          <w:lang w:val="fr-FR"/>
        </w:rPr>
        <w:t>adıgeçen</w:t>
      </w:r>
      <w:proofErr w:type="spellEnd"/>
      <w:r w:rsidR="004F41E3" w:rsidRPr="00CF2A4E">
        <w:rPr>
          <w:rFonts w:ascii="Times New Roman" w:hAnsi="Times New Roman" w:cs="Times New Roman"/>
          <w:sz w:val="24"/>
          <w:szCs w:val="24"/>
          <w:lang w:val="fr-FR"/>
        </w:rPr>
        <w:t xml:space="preserve"> </w:t>
      </w:r>
      <w:proofErr w:type="spellStart"/>
      <w:r w:rsidR="004F41E3" w:rsidRPr="00CF2A4E">
        <w:rPr>
          <w:rFonts w:ascii="Times New Roman" w:hAnsi="Times New Roman" w:cs="Times New Roman"/>
          <w:i/>
          <w:sz w:val="24"/>
          <w:szCs w:val="24"/>
          <w:lang w:val="fr-FR"/>
        </w:rPr>
        <w:t>Pishchalnikov</w:t>
      </w:r>
      <w:proofErr w:type="spellEnd"/>
      <w:r w:rsidR="004F41E3" w:rsidRPr="00CF2A4E">
        <w:rPr>
          <w:rFonts w:ascii="Times New Roman" w:hAnsi="Times New Roman" w:cs="Times New Roman"/>
          <w:i/>
          <w:sz w:val="24"/>
          <w:szCs w:val="24"/>
          <w:lang w:val="fr-FR"/>
        </w:rPr>
        <w:t>/</w:t>
      </w:r>
      <w:proofErr w:type="spellStart"/>
      <w:r w:rsidR="004F41E3" w:rsidRPr="00CF2A4E">
        <w:rPr>
          <w:rFonts w:ascii="Times New Roman" w:hAnsi="Times New Roman" w:cs="Times New Roman"/>
          <w:i/>
          <w:sz w:val="24"/>
          <w:szCs w:val="24"/>
          <w:lang w:val="fr-FR"/>
        </w:rPr>
        <w:t>Rusya</w:t>
      </w:r>
      <w:proofErr w:type="spellEnd"/>
      <w:r w:rsidR="004F41E3" w:rsidRPr="00CF2A4E">
        <w:rPr>
          <w:rFonts w:ascii="Times New Roman" w:hAnsi="Times New Roman" w:cs="Times New Roman"/>
          <w:sz w:val="24"/>
          <w:szCs w:val="24"/>
          <w:lang w:val="fr-FR"/>
        </w:rPr>
        <w:t>, § 79).</w:t>
      </w:r>
    </w:p>
    <w:p w14:paraId="6FC4EF31" w14:textId="0CF82533" w:rsidR="00C11E48" w:rsidRPr="005E5D53" w:rsidRDefault="00C11E48" w:rsidP="00C11E48">
      <w:pPr>
        <w:autoSpaceDE w:val="0"/>
        <w:autoSpaceDN w:val="0"/>
        <w:adjustRightInd w:val="0"/>
        <w:ind w:firstLine="284"/>
        <w:jc w:val="both"/>
        <w:rPr>
          <w:rFonts w:ascii="Times New Roman" w:hAnsi="Times New Roman" w:cs="Times New Roman"/>
          <w:sz w:val="24"/>
          <w:szCs w:val="24"/>
          <w:lang w:val="fr-FR"/>
        </w:rPr>
      </w:pPr>
      <w:r w:rsidRPr="008A6763">
        <w:rPr>
          <w:rFonts w:ascii="Times New Roman" w:hAnsi="Times New Roman" w:cs="Times New Roman"/>
          <w:sz w:val="24"/>
          <w:szCs w:val="24"/>
          <w:lang w:val="fr-FR"/>
        </w:rPr>
        <w:fldChar w:fldCharType="begin"/>
      </w:r>
      <w:r w:rsidRPr="005E5D53">
        <w:rPr>
          <w:rFonts w:ascii="Times New Roman" w:hAnsi="Times New Roman" w:cs="Times New Roman"/>
          <w:sz w:val="24"/>
          <w:szCs w:val="24"/>
          <w:lang w:val="fr-FR"/>
        </w:rPr>
        <w:instrText xml:space="preserve"> SEQ level0 \*arabic </w:instrText>
      </w:r>
      <w:r w:rsidRPr="008A6763">
        <w:rPr>
          <w:rFonts w:ascii="Times New Roman" w:hAnsi="Times New Roman" w:cs="Times New Roman"/>
          <w:sz w:val="24"/>
          <w:szCs w:val="24"/>
          <w:lang w:val="fr-FR"/>
        </w:rPr>
        <w:fldChar w:fldCharType="separate"/>
      </w:r>
      <w:r w:rsidR="007D6186" w:rsidRPr="005E5D53">
        <w:rPr>
          <w:rFonts w:ascii="Times New Roman" w:hAnsi="Times New Roman" w:cs="Times New Roman"/>
          <w:noProof/>
          <w:sz w:val="24"/>
          <w:szCs w:val="24"/>
          <w:lang w:val="fr-FR"/>
        </w:rPr>
        <w:t>48</w:t>
      </w:r>
      <w:r w:rsidRPr="008A6763">
        <w:rPr>
          <w:rFonts w:ascii="Times New Roman" w:hAnsi="Times New Roman" w:cs="Times New Roman"/>
          <w:sz w:val="24"/>
          <w:szCs w:val="24"/>
          <w:lang w:val="fr-FR"/>
        </w:rPr>
        <w:fldChar w:fldCharType="end"/>
      </w:r>
      <w:r w:rsidRPr="005E5D53">
        <w:rPr>
          <w:rFonts w:ascii="Times New Roman" w:hAnsi="Times New Roman" w:cs="Times New Roman"/>
          <w:sz w:val="24"/>
          <w:szCs w:val="24"/>
          <w:lang w:val="fr-FR"/>
        </w:rPr>
        <w:t>.  </w:t>
      </w:r>
      <w:r w:rsidR="007A568F" w:rsidRPr="005E5D53">
        <w:rPr>
          <w:rFonts w:ascii="Times New Roman" w:hAnsi="Times New Roman" w:cs="Times New Roman"/>
          <w:sz w:val="24"/>
          <w:szCs w:val="24"/>
          <w:lang w:val="fr-FR"/>
        </w:rPr>
        <w:t xml:space="preserve"> </w:t>
      </w:r>
      <w:proofErr w:type="spellStart"/>
      <w:r w:rsidR="00606B7A" w:rsidRPr="005E5D53">
        <w:rPr>
          <w:rFonts w:ascii="Times New Roman" w:hAnsi="Times New Roman" w:cs="Times New Roman"/>
          <w:sz w:val="24"/>
          <w:szCs w:val="24"/>
          <w:lang w:val="fr-FR"/>
        </w:rPr>
        <w:t>Ulusal</w:t>
      </w:r>
      <w:proofErr w:type="spellEnd"/>
      <w:r w:rsidR="00606B7A" w:rsidRPr="005E5D53">
        <w:rPr>
          <w:rFonts w:ascii="Times New Roman" w:hAnsi="Times New Roman" w:cs="Times New Roman"/>
          <w:sz w:val="24"/>
          <w:szCs w:val="24"/>
          <w:lang w:val="fr-FR"/>
        </w:rPr>
        <w:t xml:space="preserve"> </w:t>
      </w:r>
      <w:proofErr w:type="spellStart"/>
      <w:r w:rsidR="00606B7A" w:rsidRPr="005E5D53">
        <w:rPr>
          <w:rFonts w:ascii="Times New Roman" w:hAnsi="Times New Roman" w:cs="Times New Roman"/>
          <w:sz w:val="24"/>
          <w:szCs w:val="24"/>
          <w:lang w:val="fr-FR"/>
        </w:rPr>
        <w:t>hukukun</w:t>
      </w:r>
      <w:proofErr w:type="spellEnd"/>
      <w:r w:rsidR="00606B7A" w:rsidRPr="005E5D53">
        <w:rPr>
          <w:rFonts w:ascii="Times New Roman" w:hAnsi="Times New Roman" w:cs="Times New Roman"/>
          <w:sz w:val="24"/>
          <w:szCs w:val="24"/>
          <w:lang w:val="fr-FR"/>
        </w:rPr>
        <w:t xml:space="preserve"> </w:t>
      </w:r>
      <w:proofErr w:type="spellStart"/>
      <w:r w:rsidR="00606B7A" w:rsidRPr="005E5D53">
        <w:rPr>
          <w:rFonts w:ascii="Times New Roman" w:hAnsi="Times New Roman" w:cs="Times New Roman"/>
          <w:sz w:val="24"/>
          <w:szCs w:val="24"/>
          <w:lang w:val="fr-FR"/>
        </w:rPr>
        <w:t>yazım</w:t>
      </w:r>
      <w:proofErr w:type="spellEnd"/>
      <w:r w:rsidR="00606B7A" w:rsidRPr="005E5D53">
        <w:rPr>
          <w:rFonts w:ascii="Times New Roman" w:hAnsi="Times New Roman" w:cs="Times New Roman"/>
          <w:sz w:val="24"/>
          <w:szCs w:val="24"/>
          <w:lang w:val="fr-FR"/>
        </w:rPr>
        <w:t xml:space="preserve"> </w:t>
      </w:r>
      <w:proofErr w:type="spellStart"/>
      <w:r w:rsidR="00606B7A" w:rsidRPr="005E5D53">
        <w:rPr>
          <w:rFonts w:ascii="Times New Roman" w:hAnsi="Times New Roman" w:cs="Times New Roman"/>
          <w:sz w:val="24"/>
          <w:szCs w:val="24"/>
          <w:lang w:val="fr-FR"/>
        </w:rPr>
        <w:t>şeklinin</w:t>
      </w:r>
      <w:proofErr w:type="spellEnd"/>
      <w:r w:rsidR="00606B7A" w:rsidRPr="005E5D53">
        <w:rPr>
          <w:rFonts w:ascii="Times New Roman" w:hAnsi="Times New Roman" w:cs="Times New Roman"/>
          <w:sz w:val="24"/>
          <w:szCs w:val="24"/>
          <w:lang w:val="fr-FR"/>
        </w:rPr>
        <w:t xml:space="preserve"> </w:t>
      </w:r>
      <w:proofErr w:type="spellStart"/>
      <w:r w:rsidR="00606B7A" w:rsidRPr="005E5D53">
        <w:rPr>
          <w:rFonts w:ascii="Times New Roman" w:hAnsi="Times New Roman" w:cs="Times New Roman"/>
          <w:sz w:val="24"/>
          <w:szCs w:val="24"/>
          <w:lang w:val="fr-FR"/>
        </w:rPr>
        <w:t>her</w:t>
      </w:r>
      <w:proofErr w:type="spellEnd"/>
      <w:r w:rsidR="00606B7A" w:rsidRPr="005E5D53">
        <w:rPr>
          <w:rFonts w:ascii="Times New Roman" w:hAnsi="Times New Roman" w:cs="Times New Roman"/>
          <w:sz w:val="24"/>
          <w:szCs w:val="24"/>
          <w:lang w:val="fr-FR"/>
        </w:rPr>
        <w:t xml:space="preserve"> </w:t>
      </w:r>
      <w:proofErr w:type="spellStart"/>
      <w:r w:rsidR="00606B7A" w:rsidRPr="005E5D53">
        <w:rPr>
          <w:rFonts w:ascii="Times New Roman" w:hAnsi="Times New Roman" w:cs="Times New Roman"/>
          <w:sz w:val="24"/>
          <w:szCs w:val="24"/>
          <w:lang w:val="fr-FR"/>
        </w:rPr>
        <w:t>türlü</w:t>
      </w:r>
      <w:proofErr w:type="spellEnd"/>
      <w:r w:rsidR="00606B7A" w:rsidRPr="005E5D53">
        <w:rPr>
          <w:rFonts w:ascii="Times New Roman" w:hAnsi="Times New Roman" w:cs="Times New Roman"/>
          <w:sz w:val="24"/>
          <w:szCs w:val="24"/>
          <w:lang w:val="fr-FR"/>
        </w:rPr>
        <w:t xml:space="preserve"> </w:t>
      </w:r>
      <w:proofErr w:type="spellStart"/>
      <w:r w:rsidR="00606B7A" w:rsidRPr="005E5D53">
        <w:rPr>
          <w:rFonts w:ascii="Times New Roman" w:hAnsi="Times New Roman" w:cs="Times New Roman"/>
          <w:sz w:val="24"/>
          <w:szCs w:val="24"/>
          <w:lang w:val="fr-FR"/>
        </w:rPr>
        <w:t>bilgi</w:t>
      </w:r>
      <w:proofErr w:type="spellEnd"/>
      <w:r w:rsidR="00606B7A" w:rsidRPr="005E5D53">
        <w:rPr>
          <w:rFonts w:ascii="Times New Roman" w:hAnsi="Times New Roman" w:cs="Times New Roman"/>
          <w:sz w:val="24"/>
          <w:szCs w:val="24"/>
          <w:lang w:val="fr-FR"/>
        </w:rPr>
        <w:t xml:space="preserve"> </w:t>
      </w:r>
      <w:proofErr w:type="spellStart"/>
      <w:r w:rsidR="00606B7A" w:rsidRPr="005E5D53">
        <w:rPr>
          <w:rFonts w:ascii="Times New Roman" w:hAnsi="Times New Roman" w:cs="Times New Roman"/>
          <w:sz w:val="24"/>
          <w:szCs w:val="24"/>
          <w:lang w:val="fr-FR"/>
        </w:rPr>
        <w:t>dahilinde</w:t>
      </w:r>
      <w:proofErr w:type="spellEnd"/>
      <w:r w:rsidR="00606B7A" w:rsidRPr="005E5D53">
        <w:rPr>
          <w:rFonts w:ascii="Times New Roman" w:hAnsi="Times New Roman" w:cs="Times New Roman"/>
          <w:sz w:val="24"/>
          <w:szCs w:val="24"/>
          <w:lang w:val="fr-FR"/>
        </w:rPr>
        <w:t xml:space="preserve"> </w:t>
      </w:r>
      <w:proofErr w:type="spellStart"/>
      <w:r w:rsidR="00606B7A" w:rsidRPr="005E5D53">
        <w:rPr>
          <w:rFonts w:ascii="Times New Roman" w:hAnsi="Times New Roman" w:cs="Times New Roman"/>
          <w:sz w:val="24"/>
          <w:szCs w:val="24"/>
          <w:lang w:val="fr-FR"/>
        </w:rPr>
        <w:t>feragat</w:t>
      </w:r>
      <w:proofErr w:type="spellEnd"/>
      <w:r w:rsidR="00606B7A" w:rsidRPr="005E5D53">
        <w:rPr>
          <w:rFonts w:ascii="Times New Roman" w:hAnsi="Times New Roman" w:cs="Times New Roman"/>
          <w:sz w:val="24"/>
          <w:szCs w:val="24"/>
          <w:lang w:val="fr-FR"/>
        </w:rPr>
        <w:t xml:space="preserve"> </w:t>
      </w:r>
      <w:proofErr w:type="spellStart"/>
      <w:r w:rsidR="00606B7A" w:rsidRPr="005E5D53">
        <w:rPr>
          <w:rFonts w:ascii="Times New Roman" w:hAnsi="Times New Roman" w:cs="Times New Roman"/>
          <w:sz w:val="24"/>
          <w:szCs w:val="24"/>
          <w:lang w:val="fr-FR"/>
        </w:rPr>
        <w:t>edilmesini</w:t>
      </w:r>
      <w:proofErr w:type="spellEnd"/>
      <w:r w:rsidR="00606B7A" w:rsidRPr="005E5D53">
        <w:rPr>
          <w:rFonts w:ascii="Times New Roman" w:hAnsi="Times New Roman" w:cs="Times New Roman"/>
          <w:sz w:val="24"/>
          <w:szCs w:val="24"/>
          <w:lang w:val="fr-FR"/>
        </w:rPr>
        <w:t xml:space="preserve"> </w:t>
      </w:r>
      <w:proofErr w:type="spellStart"/>
      <w:r w:rsidR="00606B7A" w:rsidRPr="005E5D53">
        <w:rPr>
          <w:rFonts w:ascii="Times New Roman" w:hAnsi="Times New Roman" w:cs="Times New Roman"/>
          <w:sz w:val="24"/>
          <w:szCs w:val="24"/>
          <w:lang w:val="fr-FR"/>
        </w:rPr>
        <w:t>sağlaması</w:t>
      </w:r>
      <w:proofErr w:type="spellEnd"/>
      <w:r w:rsidR="00606B7A" w:rsidRPr="005E5D53">
        <w:rPr>
          <w:rFonts w:ascii="Times New Roman" w:hAnsi="Times New Roman" w:cs="Times New Roman"/>
          <w:sz w:val="24"/>
          <w:szCs w:val="24"/>
          <w:lang w:val="fr-FR"/>
        </w:rPr>
        <w:t xml:space="preserve"> </w:t>
      </w:r>
      <w:proofErr w:type="spellStart"/>
      <w:r w:rsidR="00606B7A" w:rsidRPr="005E5D53">
        <w:rPr>
          <w:rFonts w:ascii="Times New Roman" w:hAnsi="Times New Roman" w:cs="Times New Roman"/>
          <w:sz w:val="24"/>
          <w:szCs w:val="24"/>
          <w:lang w:val="fr-FR"/>
        </w:rPr>
        <w:t>için</w:t>
      </w:r>
      <w:proofErr w:type="spellEnd"/>
      <w:r w:rsidR="00606B7A" w:rsidRPr="005E5D53">
        <w:rPr>
          <w:rFonts w:ascii="Times New Roman" w:hAnsi="Times New Roman" w:cs="Times New Roman"/>
          <w:sz w:val="24"/>
          <w:szCs w:val="24"/>
          <w:lang w:val="fr-FR"/>
        </w:rPr>
        <w:t xml:space="preserve"> </w:t>
      </w:r>
      <w:proofErr w:type="spellStart"/>
      <w:r w:rsidR="00606B7A" w:rsidRPr="005E5D53">
        <w:rPr>
          <w:rFonts w:ascii="Times New Roman" w:hAnsi="Times New Roman" w:cs="Times New Roman"/>
          <w:sz w:val="24"/>
          <w:szCs w:val="24"/>
          <w:lang w:val="fr-FR"/>
        </w:rPr>
        <w:t>y</w:t>
      </w:r>
      <w:r w:rsidR="00842906" w:rsidRPr="005E5D53">
        <w:rPr>
          <w:rFonts w:ascii="Times New Roman" w:hAnsi="Times New Roman" w:cs="Times New Roman"/>
          <w:sz w:val="24"/>
          <w:szCs w:val="24"/>
          <w:lang w:val="fr-FR"/>
        </w:rPr>
        <w:t>e</w:t>
      </w:r>
      <w:r w:rsidR="00606B7A" w:rsidRPr="005E5D53">
        <w:rPr>
          <w:rFonts w:ascii="Times New Roman" w:hAnsi="Times New Roman" w:cs="Times New Roman"/>
          <w:sz w:val="24"/>
          <w:szCs w:val="24"/>
          <w:lang w:val="fr-FR"/>
        </w:rPr>
        <w:t>terince</w:t>
      </w:r>
      <w:proofErr w:type="spellEnd"/>
      <w:r w:rsidR="00606B7A" w:rsidRPr="005E5D53">
        <w:rPr>
          <w:rFonts w:ascii="Times New Roman" w:hAnsi="Times New Roman" w:cs="Times New Roman"/>
          <w:sz w:val="24"/>
          <w:szCs w:val="24"/>
          <w:lang w:val="fr-FR"/>
        </w:rPr>
        <w:t xml:space="preserve"> </w:t>
      </w:r>
      <w:proofErr w:type="spellStart"/>
      <w:r w:rsidR="00606B7A" w:rsidRPr="005E5D53">
        <w:rPr>
          <w:rFonts w:ascii="Times New Roman" w:hAnsi="Times New Roman" w:cs="Times New Roman"/>
          <w:sz w:val="24"/>
          <w:szCs w:val="24"/>
          <w:lang w:val="fr-FR"/>
        </w:rPr>
        <w:t>okunaklı</w:t>
      </w:r>
      <w:proofErr w:type="spellEnd"/>
      <w:r w:rsidR="00606B7A" w:rsidRPr="005E5D53">
        <w:rPr>
          <w:rFonts w:ascii="Times New Roman" w:hAnsi="Times New Roman" w:cs="Times New Roman"/>
          <w:sz w:val="24"/>
          <w:szCs w:val="24"/>
          <w:lang w:val="fr-FR"/>
        </w:rPr>
        <w:t xml:space="preserve"> </w:t>
      </w:r>
      <w:proofErr w:type="spellStart"/>
      <w:r w:rsidR="00606B7A" w:rsidRPr="005E5D53">
        <w:rPr>
          <w:rFonts w:ascii="Times New Roman" w:hAnsi="Times New Roman" w:cs="Times New Roman"/>
          <w:sz w:val="24"/>
          <w:szCs w:val="24"/>
          <w:lang w:val="fr-FR"/>
        </w:rPr>
        <w:t>ve</w:t>
      </w:r>
      <w:proofErr w:type="spellEnd"/>
      <w:r w:rsidR="00606B7A" w:rsidRPr="005E5D53">
        <w:rPr>
          <w:rFonts w:ascii="Times New Roman" w:hAnsi="Times New Roman" w:cs="Times New Roman"/>
          <w:sz w:val="24"/>
          <w:szCs w:val="24"/>
          <w:lang w:val="fr-FR"/>
        </w:rPr>
        <w:t xml:space="preserve"> </w:t>
      </w:r>
      <w:proofErr w:type="spellStart"/>
      <w:r w:rsidR="00606B7A" w:rsidRPr="005E5D53">
        <w:rPr>
          <w:rFonts w:ascii="Times New Roman" w:hAnsi="Times New Roman" w:cs="Times New Roman"/>
          <w:sz w:val="24"/>
          <w:szCs w:val="24"/>
          <w:lang w:val="fr-FR"/>
        </w:rPr>
        <w:t>açık</w:t>
      </w:r>
      <w:proofErr w:type="spellEnd"/>
      <w:r w:rsidR="00606B7A" w:rsidRPr="005E5D53">
        <w:rPr>
          <w:rFonts w:ascii="Times New Roman" w:hAnsi="Times New Roman" w:cs="Times New Roman"/>
          <w:sz w:val="24"/>
          <w:szCs w:val="24"/>
          <w:lang w:val="fr-FR"/>
        </w:rPr>
        <w:t xml:space="preserve"> </w:t>
      </w:r>
      <w:proofErr w:type="spellStart"/>
      <w:r w:rsidR="00606B7A" w:rsidRPr="005E5D53">
        <w:rPr>
          <w:rFonts w:ascii="Times New Roman" w:hAnsi="Times New Roman" w:cs="Times New Roman"/>
          <w:sz w:val="24"/>
          <w:szCs w:val="24"/>
          <w:lang w:val="fr-FR"/>
        </w:rPr>
        <w:t>olması</w:t>
      </w:r>
      <w:proofErr w:type="spellEnd"/>
      <w:r w:rsidR="00606B7A" w:rsidRPr="005E5D53">
        <w:rPr>
          <w:rFonts w:ascii="Times New Roman" w:hAnsi="Times New Roman" w:cs="Times New Roman"/>
          <w:sz w:val="24"/>
          <w:szCs w:val="24"/>
          <w:lang w:val="fr-FR"/>
        </w:rPr>
        <w:t xml:space="preserve"> </w:t>
      </w:r>
      <w:proofErr w:type="spellStart"/>
      <w:r w:rsidR="00606B7A" w:rsidRPr="005E5D53">
        <w:rPr>
          <w:rFonts w:ascii="Times New Roman" w:hAnsi="Times New Roman" w:cs="Times New Roman"/>
          <w:sz w:val="24"/>
          <w:szCs w:val="24"/>
          <w:lang w:val="fr-FR"/>
        </w:rPr>
        <w:t>gerekmektedir</w:t>
      </w:r>
      <w:proofErr w:type="spellEnd"/>
      <w:r w:rsidR="00606B7A" w:rsidRPr="005E5D53">
        <w:rPr>
          <w:rFonts w:ascii="Times New Roman" w:hAnsi="Times New Roman" w:cs="Times New Roman"/>
          <w:sz w:val="24"/>
          <w:szCs w:val="24"/>
          <w:lang w:val="fr-FR"/>
        </w:rPr>
        <w:t xml:space="preserve">. </w:t>
      </w:r>
      <w:proofErr w:type="spellStart"/>
      <w:r w:rsidR="00606B7A" w:rsidRPr="005E5D53">
        <w:rPr>
          <w:rFonts w:ascii="Times New Roman" w:hAnsi="Times New Roman" w:cs="Times New Roman"/>
          <w:sz w:val="24"/>
          <w:szCs w:val="24"/>
          <w:lang w:val="fr-FR"/>
        </w:rPr>
        <w:t>Başvuranın</w:t>
      </w:r>
      <w:proofErr w:type="spellEnd"/>
      <w:r w:rsidR="00606B7A" w:rsidRPr="005E5D53">
        <w:rPr>
          <w:rFonts w:ascii="Times New Roman" w:hAnsi="Times New Roman" w:cs="Times New Roman"/>
          <w:sz w:val="24"/>
          <w:szCs w:val="24"/>
          <w:lang w:val="fr-FR"/>
        </w:rPr>
        <w:t xml:space="preserve">, </w:t>
      </w:r>
      <w:proofErr w:type="spellStart"/>
      <w:r w:rsidR="00606B7A" w:rsidRPr="005E5D53">
        <w:rPr>
          <w:rFonts w:ascii="Times New Roman" w:hAnsi="Times New Roman" w:cs="Times New Roman"/>
          <w:sz w:val="24"/>
          <w:szCs w:val="24"/>
          <w:lang w:val="fr-FR"/>
        </w:rPr>
        <w:t>belirli</w:t>
      </w:r>
      <w:proofErr w:type="spellEnd"/>
      <w:r w:rsidR="00606B7A" w:rsidRPr="005E5D53">
        <w:rPr>
          <w:rFonts w:ascii="Times New Roman" w:hAnsi="Times New Roman" w:cs="Times New Roman"/>
          <w:sz w:val="24"/>
          <w:szCs w:val="24"/>
          <w:lang w:val="fr-FR"/>
        </w:rPr>
        <w:t xml:space="preserve"> </w:t>
      </w:r>
      <w:proofErr w:type="spellStart"/>
      <w:r w:rsidR="00606B7A" w:rsidRPr="005E5D53">
        <w:rPr>
          <w:rFonts w:ascii="Times New Roman" w:hAnsi="Times New Roman" w:cs="Times New Roman"/>
          <w:sz w:val="24"/>
          <w:szCs w:val="24"/>
          <w:lang w:val="fr-FR"/>
        </w:rPr>
        <w:t>bir</w:t>
      </w:r>
      <w:proofErr w:type="spellEnd"/>
      <w:r w:rsidR="00606B7A" w:rsidRPr="005E5D53">
        <w:rPr>
          <w:rFonts w:ascii="Times New Roman" w:hAnsi="Times New Roman" w:cs="Times New Roman"/>
          <w:sz w:val="24"/>
          <w:szCs w:val="24"/>
          <w:lang w:val="fr-FR"/>
        </w:rPr>
        <w:t xml:space="preserve"> </w:t>
      </w:r>
      <w:proofErr w:type="spellStart"/>
      <w:r w:rsidR="00606B7A" w:rsidRPr="005E5D53">
        <w:rPr>
          <w:rFonts w:ascii="Times New Roman" w:hAnsi="Times New Roman" w:cs="Times New Roman"/>
          <w:sz w:val="24"/>
          <w:szCs w:val="24"/>
          <w:lang w:val="fr-FR"/>
        </w:rPr>
        <w:t>zamanda</w:t>
      </w:r>
      <w:proofErr w:type="spellEnd"/>
      <w:r w:rsidR="00606B7A" w:rsidRPr="005E5D53">
        <w:rPr>
          <w:rFonts w:ascii="Times New Roman" w:hAnsi="Times New Roman" w:cs="Times New Roman"/>
          <w:sz w:val="24"/>
          <w:szCs w:val="24"/>
          <w:lang w:val="fr-FR"/>
        </w:rPr>
        <w:t xml:space="preserve"> </w:t>
      </w:r>
      <w:proofErr w:type="spellStart"/>
      <w:r w:rsidR="00606B7A" w:rsidRPr="005E5D53">
        <w:rPr>
          <w:rFonts w:ascii="Times New Roman" w:hAnsi="Times New Roman" w:cs="Times New Roman"/>
          <w:sz w:val="24"/>
          <w:szCs w:val="24"/>
          <w:lang w:val="fr-FR"/>
        </w:rPr>
        <w:t>bir</w:t>
      </w:r>
      <w:proofErr w:type="spellEnd"/>
      <w:r w:rsidR="00606B7A" w:rsidRPr="005E5D53">
        <w:rPr>
          <w:rFonts w:ascii="Times New Roman" w:hAnsi="Times New Roman" w:cs="Times New Roman"/>
          <w:sz w:val="24"/>
          <w:szCs w:val="24"/>
          <w:lang w:val="fr-FR"/>
        </w:rPr>
        <w:t xml:space="preserve"> </w:t>
      </w:r>
      <w:proofErr w:type="spellStart"/>
      <w:r w:rsidR="00606B7A" w:rsidRPr="005E5D53">
        <w:rPr>
          <w:rFonts w:ascii="Times New Roman" w:hAnsi="Times New Roman" w:cs="Times New Roman"/>
          <w:sz w:val="24"/>
          <w:szCs w:val="24"/>
          <w:lang w:val="fr-FR"/>
        </w:rPr>
        <w:t>avukat</w:t>
      </w:r>
      <w:proofErr w:type="spellEnd"/>
      <w:r w:rsidR="00606B7A" w:rsidRPr="005E5D53">
        <w:rPr>
          <w:rFonts w:ascii="Times New Roman" w:hAnsi="Times New Roman" w:cs="Times New Roman"/>
          <w:sz w:val="24"/>
          <w:szCs w:val="24"/>
          <w:lang w:val="fr-FR"/>
        </w:rPr>
        <w:t xml:space="preserve"> </w:t>
      </w:r>
      <w:proofErr w:type="spellStart"/>
      <w:r w:rsidR="00606B7A" w:rsidRPr="005E5D53">
        <w:rPr>
          <w:rFonts w:ascii="Times New Roman" w:hAnsi="Times New Roman" w:cs="Times New Roman"/>
          <w:sz w:val="24"/>
          <w:szCs w:val="24"/>
          <w:lang w:val="fr-FR"/>
        </w:rPr>
        <w:t>hakkı</w:t>
      </w:r>
      <w:proofErr w:type="spellEnd"/>
      <w:r w:rsidR="00606B7A" w:rsidRPr="005E5D53">
        <w:rPr>
          <w:rFonts w:ascii="Times New Roman" w:hAnsi="Times New Roman" w:cs="Times New Roman"/>
          <w:sz w:val="24"/>
          <w:szCs w:val="24"/>
          <w:lang w:val="fr-FR"/>
        </w:rPr>
        <w:t xml:space="preserve"> </w:t>
      </w:r>
      <w:proofErr w:type="spellStart"/>
      <w:r w:rsidR="00606B7A" w:rsidRPr="005E5D53">
        <w:rPr>
          <w:rFonts w:ascii="Times New Roman" w:hAnsi="Times New Roman" w:cs="Times New Roman"/>
          <w:sz w:val="24"/>
          <w:szCs w:val="24"/>
          <w:lang w:val="fr-FR"/>
        </w:rPr>
        <w:t>olup</w:t>
      </w:r>
      <w:proofErr w:type="spellEnd"/>
      <w:r w:rsidR="00606B7A" w:rsidRPr="005E5D53">
        <w:rPr>
          <w:rFonts w:ascii="Times New Roman" w:hAnsi="Times New Roman" w:cs="Times New Roman"/>
          <w:sz w:val="24"/>
          <w:szCs w:val="24"/>
          <w:lang w:val="fr-FR"/>
        </w:rPr>
        <w:t xml:space="preserve"> </w:t>
      </w:r>
      <w:proofErr w:type="spellStart"/>
      <w:r w:rsidR="00606B7A" w:rsidRPr="005E5D53">
        <w:rPr>
          <w:rFonts w:ascii="Times New Roman" w:hAnsi="Times New Roman" w:cs="Times New Roman"/>
          <w:sz w:val="24"/>
          <w:szCs w:val="24"/>
          <w:lang w:val="fr-FR"/>
        </w:rPr>
        <w:t>olmadığını</w:t>
      </w:r>
      <w:proofErr w:type="spellEnd"/>
      <w:r w:rsidR="00606B7A" w:rsidRPr="005E5D53">
        <w:rPr>
          <w:rFonts w:ascii="Times New Roman" w:hAnsi="Times New Roman" w:cs="Times New Roman"/>
          <w:sz w:val="24"/>
          <w:szCs w:val="24"/>
          <w:lang w:val="fr-FR"/>
        </w:rPr>
        <w:t xml:space="preserve"> </w:t>
      </w:r>
      <w:proofErr w:type="spellStart"/>
      <w:r w:rsidR="00606B7A" w:rsidRPr="005E5D53">
        <w:rPr>
          <w:rFonts w:ascii="Times New Roman" w:hAnsi="Times New Roman" w:cs="Times New Roman"/>
          <w:sz w:val="24"/>
          <w:szCs w:val="24"/>
          <w:lang w:val="fr-FR"/>
        </w:rPr>
        <w:t>anlaması</w:t>
      </w:r>
      <w:proofErr w:type="spellEnd"/>
      <w:r w:rsidR="00606B7A" w:rsidRPr="005E5D53">
        <w:rPr>
          <w:rFonts w:ascii="Times New Roman" w:hAnsi="Times New Roman" w:cs="Times New Roman"/>
          <w:sz w:val="24"/>
          <w:szCs w:val="24"/>
          <w:lang w:val="fr-FR"/>
        </w:rPr>
        <w:t xml:space="preserve"> </w:t>
      </w:r>
      <w:proofErr w:type="spellStart"/>
      <w:r w:rsidR="00606B7A" w:rsidRPr="005E5D53">
        <w:rPr>
          <w:rFonts w:ascii="Times New Roman" w:hAnsi="Times New Roman" w:cs="Times New Roman"/>
          <w:sz w:val="24"/>
          <w:szCs w:val="24"/>
          <w:lang w:val="fr-FR"/>
        </w:rPr>
        <w:t>zor</w:t>
      </w:r>
      <w:proofErr w:type="spellEnd"/>
      <w:r w:rsidR="00606B7A" w:rsidRPr="005E5D53">
        <w:rPr>
          <w:rFonts w:ascii="Times New Roman" w:hAnsi="Times New Roman" w:cs="Times New Roman"/>
          <w:sz w:val="24"/>
          <w:szCs w:val="24"/>
          <w:lang w:val="fr-FR"/>
        </w:rPr>
        <w:t xml:space="preserve"> </w:t>
      </w:r>
      <w:proofErr w:type="spellStart"/>
      <w:r w:rsidR="00606B7A" w:rsidRPr="005E5D53">
        <w:rPr>
          <w:rFonts w:ascii="Times New Roman" w:hAnsi="Times New Roman" w:cs="Times New Roman"/>
          <w:sz w:val="24"/>
          <w:szCs w:val="24"/>
          <w:lang w:val="fr-FR"/>
        </w:rPr>
        <w:t>ise</w:t>
      </w:r>
      <w:proofErr w:type="spellEnd"/>
      <w:r w:rsidR="00606B7A" w:rsidRPr="005E5D53">
        <w:rPr>
          <w:rFonts w:ascii="Times New Roman" w:hAnsi="Times New Roman" w:cs="Times New Roman"/>
          <w:sz w:val="24"/>
          <w:szCs w:val="24"/>
          <w:lang w:val="fr-FR"/>
        </w:rPr>
        <w:t xml:space="preserve">, </w:t>
      </w:r>
      <w:proofErr w:type="spellStart"/>
      <w:r w:rsidR="00606B7A" w:rsidRPr="005E5D53">
        <w:rPr>
          <w:rFonts w:ascii="Times New Roman" w:hAnsi="Times New Roman" w:cs="Times New Roman"/>
          <w:sz w:val="24"/>
          <w:szCs w:val="24"/>
          <w:lang w:val="fr-FR"/>
        </w:rPr>
        <w:t>açık</w:t>
      </w:r>
      <w:proofErr w:type="spellEnd"/>
      <w:r w:rsidR="00606B7A" w:rsidRPr="005E5D53">
        <w:rPr>
          <w:rFonts w:ascii="Times New Roman" w:hAnsi="Times New Roman" w:cs="Times New Roman"/>
          <w:sz w:val="24"/>
          <w:szCs w:val="24"/>
          <w:lang w:val="fr-FR"/>
        </w:rPr>
        <w:t xml:space="preserve"> da </w:t>
      </w:r>
      <w:proofErr w:type="spellStart"/>
      <w:r w:rsidR="00606B7A" w:rsidRPr="005E5D53">
        <w:rPr>
          <w:rFonts w:ascii="Times New Roman" w:hAnsi="Times New Roman" w:cs="Times New Roman"/>
          <w:sz w:val="24"/>
          <w:szCs w:val="24"/>
          <w:lang w:val="fr-FR"/>
        </w:rPr>
        <w:t>olsa</w:t>
      </w:r>
      <w:proofErr w:type="spellEnd"/>
      <w:r w:rsidR="00606B7A" w:rsidRPr="005E5D53">
        <w:rPr>
          <w:rFonts w:ascii="Times New Roman" w:hAnsi="Times New Roman" w:cs="Times New Roman"/>
          <w:sz w:val="24"/>
          <w:szCs w:val="24"/>
          <w:lang w:val="fr-FR"/>
        </w:rPr>
        <w:t xml:space="preserve"> </w:t>
      </w:r>
      <w:proofErr w:type="spellStart"/>
      <w:r w:rsidR="00606B7A" w:rsidRPr="005E5D53">
        <w:rPr>
          <w:rFonts w:ascii="Times New Roman" w:hAnsi="Times New Roman" w:cs="Times New Roman"/>
          <w:sz w:val="24"/>
          <w:szCs w:val="24"/>
          <w:lang w:val="fr-FR"/>
        </w:rPr>
        <w:t>feragat</w:t>
      </w:r>
      <w:proofErr w:type="spellEnd"/>
      <w:r w:rsidR="00606B7A" w:rsidRPr="005E5D53">
        <w:rPr>
          <w:rFonts w:ascii="Times New Roman" w:hAnsi="Times New Roman" w:cs="Times New Roman"/>
          <w:sz w:val="24"/>
          <w:szCs w:val="24"/>
          <w:lang w:val="fr-FR"/>
        </w:rPr>
        <w:t xml:space="preserve"> « </w:t>
      </w:r>
      <w:proofErr w:type="spellStart"/>
      <w:r w:rsidR="00606B7A" w:rsidRPr="005E5D53">
        <w:rPr>
          <w:rFonts w:ascii="Times New Roman" w:hAnsi="Times New Roman" w:cs="Times New Roman"/>
          <w:sz w:val="24"/>
          <w:szCs w:val="24"/>
          <w:lang w:val="fr-FR"/>
        </w:rPr>
        <w:t>geçerli</w:t>
      </w:r>
      <w:proofErr w:type="spellEnd"/>
      <w:r w:rsidR="00606B7A" w:rsidRPr="005E5D53">
        <w:rPr>
          <w:rFonts w:ascii="Times New Roman" w:hAnsi="Times New Roman" w:cs="Times New Roman"/>
          <w:sz w:val="24"/>
          <w:szCs w:val="24"/>
          <w:lang w:val="fr-FR"/>
        </w:rPr>
        <w:t xml:space="preserve"> » </w:t>
      </w:r>
      <w:proofErr w:type="spellStart"/>
      <w:r w:rsidR="00606B7A" w:rsidRPr="005E5D53">
        <w:rPr>
          <w:rFonts w:ascii="Times New Roman" w:hAnsi="Times New Roman" w:cs="Times New Roman"/>
          <w:sz w:val="24"/>
          <w:szCs w:val="24"/>
          <w:lang w:val="fr-FR"/>
        </w:rPr>
        <w:t>olmayacaktır</w:t>
      </w:r>
      <w:proofErr w:type="spellEnd"/>
      <w:r w:rsidR="00606B7A" w:rsidRPr="005E5D53">
        <w:rPr>
          <w:rFonts w:ascii="Times New Roman" w:hAnsi="Times New Roman" w:cs="Times New Roman"/>
          <w:sz w:val="24"/>
          <w:szCs w:val="24"/>
          <w:lang w:val="fr-FR"/>
        </w:rPr>
        <w:t xml:space="preserve"> (</w:t>
      </w:r>
      <w:proofErr w:type="spellStart"/>
      <w:r w:rsidR="00562CFC">
        <w:fldChar w:fldCharType="begin"/>
      </w:r>
      <w:r w:rsidR="00562CFC">
        <w:instrText xml:space="preserve"> HYPERLINK "http://hudoc.echr.coe.int/fre?i=001-107202" </w:instrText>
      </w:r>
      <w:r w:rsidR="00562CFC">
        <w:fldChar w:fldCharType="separate"/>
      </w:r>
      <w:r w:rsidR="00606B7A" w:rsidRPr="005E5D53">
        <w:rPr>
          <w:rStyle w:val="Hyperlink"/>
          <w:rFonts w:ascii="Times New Roman" w:hAnsi="Times New Roman" w:cs="Times New Roman"/>
          <w:i/>
          <w:sz w:val="24"/>
          <w:szCs w:val="24"/>
          <w:lang w:val="fr-FR"/>
        </w:rPr>
        <w:t>Vanfuli</w:t>
      </w:r>
      <w:proofErr w:type="spellEnd"/>
      <w:r w:rsidR="00606B7A" w:rsidRPr="005E5D53">
        <w:rPr>
          <w:rStyle w:val="Hyperlink"/>
          <w:rFonts w:ascii="Times New Roman" w:hAnsi="Times New Roman" w:cs="Times New Roman"/>
          <w:i/>
          <w:sz w:val="24"/>
          <w:szCs w:val="24"/>
          <w:lang w:val="fr-FR"/>
        </w:rPr>
        <w:t xml:space="preserve"> /</w:t>
      </w:r>
      <w:proofErr w:type="spellStart"/>
      <w:r w:rsidR="00606B7A" w:rsidRPr="005E5D53">
        <w:rPr>
          <w:rStyle w:val="Hyperlink"/>
          <w:rFonts w:ascii="Times New Roman" w:hAnsi="Times New Roman" w:cs="Times New Roman"/>
          <w:i/>
          <w:sz w:val="24"/>
          <w:szCs w:val="24"/>
          <w:lang w:val="fr-FR"/>
        </w:rPr>
        <w:t>Rusya</w:t>
      </w:r>
      <w:proofErr w:type="spellEnd"/>
      <w:r w:rsidR="00562CFC">
        <w:rPr>
          <w:rStyle w:val="Hyperlink"/>
          <w:rFonts w:ascii="Times New Roman" w:hAnsi="Times New Roman" w:cs="Times New Roman"/>
          <w:i/>
          <w:sz w:val="24"/>
          <w:szCs w:val="24"/>
          <w:lang w:val="fr-FR"/>
        </w:rPr>
        <w:fldChar w:fldCharType="end"/>
      </w:r>
      <w:r w:rsidR="00606B7A" w:rsidRPr="008A6763">
        <w:rPr>
          <w:rFonts w:ascii="Times New Roman" w:hAnsi="Times New Roman" w:cs="Times New Roman"/>
          <w:i/>
          <w:sz w:val="24"/>
          <w:szCs w:val="24"/>
          <w:vertAlign w:val="superscript"/>
          <w:lang w:val="fr-FR"/>
        </w:rPr>
        <w:footnoteReference w:id="74"/>
      </w:r>
      <w:r w:rsidR="00606B7A" w:rsidRPr="005E5D53">
        <w:rPr>
          <w:rFonts w:ascii="Times New Roman" w:hAnsi="Times New Roman" w:cs="Times New Roman"/>
          <w:sz w:val="24"/>
          <w:szCs w:val="24"/>
          <w:lang w:val="fr-FR"/>
        </w:rPr>
        <w:t>, §§ 101-</w:t>
      </w:r>
      <w:proofErr w:type="gramStart"/>
      <w:r w:rsidR="00403F6B" w:rsidRPr="005E5D53">
        <w:rPr>
          <w:rFonts w:ascii="Times New Roman" w:hAnsi="Times New Roman" w:cs="Times New Roman"/>
          <w:sz w:val="24"/>
          <w:szCs w:val="24"/>
          <w:lang w:val="fr-FR"/>
        </w:rPr>
        <w:t>102;</w:t>
      </w:r>
      <w:proofErr w:type="gramEnd"/>
      <w:r w:rsidR="00606B7A" w:rsidRPr="005E5D53">
        <w:rPr>
          <w:rFonts w:ascii="Times New Roman" w:hAnsi="Times New Roman" w:cs="Times New Roman"/>
          <w:sz w:val="24"/>
          <w:szCs w:val="24"/>
          <w:lang w:val="fr-FR"/>
        </w:rPr>
        <w:t xml:space="preserve"> </w:t>
      </w:r>
      <w:r w:rsidR="00606B7A" w:rsidRPr="005E5D53">
        <w:rPr>
          <w:rFonts w:ascii="Times New Roman" w:hAnsi="Times New Roman" w:cs="Times New Roman"/>
          <w:i/>
          <w:sz w:val="24"/>
          <w:szCs w:val="24"/>
          <w:lang w:val="fr-FR"/>
        </w:rPr>
        <w:t>mutatis mutandis</w:t>
      </w:r>
      <w:r w:rsidR="00606B7A" w:rsidRPr="005E5D53">
        <w:rPr>
          <w:rFonts w:ascii="Times New Roman" w:hAnsi="Times New Roman" w:cs="Times New Roman"/>
          <w:sz w:val="24"/>
          <w:szCs w:val="24"/>
          <w:lang w:val="fr-FR"/>
        </w:rPr>
        <w:t xml:space="preserve">, </w:t>
      </w:r>
      <w:proofErr w:type="spellStart"/>
      <w:r w:rsidR="00606B7A" w:rsidRPr="005E5D53">
        <w:rPr>
          <w:rFonts w:ascii="Times New Roman" w:hAnsi="Times New Roman" w:cs="Times New Roman"/>
          <w:sz w:val="24"/>
          <w:szCs w:val="24"/>
          <w:lang w:val="fr-FR"/>
        </w:rPr>
        <w:t>adıgeçen</w:t>
      </w:r>
      <w:proofErr w:type="spellEnd"/>
      <w:r w:rsidR="00606B7A" w:rsidRPr="005E5D53">
        <w:rPr>
          <w:rFonts w:ascii="Times New Roman" w:hAnsi="Times New Roman" w:cs="Times New Roman"/>
          <w:sz w:val="24"/>
          <w:szCs w:val="24"/>
          <w:lang w:val="fr-FR"/>
        </w:rPr>
        <w:t xml:space="preserve"> </w:t>
      </w:r>
      <w:proofErr w:type="spellStart"/>
      <w:r w:rsidR="00606B7A" w:rsidRPr="005E5D53">
        <w:rPr>
          <w:rFonts w:ascii="Times New Roman" w:hAnsi="Times New Roman" w:cs="Times New Roman"/>
          <w:i/>
          <w:sz w:val="24"/>
          <w:szCs w:val="24"/>
          <w:lang w:val="fr-FR"/>
        </w:rPr>
        <w:t>Padalov</w:t>
      </w:r>
      <w:proofErr w:type="spellEnd"/>
      <w:r w:rsidR="00606B7A" w:rsidRPr="005E5D53">
        <w:rPr>
          <w:rFonts w:ascii="Times New Roman" w:hAnsi="Times New Roman" w:cs="Times New Roman"/>
          <w:i/>
          <w:sz w:val="24"/>
          <w:szCs w:val="24"/>
          <w:lang w:val="fr-FR"/>
        </w:rPr>
        <w:t xml:space="preserve"> /</w:t>
      </w:r>
      <w:proofErr w:type="spellStart"/>
      <w:r w:rsidR="00606B7A" w:rsidRPr="005E5D53">
        <w:rPr>
          <w:rFonts w:ascii="Times New Roman" w:hAnsi="Times New Roman" w:cs="Times New Roman"/>
          <w:i/>
          <w:sz w:val="24"/>
          <w:szCs w:val="24"/>
          <w:lang w:val="fr-FR"/>
        </w:rPr>
        <w:t>Bulgaristan</w:t>
      </w:r>
      <w:proofErr w:type="spellEnd"/>
      <w:r w:rsidR="00606B7A" w:rsidRPr="005E5D53">
        <w:rPr>
          <w:rFonts w:ascii="Times New Roman" w:hAnsi="Times New Roman" w:cs="Times New Roman"/>
          <w:sz w:val="24"/>
          <w:szCs w:val="24"/>
          <w:lang w:val="fr-FR"/>
        </w:rPr>
        <w:t xml:space="preserve">, §§ 52-53) : </w:t>
      </w:r>
    </w:p>
    <w:p w14:paraId="71190C81" w14:textId="72090FA8" w:rsidR="00C11E48" w:rsidRPr="005E5D53" w:rsidRDefault="00C11E48" w:rsidP="00934EB4">
      <w:pPr>
        <w:autoSpaceDE w:val="0"/>
        <w:autoSpaceDN w:val="0"/>
        <w:adjustRightInd w:val="0"/>
        <w:spacing w:before="120" w:after="120"/>
        <w:ind w:left="425" w:firstLine="142"/>
        <w:jc w:val="both"/>
        <w:rPr>
          <w:rFonts w:ascii="Times New Roman" w:hAnsi="Times New Roman" w:cs="Times New Roman"/>
          <w:i/>
          <w:sz w:val="20"/>
          <w:szCs w:val="20"/>
          <w:u w:val="single"/>
          <w:lang w:val="fr-FR"/>
        </w:rPr>
      </w:pPr>
      <w:r w:rsidRPr="005E5D53">
        <w:rPr>
          <w:rFonts w:ascii="Times New Roman" w:hAnsi="Times New Roman" w:cs="Times New Roman"/>
          <w:sz w:val="20"/>
          <w:szCs w:val="20"/>
          <w:lang w:val="fr-FR"/>
        </w:rPr>
        <w:t>“101.  </w:t>
      </w:r>
      <w:r w:rsidR="00105552" w:rsidRPr="005E5D53">
        <w:rPr>
          <w:rFonts w:ascii="Times New Roman" w:hAnsi="Times New Roman" w:cs="Times New Roman"/>
          <w:sz w:val="20"/>
          <w:szCs w:val="20"/>
          <w:lang w:val="fr-FR"/>
        </w:rPr>
        <w:t xml:space="preserve"> </w:t>
      </w:r>
      <w:proofErr w:type="spellStart"/>
      <w:r w:rsidR="00105552" w:rsidRPr="005E5D53">
        <w:rPr>
          <w:rFonts w:ascii="Times New Roman" w:hAnsi="Times New Roman" w:cs="Times New Roman"/>
          <w:sz w:val="20"/>
          <w:szCs w:val="20"/>
          <w:lang w:val="fr-FR"/>
        </w:rPr>
        <w:t>Mahkeme</w:t>
      </w:r>
      <w:proofErr w:type="spellEnd"/>
      <w:r w:rsidR="00105552" w:rsidRPr="005E5D53">
        <w:rPr>
          <w:rFonts w:ascii="Times New Roman" w:hAnsi="Times New Roman" w:cs="Times New Roman"/>
          <w:sz w:val="20"/>
          <w:szCs w:val="20"/>
          <w:lang w:val="fr-FR"/>
        </w:rPr>
        <w:t xml:space="preserve"> 3 </w:t>
      </w:r>
      <w:proofErr w:type="spellStart"/>
      <w:r w:rsidR="00105552" w:rsidRPr="005E5D53">
        <w:rPr>
          <w:rFonts w:ascii="Times New Roman" w:hAnsi="Times New Roman" w:cs="Times New Roman"/>
          <w:sz w:val="20"/>
          <w:szCs w:val="20"/>
          <w:lang w:val="fr-FR"/>
        </w:rPr>
        <w:t>Ekim</w:t>
      </w:r>
      <w:proofErr w:type="spellEnd"/>
      <w:r w:rsidR="00105552" w:rsidRPr="005E5D53">
        <w:rPr>
          <w:rFonts w:ascii="Times New Roman" w:hAnsi="Times New Roman" w:cs="Times New Roman"/>
          <w:sz w:val="20"/>
          <w:szCs w:val="20"/>
          <w:lang w:val="fr-FR"/>
        </w:rPr>
        <w:t xml:space="preserve"> 2002 </w:t>
      </w:r>
      <w:proofErr w:type="spellStart"/>
      <w:r w:rsidR="00105552" w:rsidRPr="005E5D53">
        <w:rPr>
          <w:rFonts w:ascii="Times New Roman" w:hAnsi="Times New Roman" w:cs="Times New Roman"/>
          <w:sz w:val="20"/>
          <w:szCs w:val="20"/>
          <w:lang w:val="fr-FR"/>
        </w:rPr>
        <w:t>tarihli</w:t>
      </w:r>
      <w:proofErr w:type="spellEnd"/>
      <w:r w:rsidR="00105552" w:rsidRPr="005E5D53">
        <w:rPr>
          <w:rFonts w:ascii="Times New Roman" w:hAnsi="Times New Roman" w:cs="Times New Roman"/>
          <w:sz w:val="20"/>
          <w:szCs w:val="20"/>
          <w:lang w:val="fr-FR"/>
        </w:rPr>
        <w:t xml:space="preserve"> </w:t>
      </w:r>
      <w:proofErr w:type="spellStart"/>
      <w:r w:rsidR="00105552" w:rsidRPr="005E5D53">
        <w:rPr>
          <w:rFonts w:ascii="Times New Roman" w:hAnsi="Times New Roman" w:cs="Times New Roman"/>
          <w:sz w:val="20"/>
          <w:szCs w:val="20"/>
          <w:lang w:val="fr-FR"/>
        </w:rPr>
        <w:t>yakalama</w:t>
      </w:r>
      <w:proofErr w:type="spellEnd"/>
      <w:r w:rsidR="00105552" w:rsidRPr="005E5D53">
        <w:rPr>
          <w:rFonts w:ascii="Times New Roman" w:hAnsi="Times New Roman" w:cs="Times New Roman"/>
          <w:sz w:val="20"/>
          <w:szCs w:val="20"/>
          <w:lang w:val="fr-FR"/>
        </w:rPr>
        <w:t xml:space="preserve"> </w:t>
      </w:r>
      <w:proofErr w:type="spellStart"/>
      <w:r w:rsidR="00105552" w:rsidRPr="005E5D53">
        <w:rPr>
          <w:rFonts w:ascii="Times New Roman" w:hAnsi="Times New Roman" w:cs="Times New Roman"/>
          <w:sz w:val="20"/>
          <w:szCs w:val="20"/>
          <w:lang w:val="fr-FR"/>
        </w:rPr>
        <w:t>tutanağındaki</w:t>
      </w:r>
      <w:proofErr w:type="spellEnd"/>
      <w:r w:rsidR="00105552" w:rsidRPr="005E5D53">
        <w:rPr>
          <w:rFonts w:ascii="Times New Roman" w:hAnsi="Times New Roman" w:cs="Times New Roman"/>
          <w:sz w:val="20"/>
          <w:szCs w:val="20"/>
          <w:lang w:val="fr-FR"/>
        </w:rPr>
        <w:t xml:space="preserve"> </w:t>
      </w:r>
      <w:proofErr w:type="spellStart"/>
      <w:r w:rsidR="00105552" w:rsidRPr="005E5D53">
        <w:rPr>
          <w:rFonts w:ascii="Times New Roman" w:hAnsi="Times New Roman" w:cs="Times New Roman"/>
          <w:sz w:val="20"/>
          <w:szCs w:val="20"/>
          <w:lang w:val="fr-FR"/>
        </w:rPr>
        <w:t>başvuranın</w:t>
      </w:r>
      <w:proofErr w:type="spellEnd"/>
      <w:r w:rsidR="00105552" w:rsidRPr="005E5D53">
        <w:rPr>
          <w:rFonts w:ascii="Times New Roman" w:hAnsi="Times New Roman" w:cs="Times New Roman"/>
          <w:sz w:val="20"/>
          <w:szCs w:val="20"/>
          <w:lang w:val="fr-FR"/>
        </w:rPr>
        <w:t xml:space="preserve"> el </w:t>
      </w:r>
      <w:proofErr w:type="spellStart"/>
      <w:r w:rsidR="00105552" w:rsidRPr="005E5D53">
        <w:rPr>
          <w:rFonts w:ascii="Times New Roman" w:hAnsi="Times New Roman" w:cs="Times New Roman"/>
          <w:sz w:val="20"/>
          <w:szCs w:val="20"/>
          <w:lang w:val="fr-FR"/>
        </w:rPr>
        <w:t>yazılı</w:t>
      </w:r>
      <w:proofErr w:type="spellEnd"/>
      <w:r w:rsidR="00105552" w:rsidRPr="005E5D53">
        <w:rPr>
          <w:rFonts w:ascii="Times New Roman" w:hAnsi="Times New Roman" w:cs="Times New Roman"/>
          <w:sz w:val="20"/>
          <w:szCs w:val="20"/>
          <w:lang w:val="fr-FR"/>
        </w:rPr>
        <w:t xml:space="preserve"> </w:t>
      </w:r>
      <w:proofErr w:type="spellStart"/>
      <w:r w:rsidR="00105552" w:rsidRPr="005E5D53">
        <w:rPr>
          <w:rFonts w:ascii="Times New Roman" w:hAnsi="Times New Roman" w:cs="Times New Roman"/>
          <w:sz w:val="20"/>
          <w:szCs w:val="20"/>
          <w:lang w:val="fr-FR"/>
        </w:rPr>
        <w:t>yorumuna</w:t>
      </w:r>
      <w:proofErr w:type="spellEnd"/>
      <w:r w:rsidR="00105552" w:rsidRPr="005E5D53">
        <w:rPr>
          <w:rFonts w:ascii="Times New Roman" w:hAnsi="Times New Roman" w:cs="Times New Roman"/>
          <w:sz w:val="20"/>
          <w:szCs w:val="20"/>
          <w:lang w:val="fr-FR"/>
        </w:rPr>
        <w:t xml:space="preserve">, </w:t>
      </w:r>
      <w:proofErr w:type="spellStart"/>
      <w:r w:rsidR="00105552" w:rsidRPr="005E5D53">
        <w:rPr>
          <w:rFonts w:ascii="Times New Roman" w:hAnsi="Times New Roman" w:cs="Times New Roman"/>
          <w:sz w:val="20"/>
          <w:szCs w:val="20"/>
          <w:lang w:val="fr-FR"/>
        </w:rPr>
        <w:t>kendisini</w:t>
      </w:r>
      <w:proofErr w:type="spellEnd"/>
      <w:r w:rsidR="00105552" w:rsidRPr="005E5D53">
        <w:rPr>
          <w:rFonts w:ascii="Times New Roman" w:hAnsi="Times New Roman" w:cs="Times New Roman"/>
          <w:sz w:val="20"/>
          <w:szCs w:val="20"/>
          <w:lang w:val="fr-FR"/>
        </w:rPr>
        <w:t xml:space="preserve"> </w:t>
      </w:r>
      <w:proofErr w:type="spellStart"/>
      <w:r w:rsidR="00105552" w:rsidRPr="005E5D53">
        <w:rPr>
          <w:rFonts w:ascii="Times New Roman" w:hAnsi="Times New Roman" w:cs="Times New Roman"/>
          <w:sz w:val="20"/>
          <w:szCs w:val="20"/>
          <w:lang w:val="fr-FR"/>
        </w:rPr>
        <w:t>aynı</w:t>
      </w:r>
      <w:proofErr w:type="spellEnd"/>
      <w:r w:rsidR="00105552" w:rsidRPr="005E5D53">
        <w:rPr>
          <w:rFonts w:ascii="Times New Roman" w:hAnsi="Times New Roman" w:cs="Times New Roman"/>
          <w:sz w:val="20"/>
          <w:szCs w:val="20"/>
          <w:lang w:val="fr-FR"/>
        </w:rPr>
        <w:t xml:space="preserve"> </w:t>
      </w:r>
      <w:proofErr w:type="spellStart"/>
      <w:r w:rsidR="00105552" w:rsidRPr="005E5D53">
        <w:rPr>
          <w:rFonts w:ascii="Times New Roman" w:hAnsi="Times New Roman" w:cs="Times New Roman"/>
          <w:sz w:val="20"/>
          <w:szCs w:val="20"/>
          <w:lang w:val="fr-FR"/>
        </w:rPr>
        <w:t>gün</w:t>
      </w:r>
      <w:proofErr w:type="spellEnd"/>
      <w:r w:rsidR="00105552" w:rsidRPr="005E5D53">
        <w:rPr>
          <w:rFonts w:ascii="Times New Roman" w:hAnsi="Times New Roman" w:cs="Times New Roman"/>
          <w:sz w:val="20"/>
          <w:szCs w:val="20"/>
          <w:lang w:val="fr-FR"/>
        </w:rPr>
        <w:t xml:space="preserve"> </w:t>
      </w:r>
      <w:proofErr w:type="spellStart"/>
      <w:r w:rsidR="00105552" w:rsidRPr="005E5D53">
        <w:rPr>
          <w:rFonts w:ascii="Times New Roman" w:hAnsi="Times New Roman" w:cs="Times New Roman"/>
          <w:sz w:val="20"/>
          <w:szCs w:val="20"/>
          <w:lang w:val="fr-FR"/>
        </w:rPr>
        <w:t>yasal</w:t>
      </w:r>
      <w:proofErr w:type="spellEnd"/>
      <w:r w:rsidR="00105552" w:rsidRPr="005E5D53">
        <w:rPr>
          <w:rFonts w:ascii="Times New Roman" w:hAnsi="Times New Roman" w:cs="Times New Roman"/>
          <w:sz w:val="20"/>
          <w:szCs w:val="20"/>
          <w:lang w:val="fr-FR"/>
        </w:rPr>
        <w:t xml:space="preserve"> </w:t>
      </w:r>
      <w:proofErr w:type="spellStart"/>
      <w:r w:rsidR="00105552" w:rsidRPr="005E5D53">
        <w:rPr>
          <w:rFonts w:ascii="Times New Roman" w:hAnsi="Times New Roman" w:cs="Times New Roman"/>
          <w:sz w:val="20"/>
          <w:szCs w:val="20"/>
          <w:lang w:val="fr-FR"/>
        </w:rPr>
        <w:t>hakları</w:t>
      </w:r>
      <w:proofErr w:type="spellEnd"/>
      <w:r w:rsidR="00105552" w:rsidRPr="005E5D53">
        <w:rPr>
          <w:rFonts w:ascii="Times New Roman" w:hAnsi="Times New Roman" w:cs="Times New Roman"/>
          <w:sz w:val="20"/>
          <w:szCs w:val="20"/>
          <w:lang w:val="fr-FR"/>
        </w:rPr>
        <w:t xml:space="preserve"> </w:t>
      </w:r>
      <w:proofErr w:type="spellStart"/>
      <w:r w:rsidR="00105552" w:rsidRPr="005E5D53">
        <w:rPr>
          <w:rFonts w:ascii="Times New Roman" w:hAnsi="Times New Roman" w:cs="Times New Roman"/>
          <w:sz w:val="20"/>
          <w:szCs w:val="20"/>
          <w:lang w:val="fr-FR"/>
        </w:rPr>
        <w:t>hakkında</w:t>
      </w:r>
      <w:proofErr w:type="spellEnd"/>
      <w:r w:rsidR="00105552" w:rsidRPr="005E5D53">
        <w:rPr>
          <w:rFonts w:ascii="Times New Roman" w:hAnsi="Times New Roman" w:cs="Times New Roman"/>
          <w:sz w:val="20"/>
          <w:szCs w:val="20"/>
          <w:lang w:val="fr-FR"/>
        </w:rPr>
        <w:t xml:space="preserve"> </w:t>
      </w:r>
      <w:proofErr w:type="spellStart"/>
      <w:r w:rsidR="00105552" w:rsidRPr="005E5D53">
        <w:rPr>
          <w:rFonts w:ascii="Times New Roman" w:hAnsi="Times New Roman" w:cs="Times New Roman"/>
          <w:sz w:val="20"/>
          <w:szCs w:val="20"/>
          <w:lang w:val="fr-FR"/>
        </w:rPr>
        <w:t>bilgilendiren</w:t>
      </w:r>
      <w:proofErr w:type="spellEnd"/>
      <w:r w:rsidR="00105552" w:rsidRPr="005E5D53">
        <w:rPr>
          <w:rFonts w:ascii="Times New Roman" w:hAnsi="Times New Roman" w:cs="Times New Roman"/>
          <w:sz w:val="20"/>
          <w:szCs w:val="20"/>
          <w:lang w:val="fr-FR"/>
        </w:rPr>
        <w:t xml:space="preserve"> </w:t>
      </w:r>
      <w:proofErr w:type="spellStart"/>
      <w:r w:rsidR="00105552" w:rsidRPr="005E5D53">
        <w:rPr>
          <w:rFonts w:ascii="Times New Roman" w:hAnsi="Times New Roman" w:cs="Times New Roman"/>
          <w:sz w:val="20"/>
          <w:szCs w:val="20"/>
          <w:lang w:val="fr-FR"/>
        </w:rPr>
        <w:t>ihbardaki</w:t>
      </w:r>
      <w:proofErr w:type="spellEnd"/>
      <w:r w:rsidR="00105552" w:rsidRPr="005E5D53">
        <w:rPr>
          <w:rFonts w:ascii="Times New Roman" w:hAnsi="Times New Roman" w:cs="Times New Roman"/>
          <w:sz w:val="20"/>
          <w:szCs w:val="20"/>
          <w:lang w:val="fr-FR"/>
        </w:rPr>
        <w:t xml:space="preserve"> </w:t>
      </w:r>
      <w:proofErr w:type="spellStart"/>
      <w:r w:rsidR="00105552" w:rsidRPr="005E5D53">
        <w:rPr>
          <w:rFonts w:ascii="Times New Roman" w:hAnsi="Times New Roman" w:cs="Times New Roman"/>
          <w:sz w:val="20"/>
          <w:szCs w:val="20"/>
          <w:lang w:val="fr-FR"/>
        </w:rPr>
        <w:t>imzasına</w:t>
      </w:r>
      <w:proofErr w:type="spellEnd"/>
      <w:r w:rsidR="00105552" w:rsidRPr="005E5D53">
        <w:rPr>
          <w:rFonts w:ascii="Times New Roman" w:hAnsi="Times New Roman" w:cs="Times New Roman"/>
          <w:sz w:val="20"/>
          <w:szCs w:val="20"/>
          <w:lang w:val="fr-FR"/>
        </w:rPr>
        <w:t xml:space="preserve"> </w:t>
      </w:r>
      <w:proofErr w:type="spellStart"/>
      <w:r w:rsidR="00105552" w:rsidRPr="005E5D53">
        <w:rPr>
          <w:rFonts w:ascii="Times New Roman" w:hAnsi="Times New Roman" w:cs="Times New Roman"/>
          <w:sz w:val="20"/>
          <w:szCs w:val="20"/>
          <w:lang w:val="fr-FR"/>
        </w:rPr>
        <w:t>ve</w:t>
      </w:r>
      <w:proofErr w:type="spellEnd"/>
      <w:r w:rsidR="00105552" w:rsidRPr="005E5D53">
        <w:rPr>
          <w:rFonts w:ascii="Times New Roman" w:hAnsi="Times New Roman" w:cs="Times New Roman"/>
          <w:sz w:val="20"/>
          <w:szCs w:val="20"/>
          <w:lang w:val="fr-FR"/>
        </w:rPr>
        <w:t xml:space="preserve"> 4 </w:t>
      </w:r>
      <w:proofErr w:type="spellStart"/>
      <w:r w:rsidR="00105552" w:rsidRPr="005E5D53">
        <w:rPr>
          <w:rFonts w:ascii="Times New Roman" w:hAnsi="Times New Roman" w:cs="Times New Roman"/>
          <w:sz w:val="20"/>
          <w:szCs w:val="20"/>
          <w:lang w:val="fr-FR"/>
        </w:rPr>
        <w:t>Ekim</w:t>
      </w:r>
      <w:proofErr w:type="spellEnd"/>
      <w:r w:rsidR="00105552" w:rsidRPr="005E5D53">
        <w:rPr>
          <w:rFonts w:ascii="Times New Roman" w:hAnsi="Times New Roman" w:cs="Times New Roman"/>
          <w:sz w:val="20"/>
          <w:szCs w:val="20"/>
          <w:lang w:val="fr-FR"/>
        </w:rPr>
        <w:t xml:space="preserve"> 2002’de </w:t>
      </w:r>
      <w:proofErr w:type="spellStart"/>
      <w:r w:rsidR="00105552" w:rsidRPr="005E5D53">
        <w:rPr>
          <w:rFonts w:ascii="Times New Roman" w:hAnsi="Times New Roman" w:cs="Times New Roman"/>
          <w:sz w:val="20"/>
          <w:szCs w:val="20"/>
          <w:lang w:val="fr-FR"/>
        </w:rPr>
        <w:t>danışmanının</w:t>
      </w:r>
      <w:proofErr w:type="spellEnd"/>
      <w:r w:rsidR="00105552" w:rsidRPr="005E5D53">
        <w:rPr>
          <w:rFonts w:ascii="Times New Roman" w:hAnsi="Times New Roman" w:cs="Times New Roman"/>
          <w:sz w:val="20"/>
          <w:szCs w:val="20"/>
          <w:lang w:val="fr-FR"/>
        </w:rPr>
        <w:t xml:space="preserve"> </w:t>
      </w:r>
      <w:proofErr w:type="spellStart"/>
      <w:r w:rsidR="00105552" w:rsidRPr="005E5D53">
        <w:rPr>
          <w:rFonts w:ascii="Times New Roman" w:hAnsi="Times New Roman" w:cs="Times New Roman"/>
          <w:sz w:val="20"/>
          <w:szCs w:val="20"/>
          <w:lang w:val="fr-FR"/>
        </w:rPr>
        <w:t>yokluğunda</w:t>
      </w:r>
      <w:proofErr w:type="spellEnd"/>
      <w:r w:rsidR="00105552" w:rsidRPr="005E5D53">
        <w:rPr>
          <w:rFonts w:ascii="Times New Roman" w:hAnsi="Times New Roman" w:cs="Times New Roman"/>
          <w:sz w:val="20"/>
          <w:szCs w:val="20"/>
          <w:lang w:val="fr-FR"/>
        </w:rPr>
        <w:t xml:space="preserve"> </w:t>
      </w:r>
      <w:proofErr w:type="spellStart"/>
      <w:r w:rsidR="00105552" w:rsidRPr="005E5D53">
        <w:rPr>
          <w:rFonts w:ascii="Times New Roman" w:hAnsi="Times New Roman" w:cs="Times New Roman"/>
          <w:sz w:val="20"/>
          <w:szCs w:val="20"/>
          <w:lang w:val="fr-FR"/>
        </w:rPr>
        <w:t>yüzleştirmeye</w:t>
      </w:r>
      <w:proofErr w:type="spellEnd"/>
      <w:r w:rsidR="00105552" w:rsidRPr="005E5D53">
        <w:rPr>
          <w:rFonts w:ascii="Times New Roman" w:hAnsi="Times New Roman" w:cs="Times New Roman"/>
          <w:sz w:val="20"/>
          <w:szCs w:val="20"/>
          <w:lang w:val="fr-FR"/>
        </w:rPr>
        <w:t xml:space="preserve"> </w:t>
      </w:r>
      <w:proofErr w:type="spellStart"/>
      <w:r w:rsidR="00105552" w:rsidRPr="005E5D53">
        <w:rPr>
          <w:rFonts w:ascii="Times New Roman" w:hAnsi="Times New Roman" w:cs="Times New Roman"/>
          <w:sz w:val="20"/>
          <w:szCs w:val="20"/>
          <w:lang w:val="fr-FR"/>
        </w:rPr>
        <w:t>katılmaya</w:t>
      </w:r>
      <w:proofErr w:type="spellEnd"/>
      <w:r w:rsidR="00105552" w:rsidRPr="005E5D53">
        <w:rPr>
          <w:rFonts w:ascii="Times New Roman" w:hAnsi="Times New Roman" w:cs="Times New Roman"/>
          <w:sz w:val="20"/>
          <w:szCs w:val="20"/>
          <w:lang w:val="fr-FR"/>
        </w:rPr>
        <w:t xml:space="preserve"> </w:t>
      </w:r>
      <w:proofErr w:type="spellStart"/>
      <w:r w:rsidR="00105552" w:rsidRPr="005E5D53">
        <w:rPr>
          <w:rFonts w:ascii="Times New Roman" w:hAnsi="Times New Roman" w:cs="Times New Roman"/>
          <w:sz w:val="20"/>
          <w:szCs w:val="20"/>
          <w:lang w:val="fr-FR"/>
        </w:rPr>
        <w:t>ilişkin</w:t>
      </w:r>
      <w:proofErr w:type="spellEnd"/>
      <w:r w:rsidR="00105552" w:rsidRPr="005E5D53">
        <w:rPr>
          <w:rFonts w:ascii="Times New Roman" w:hAnsi="Times New Roman" w:cs="Times New Roman"/>
          <w:sz w:val="20"/>
          <w:szCs w:val="20"/>
          <w:lang w:val="fr-FR"/>
        </w:rPr>
        <w:t xml:space="preserve"> </w:t>
      </w:r>
      <w:proofErr w:type="spellStart"/>
      <w:r w:rsidR="00105552" w:rsidRPr="005E5D53">
        <w:rPr>
          <w:rFonts w:ascii="Times New Roman" w:hAnsi="Times New Roman" w:cs="Times New Roman"/>
          <w:sz w:val="20"/>
          <w:szCs w:val="20"/>
          <w:lang w:val="fr-FR"/>
        </w:rPr>
        <w:t>onayına</w:t>
      </w:r>
      <w:proofErr w:type="spellEnd"/>
      <w:r w:rsidR="00105552" w:rsidRPr="005E5D53">
        <w:rPr>
          <w:rFonts w:ascii="Times New Roman" w:hAnsi="Times New Roman" w:cs="Times New Roman"/>
          <w:sz w:val="20"/>
          <w:szCs w:val="20"/>
          <w:lang w:val="fr-FR"/>
        </w:rPr>
        <w:t xml:space="preserve"> </w:t>
      </w:r>
      <w:proofErr w:type="spellStart"/>
      <w:r w:rsidR="00105552" w:rsidRPr="005E5D53">
        <w:rPr>
          <w:rFonts w:ascii="Times New Roman" w:hAnsi="Times New Roman" w:cs="Times New Roman"/>
          <w:sz w:val="20"/>
          <w:szCs w:val="20"/>
          <w:lang w:val="fr-FR"/>
        </w:rPr>
        <w:t>önem</w:t>
      </w:r>
      <w:proofErr w:type="spellEnd"/>
      <w:r w:rsidR="00105552" w:rsidRPr="005E5D53">
        <w:rPr>
          <w:rFonts w:ascii="Times New Roman" w:hAnsi="Times New Roman" w:cs="Times New Roman"/>
          <w:sz w:val="20"/>
          <w:szCs w:val="20"/>
          <w:lang w:val="fr-FR"/>
        </w:rPr>
        <w:t xml:space="preserve"> </w:t>
      </w:r>
      <w:proofErr w:type="spellStart"/>
      <w:r w:rsidR="00105552" w:rsidRPr="005E5D53">
        <w:rPr>
          <w:rFonts w:ascii="Times New Roman" w:hAnsi="Times New Roman" w:cs="Times New Roman"/>
          <w:sz w:val="20"/>
          <w:szCs w:val="20"/>
          <w:lang w:val="fr-FR"/>
        </w:rPr>
        <w:t>atfedemez</w:t>
      </w:r>
      <w:proofErr w:type="spellEnd"/>
      <w:r w:rsidR="00105552" w:rsidRPr="005E5D53">
        <w:rPr>
          <w:rFonts w:ascii="Times New Roman" w:hAnsi="Times New Roman" w:cs="Times New Roman"/>
          <w:sz w:val="20"/>
          <w:szCs w:val="20"/>
          <w:lang w:val="fr-FR"/>
        </w:rPr>
        <w:t xml:space="preserve">. </w:t>
      </w:r>
      <w:proofErr w:type="spellStart"/>
      <w:r w:rsidR="00CA1576" w:rsidRPr="005E5D53">
        <w:rPr>
          <w:rFonts w:ascii="Times New Roman" w:hAnsi="Times New Roman" w:cs="Times New Roman"/>
          <w:sz w:val="20"/>
          <w:szCs w:val="20"/>
          <w:lang w:val="fr-FR"/>
        </w:rPr>
        <w:t>Özellikle</w:t>
      </w:r>
      <w:proofErr w:type="spellEnd"/>
      <w:r w:rsidR="00CA1576" w:rsidRPr="005E5D53">
        <w:rPr>
          <w:rFonts w:ascii="Times New Roman" w:hAnsi="Times New Roman" w:cs="Times New Roman"/>
          <w:sz w:val="20"/>
          <w:szCs w:val="20"/>
          <w:lang w:val="fr-FR"/>
        </w:rPr>
        <w:t xml:space="preserve"> de, </w:t>
      </w:r>
      <w:proofErr w:type="spellStart"/>
      <w:r w:rsidR="00CA1576" w:rsidRPr="005E5D53">
        <w:rPr>
          <w:rFonts w:ascii="Times New Roman" w:hAnsi="Times New Roman" w:cs="Times New Roman"/>
          <w:sz w:val="20"/>
          <w:szCs w:val="20"/>
          <w:lang w:val="fr-FR"/>
        </w:rPr>
        <w:t>başvuranın</w:t>
      </w:r>
      <w:proofErr w:type="spellEnd"/>
      <w:r w:rsidR="00CA1576" w:rsidRPr="005E5D53">
        <w:rPr>
          <w:rFonts w:ascii="Times New Roman" w:hAnsi="Times New Roman" w:cs="Times New Roman"/>
          <w:sz w:val="20"/>
          <w:szCs w:val="20"/>
          <w:lang w:val="fr-FR"/>
        </w:rPr>
        <w:t xml:space="preserve"> bu anda </w:t>
      </w:r>
      <w:proofErr w:type="spellStart"/>
      <w:r w:rsidR="00CA1576" w:rsidRPr="005E5D53">
        <w:rPr>
          <w:rFonts w:ascii="Times New Roman" w:hAnsi="Times New Roman" w:cs="Times New Roman"/>
          <w:sz w:val="20"/>
          <w:szCs w:val="20"/>
          <w:lang w:val="fr-FR"/>
        </w:rPr>
        <w:t>avukatına</w:t>
      </w:r>
      <w:proofErr w:type="spellEnd"/>
      <w:r w:rsidR="00CA1576" w:rsidRPr="005E5D53">
        <w:rPr>
          <w:rFonts w:ascii="Times New Roman" w:hAnsi="Times New Roman" w:cs="Times New Roman"/>
          <w:sz w:val="20"/>
          <w:szCs w:val="20"/>
          <w:lang w:val="fr-FR"/>
        </w:rPr>
        <w:t xml:space="preserve"> </w:t>
      </w:r>
      <w:proofErr w:type="spellStart"/>
      <w:r w:rsidR="00CA1576" w:rsidRPr="005E5D53">
        <w:rPr>
          <w:rFonts w:ascii="Times New Roman" w:hAnsi="Times New Roman" w:cs="Times New Roman"/>
          <w:sz w:val="20"/>
          <w:szCs w:val="20"/>
          <w:lang w:val="fr-FR"/>
        </w:rPr>
        <w:t>danışma</w:t>
      </w:r>
      <w:proofErr w:type="spellEnd"/>
      <w:r w:rsidR="00CA1576" w:rsidRPr="005E5D53">
        <w:rPr>
          <w:rFonts w:ascii="Times New Roman" w:hAnsi="Times New Roman" w:cs="Times New Roman"/>
          <w:sz w:val="20"/>
          <w:szCs w:val="20"/>
          <w:lang w:val="fr-FR"/>
        </w:rPr>
        <w:t xml:space="preserve"> </w:t>
      </w:r>
      <w:proofErr w:type="spellStart"/>
      <w:r w:rsidR="00CA1576" w:rsidRPr="005E5D53">
        <w:rPr>
          <w:rFonts w:ascii="Times New Roman" w:hAnsi="Times New Roman" w:cs="Times New Roman"/>
          <w:sz w:val="20"/>
          <w:szCs w:val="20"/>
          <w:lang w:val="fr-FR"/>
        </w:rPr>
        <w:t>hakkı</w:t>
      </w:r>
      <w:proofErr w:type="spellEnd"/>
      <w:r w:rsidR="00CA1576" w:rsidRPr="005E5D53">
        <w:rPr>
          <w:rFonts w:ascii="Times New Roman" w:hAnsi="Times New Roman" w:cs="Times New Roman"/>
          <w:sz w:val="20"/>
          <w:szCs w:val="20"/>
          <w:lang w:val="fr-FR"/>
        </w:rPr>
        <w:t xml:space="preserve"> </w:t>
      </w:r>
      <w:proofErr w:type="spellStart"/>
      <w:r w:rsidR="00CA1576" w:rsidRPr="005E5D53">
        <w:rPr>
          <w:rFonts w:ascii="Times New Roman" w:hAnsi="Times New Roman" w:cs="Times New Roman"/>
          <w:sz w:val="20"/>
          <w:szCs w:val="20"/>
          <w:lang w:val="fr-FR"/>
        </w:rPr>
        <w:t>olup</w:t>
      </w:r>
      <w:proofErr w:type="spellEnd"/>
      <w:r w:rsidR="00CA1576" w:rsidRPr="005E5D53">
        <w:rPr>
          <w:rFonts w:ascii="Times New Roman" w:hAnsi="Times New Roman" w:cs="Times New Roman"/>
          <w:sz w:val="20"/>
          <w:szCs w:val="20"/>
          <w:lang w:val="fr-FR"/>
        </w:rPr>
        <w:t xml:space="preserve"> </w:t>
      </w:r>
      <w:proofErr w:type="spellStart"/>
      <w:r w:rsidR="00CA1576" w:rsidRPr="005E5D53">
        <w:rPr>
          <w:rFonts w:ascii="Times New Roman" w:hAnsi="Times New Roman" w:cs="Times New Roman"/>
          <w:sz w:val="20"/>
          <w:szCs w:val="20"/>
          <w:lang w:val="fr-FR"/>
        </w:rPr>
        <w:t>olmadığını</w:t>
      </w:r>
      <w:proofErr w:type="spellEnd"/>
      <w:r w:rsidR="00CA1576" w:rsidRPr="005E5D53">
        <w:rPr>
          <w:rFonts w:ascii="Times New Roman" w:hAnsi="Times New Roman" w:cs="Times New Roman"/>
          <w:sz w:val="20"/>
          <w:szCs w:val="20"/>
          <w:lang w:val="fr-FR"/>
        </w:rPr>
        <w:t xml:space="preserve"> </w:t>
      </w:r>
      <w:proofErr w:type="spellStart"/>
      <w:r w:rsidR="00CA1576" w:rsidRPr="005E5D53">
        <w:rPr>
          <w:rFonts w:ascii="Times New Roman" w:hAnsi="Times New Roman" w:cs="Times New Roman"/>
          <w:sz w:val="20"/>
          <w:szCs w:val="20"/>
          <w:lang w:val="fr-FR"/>
        </w:rPr>
        <w:t>anlamasını</w:t>
      </w:r>
      <w:proofErr w:type="spellEnd"/>
      <w:r w:rsidR="00CA1576" w:rsidRPr="005E5D53">
        <w:rPr>
          <w:rFonts w:ascii="Times New Roman" w:hAnsi="Times New Roman" w:cs="Times New Roman"/>
          <w:sz w:val="20"/>
          <w:szCs w:val="20"/>
          <w:lang w:val="fr-FR"/>
        </w:rPr>
        <w:t xml:space="preserve"> </w:t>
      </w:r>
      <w:proofErr w:type="spellStart"/>
      <w:r w:rsidR="00CA1576" w:rsidRPr="005E5D53">
        <w:rPr>
          <w:rFonts w:ascii="Times New Roman" w:hAnsi="Times New Roman" w:cs="Times New Roman"/>
          <w:sz w:val="20"/>
          <w:szCs w:val="20"/>
          <w:lang w:val="fr-FR"/>
        </w:rPr>
        <w:t>zorlaştıran</w:t>
      </w:r>
      <w:proofErr w:type="spellEnd"/>
      <w:r w:rsidR="00105552" w:rsidRPr="005E5D53">
        <w:rPr>
          <w:rFonts w:ascii="Times New Roman" w:hAnsi="Times New Roman" w:cs="Times New Roman"/>
          <w:sz w:val="20"/>
          <w:szCs w:val="20"/>
          <w:lang w:val="fr-FR"/>
        </w:rPr>
        <w:t xml:space="preserve">, </w:t>
      </w:r>
      <w:proofErr w:type="spellStart"/>
      <w:r w:rsidR="00105552" w:rsidRPr="005E5D53">
        <w:rPr>
          <w:rFonts w:ascii="Times New Roman" w:hAnsi="Times New Roman" w:cs="Times New Roman"/>
          <w:sz w:val="20"/>
          <w:szCs w:val="20"/>
          <w:lang w:val="fr-FR"/>
        </w:rPr>
        <w:t>Ceza</w:t>
      </w:r>
      <w:proofErr w:type="spellEnd"/>
      <w:r w:rsidR="00105552" w:rsidRPr="005E5D53">
        <w:rPr>
          <w:rFonts w:ascii="Times New Roman" w:hAnsi="Times New Roman" w:cs="Times New Roman"/>
          <w:sz w:val="20"/>
          <w:szCs w:val="20"/>
          <w:lang w:val="fr-FR"/>
        </w:rPr>
        <w:t xml:space="preserve"> </w:t>
      </w:r>
      <w:proofErr w:type="spellStart"/>
      <w:r w:rsidR="00105552" w:rsidRPr="005E5D53">
        <w:rPr>
          <w:rFonts w:ascii="Times New Roman" w:hAnsi="Times New Roman" w:cs="Times New Roman"/>
          <w:sz w:val="20"/>
          <w:szCs w:val="20"/>
          <w:lang w:val="fr-FR"/>
        </w:rPr>
        <w:t>Usul</w:t>
      </w:r>
      <w:proofErr w:type="spellEnd"/>
      <w:r w:rsidR="00105552" w:rsidRPr="005E5D53">
        <w:rPr>
          <w:rFonts w:ascii="Times New Roman" w:hAnsi="Times New Roman" w:cs="Times New Roman"/>
          <w:sz w:val="20"/>
          <w:szCs w:val="20"/>
          <w:lang w:val="fr-FR"/>
        </w:rPr>
        <w:t xml:space="preserve"> </w:t>
      </w:r>
      <w:proofErr w:type="spellStart"/>
      <w:r w:rsidR="00105552" w:rsidRPr="005E5D53">
        <w:rPr>
          <w:rFonts w:ascii="Times New Roman" w:hAnsi="Times New Roman" w:cs="Times New Roman"/>
          <w:sz w:val="20"/>
          <w:szCs w:val="20"/>
          <w:lang w:val="fr-FR"/>
        </w:rPr>
        <w:t>Muhakemesi</w:t>
      </w:r>
      <w:proofErr w:type="spellEnd"/>
      <w:r w:rsidR="00105552" w:rsidRPr="005E5D53">
        <w:rPr>
          <w:rFonts w:ascii="Times New Roman" w:hAnsi="Times New Roman" w:cs="Times New Roman"/>
          <w:sz w:val="20"/>
          <w:szCs w:val="20"/>
          <w:lang w:val="fr-FR"/>
        </w:rPr>
        <w:t xml:space="preserve"> </w:t>
      </w:r>
      <w:proofErr w:type="spellStart"/>
      <w:r w:rsidR="00105552" w:rsidRPr="005E5D53">
        <w:rPr>
          <w:rFonts w:ascii="Times New Roman" w:hAnsi="Times New Roman" w:cs="Times New Roman"/>
          <w:sz w:val="20"/>
          <w:szCs w:val="20"/>
          <w:lang w:val="fr-FR"/>
        </w:rPr>
        <w:t>Kanunu’nun</w:t>
      </w:r>
      <w:proofErr w:type="spellEnd"/>
      <w:r w:rsidR="00105552" w:rsidRPr="005E5D53">
        <w:rPr>
          <w:rFonts w:ascii="Times New Roman" w:hAnsi="Times New Roman" w:cs="Times New Roman"/>
          <w:sz w:val="20"/>
          <w:szCs w:val="20"/>
          <w:lang w:val="fr-FR"/>
        </w:rPr>
        <w:t xml:space="preserve"> 49/2. </w:t>
      </w:r>
      <w:proofErr w:type="spellStart"/>
      <w:proofErr w:type="gramStart"/>
      <w:r w:rsidR="00105552" w:rsidRPr="005E5D53">
        <w:rPr>
          <w:rFonts w:ascii="Times New Roman" w:hAnsi="Times New Roman" w:cs="Times New Roman"/>
          <w:sz w:val="20"/>
          <w:szCs w:val="20"/>
          <w:lang w:val="fr-FR"/>
        </w:rPr>
        <w:t>m</w:t>
      </w:r>
      <w:r w:rsidR="00CA1576" w:rsidRPr="005E5D53">
        <w:rPr>
          <w:rFonts w:ascii="Times New Roman" w:hAnsi="Times New Roman" w:cs="Times New Roman"/>
          <w:sz w:val="20"/>
          <w:szCs w:val="20"/>
          <w:lang w:val="fr-FR"/>
        </w:rPr>
        <w:t>addesindeki</w:t>
      </w:r>
      <w:proofErr w:type="spellEnd"/>
      <w:proofErr w:type="gramEnd"/>
      <w:r w:rsidR="00CA1576" w:rsidRPr="005E5D53">
        <w:rPr>
          <w:rFonts w:ascii="Times New Roman" w:hAnsi="Times New Roman" w:cs="Times New Roman"/>
          <w:sz w:val="20"/>
          <w:szCs w:val="20"/>
          <w:lang w:val="fr-FR"/>
        </w:rPr>
        <w:t xml:space="preserve"> </w:t>
      </w:r>
      <w:proofErr w:type="spellStart"/>
      <w:r w:rsidR="00CA1576" w:rsidRPr="005E5D53">
        <w:rPr>
          <w:rFonts w:ascii="Times New Roman" w:hAnsi="Times New Roman" w:cs="Times New Roman"/>
          <w:sz w:val="20"/>
          <w:szCs w:val="20"/>
          <w:lang w:val="fr-FR"/>
        </w:rPr>
        <w:t>anlamını</w:t>
      </w:r>
      <w:proofErr w:type="spellEnd"/>
      <w:r w:rsidR="00CA1576" w:rsidRPr="005E5D53">
        <w:rPr>
          <w:rFonts w:ascii="Times New Roman" w:hAnsi="Times New Roman" w:cs="Times New Roman"/>
          <w:sz w:val="20"/>
          <w:szCs w:val="20"/>
          <w:lang w:val="fr-FR"/>
        </w:rPr>
        <w:t xml:space="preserve"> </w:t>
      </w:r>
      <w:proofErr w:type="spellStart"/>
      <w:r w:rsidR="00CA1576" w:rsidRPr="005E5D53">
        <w:rPr>
          <w:rFonts w:ascii="Times New Roman" w:hAnsi="Times New Roman" w:cs="Times New Roman"/>
          <w:sz w:val="20"/>
          <w:szCs w:val="20"/>
          <w:lang w:val="fr-FR"/>
        </w:rPr>
        <w:t>belirtmeyen</w:t>
      </w:r>
      <w:proofErr w:type="spellEnd"/>
      <w:r w:rsidR="00CA1576" w:rsidRPr="005E5D53">
        <w:rPr>
          <w:rFonts w:ascii="Times New Roman" w:hAnsi="Times New Roman" w:cs="Times New Roman"/>
          <w:sz w:val="20"/>
          <w:szCs w:val="20"/>
          <w:lang w:val="fr-FR"/>
        </w:rPr>
        <w:t xml:space="preserve"> (bkz.9 </w:t>
      </w:r>
      <w:proofErr w:type="spellStart"/>
      <w:r w:rsidR="00CA1576" w:rsidRPr="005E5D53">
        <w:rPr>
          <w:rFonts w:ascii="Times New Roman" w:hAnsi="Times New Roman" w:cs="Times New Roman"/>
          <w:sz w:val="20"/>
          <w:szCs w:val="20"/>
          <w:lang w:val="fr-FR"/>
        </w:rPr>
        <w:t>ve</w:t>
      </w:r>
      <w:proofErr w:type="spellEnd"/>
      <w:r w:rsidR="00CA1576" w:rsidRPr="005E5D53">
        <w:rPr>
          <w:rFonts w:ascii="Times New Roman" w:hAnsi="Times New Roman" w:cs="Times New Roman"/>
          <w:sz w:val="20"/>
          <w:szCs w:val="20"/>
          <w:lang w:val="fr-FR"/>
        </w:rPr>
        <w:t xml:space="preserve"> 62. </w:t>
      </w:r>
      <w:proofErr w:type="spellStart"/>
      <w:proofErr w:type="gramStart"/>
      <w:r w:rsidR="00CA1576" w:rsidRPr="005E5D53">
        <w:rPr>
          <w:rFonts w:ascii="Times New Roman" w:hAnsi="Times New Roman" w:cs="Times New Roman"/>
          <w:sz w:val="20"/>
          <w:szCs w:val="20"/>
          <w:lang w:val="fr-FR"/>
        </w:rPr>
        <w:t>paragraflar</w:t>
      </w:r>
      <w:proofErr w:type="spellEnd"/>
      <w:proofErr w:type="gramEnd"/>
      <w:r w:rsidR="00CA1576" w:rsidRPr="005E5D53">
        <w:rPr>
          <w:rFonts w:ascii="Times New Roman" w:hAnsi="Times New Roman" w:cs="Times New Roman"/>
          <w:sz w:val="20"/>
          <w:szCs w:val="20"/>
          <w:lang w:val="fr-FR"/>
        </w:rPr>
        <w:t xml:space="preserve">, </w:t>
      </w:r>
      <w:proofErr w:type="spellStart"/>
      <w:r w:rsidR="00CA1576" w:rsidRPr="005E5D53">
        <w:rPr>
          <w:rFonts w:ascii="Times New Roman" w:hAnsi="Times New Roman" w:cs="Times New Roman"/>
          <w:i/>
          <w:sz w:val="20"/>
          <w:szCs w:val="20"/>
          <w:lang w:val="fr-FR"/>
        </w:rPr>
        <w:t>Sharkunov</w:t>
      </w:r>
      <w:proofErr w:type="spellEnd"/>
      <w:r w:rsidR="00CA1576" w:rsidRPr="005E5D53">
        <w:rPr>
          <w:rFonts w:ascii="Times New Roman" w:hAnsi="Times New Roman" w:cs="Times New Roman"/>
          <w:i/>
          <w:sz w:val="20"/>
          <w:szCs w:val="20"/>
          <w:lang w:val="fr-FR"/>
        </w:rPr>
        <w:t xml:space="preserve"> </w:t>
      </w:r>
      <w:proofErr w:type="spellStart"/>
      <w:r w:rsidR="00CA1576" w:rsidRPr="005E5D53">
        <w:rPr>
          <w:rFonts w:ascii="Times New Roman" w:hAnsi="Times New Roman" w:cs="Times New Roman"/>
          <w:i/>
          <w:sz w:val="20"/>
          <w:szCs w:val="20"/>
          <w:lang w:val="fr-FR"/>
        </w:rPr>
        <w:t>ve</w:t>
      </w:r>
      <w:proofErr w:type="spellEnd"/>
      <w:r w:rsidR="00CA1576" w:rsidRPr="005E5D53">
        <w:rPr>
          <w:rFonts w:ascii="Times New Roman" w:hAnsi="Times New Roman" w:cs="Times New Roman"/>
          <w:i/>
          <w:sz w:val="20"/>
          <w:szCs w:val="20"/>
          <w:lang w:val="fr-FR"/>
        </w:rPr>
        <w:t xml:space="preserve"> </w:t>
      </w:r>
      <w:proofErr w:type="spellStart"/>
      <w:r w:rsidR="00CA1576" w:rsidRPr="005E5D53">
        <w:rPr>
          <w:rFonts w:ascii="Times New Roman" w:hAnsi="Times New Roman" w:cs="Times New Roman"/>
          <w:i/>
          <w:sz w:val="20"/>
          <w:szCs w:val="20"/>
          <w:lang w:val="fr-FR"/>
        </w:rPr>
        <w:t>Mezentsev</w:t>
      </w:r>
      <w:proofErr w:type="spellEnd"/>
      <w:r w:rsidR="00CA1576" w:rsidRPr="005E5D53">
        <w:rPr>
          <w:rFonts w:ascii="Times New Roman" w:hAnsi="Times New Roman" w:cs="Times New Roman"/>
          <w:i/>
          <w:sz w:val="20"/>
          <w:szCs w:val="20"/>
          <w:lang w:val="fr-FR"/>
        </w:rPr>
        <w:t xml:space="preserve"> /</w:t>
      </w:r>
      <w:proofErr w:type="spellStart"/>
      <w:r w:rsidR="00CA1576" w:rsidRPr="005E5D53">
        <w:rPr>
          <w:rFonts w:ascii="Times New Roman" w:hAnsi="Times New Roman" w:cs="Times New Roman"/>
          <w:i/>
          <w:sz w:val="20"/>
          <w:szCs w:val="20"/>
          <w:lang w:val="fr-FR"/>
        </w:rPr>
        <w:t>Rusya</w:t>
      </w:r>
      <w:proofErr w:type="spellEnd"/>
      <w:r w:rsidR="00CA1576" w:rsidRPr="005E5D53">
        <w:rPr>
          <w:rFonts w:ascii="Times New Roman" w:hAnsi="Times New Roman" w:cs="Times New Roman"/>
          <w:sz w:val="20"/>
          <w:szCs w:val="20"/>
          <w:lang w:val="fr-FR"/>
        </w:rPr>
        <w:t xml:space="preserve">, no. 75330/01, §§ 102-107, 10 </w:t>
      </w:r>
      <w:proofErr w:type="spellStart"/>
      <w:r w:rsidR="00CA1576" w:rsidRPr="005E5D53">
        <w:rPr>
          <w:rFonts w:ascii="Times New Roman" w:hAnsi="Times New Roman" w:cs="Times New Roman"/>
          <w:sz w:val="20"/>
          <w:szCs w:val="20"/>
          <w:lang w:val="fr-FR"/>
        </w:rPr>
        <w:t>Haziran</w:t>
      </w:r>
      <w:proofErr w:type="spellEnd"/>
      <w:r w:rsidR="00CA1576" w:rsidRPr="005E5D53">
        <w:rPr>
          <w:rFonts w:ascii="Times New Roman" w:hAnsi="Times New Roman" w:cs="Times New Roman"/>
          <w:sz w:val="20"/>
          <w:szCs w:val="20"/>
          <w:lang w:val="fr-FR"/>
        </w:rPr>
        <w:t xml:space="preserve"> 2010 </w:t>
      </w:r>
      <w:proofErr w:type="spellStart"/>
      <w:r w:rsidR="00CA1576" w:rsidRPr="005E5D53">
        <w:rPr>
          <w:rFonts w:ascii="Times New Roman" w:hAnsi="Times New Roman" w:cs="Times New Roman"/>
          <w:sz w:val="20"/>
          <w:szCs w:val="20"/>
          <w:lang w:val="fr-FR"/>
        </w:rPr>
        <w:t>kararının</w:t>
      </w:r>
      <w:proofErr w:type="spellEnd"/>
      <w:r w:rsidR="00CA1576" w:rsidRPr="005E5D53">
        <w:rPr>
          <w:rFonts w:ascii="Times New Roman" w:hAnsi="Times New Roman" w:cs="Times New Roman"/>
          <w:sz w:val="20"/>
          <w:szCs w:val="20"/>
          <w:lang w:val="fr-FR"/>
        </w:rPr>
        <w:t xml:space="preserve"> </w:t>
      </w:r>
      <w:proofErr w:type="spellStart"/>
      <w:r w:rsidR="00CA1576" w:rsidRPr="005E5D53">
        <w:rPr>
          <w:rFonts w:ascii="Times New Roman" w:hAnsi="Times New Roman" w:cs="Times New Roman"/>
          <w:sz w:val="20"/>
          <w:szCs w:val="20"/>
          <w:lang w:val="fr-FR"/>
        </w:rPr>
        <w:t>aksine</w:t>
      </w:r>
      <w:proofErr w:type="spellEnd"/>
      <w:r w:rsidR="00403F6B" w:rsidRPr="005E5D53">
        <w:rPr>
          <w:rFonts w:ascii="Times New Roman" w:hAnsi="Times New Roman" w:cs="Times New Roman"/>
          <w:sz w:val="20"/>
          <w:szCs w:val="20"/>
          <w:lang w:val="fr-FR"/>
        </w:rPr>
        <w:t xml:space="preserve">), </w:t>
      </w:r>
      <w:proofErr w:type="spellStart"/>
      <w:r w:rsidR="00403F6B" w:rsidRPr="005E5D53">
        <w:rPr>
          <w:rFonts w:ascii="Times New Roman" w:hAnsi="Times New Roman" w:cs="Times New Roman"/>
          <w:sz w:val="20"/>
          <w:szCs w:val="20"/>
          <w:lang w:val="fr-FR"/>
        </w:rPr>
        <w:t>ihbarı</w:t>
      </w:r>
      <w:proofErr w:type="spellEnd"/>
      <w:r w:rsidR="00CA1576" w:rsidRPr="005E5D53">
        <w:rPr>
          <w:rFonts w:ascii="Times New Roman" w:hAnsi="Times New Roman" w:cs="Times New Roman"/>
          <w:sz w:val="20"/>
          <w:szCs w:val="20"/>
          <w:lang w:val="fr-FR"/>
        </w:rPr>
        <w:t xml:space="preserve"> </w:t>
      </w:r>
      <w:proofErr w:type="spellStart"/>
      <w:r w:rsidR="00CA1576" w:rsidRPr="005E5D53">
        <w:rPr>
          <w:rFonts w:ascii="Times New Roman" w:hAnsi="Times New Roman" w:cs="Times New Roman"/>
          <w:sz w:val="20"/>
          <w:szCs w:val="20"/>
          <w:lang w:val="fr-FR"/>
        </w:rPr>
        <w:t>dikkate</w:t>
      </w:r>
      <w:proofErr w:type="spellEnd"/>
      <w:r w:rsidR="00CA1576" w:rsidRPr="005E5D53">
        <w:rPr>
          <w:rFonts w:ascii="Times New Roman" w:hAnsi="Times New Roman" w:cs="Times New Roman"/>
          <w:sz w:val="20"/>
          <w:szCs w:val="20"/>
          <w:lang w:val="fr-FR"/>
        </w:rPr>
        <w:t xml:space="preserve"> </w:t>
      </w:r>
      <w:proofErr w:type="spellStart"/>
      <w:r w:rsidR="00CA1576" w:rsidRPr="005E5D53">
        <w:rPr>
          <w:rFonts w:ascii="Times New Roman" w:hAnsi="Times New Roman" w:cs="Times New Roman"/>
          <w:sz w:val="20"/>
          <w:szCs w:val="20"/>
          <w:lang w:val="fr-FR"/>
        </w:rPr>
        <w:t>alındığında</w:t>
      </w:r>
      <w:proofErr w:type="spellEnd"/>
      <w:r w:rsidR="00CA1576" w:rsidRPr="005E5D53">
        <w:rPr>
          <w:rFonts w:ascii="Times New Roman" w:hAnsi="Times New Roman" w:cs="Times New Roman"/>
          <w:sz w:val="20"/>
          <w:szCs w:val="20"/>
          <w:lang w:val="fr-FR"/>
        </w:rPr>
        <w:t xml:space="preserve">, 3 </w:t>
      </w:r>
      <w:proofErr w:type="spellStart"/>
      <w:r w:rsidR="00CA1576" w:rsidRPr="005E5D53">
        <w:rPr>
          <w:rFonts w:ascii="Times New Roman" w:hAnsi="Times New Roman" w:cs="Times New Roman"/>
          <w:sz w:val="20"/>
          <w:szCs w:val="20"/>
          <w:lang w:val="fr-FR"/>
        </w:rPr>
        <w:t>Ekim</w:t>
      </w:r>
      <w:proofErr w:type="spellEnd"/>
      <w:r w:rsidR="00CA1576" w:rsidRPr="005E5D53">
        <w:rPr>
          <w:rFonts w:ascii="Times New Roman" w:hAnsi="Times New Roman" w:cs="Times New Roman"/>
          <w:sz w:val="20"/>
          <w:szCs w:val="20"/>
          <w:lang w:val="fr-FR"/>
        </w:rPr>
        <w:t xml:space="preserve"> 2002 </w:t>
      </w:r>
      <w:proofErr w:type="spellStart"/>
      <w:r w:rsidR="00CA1576" w:rsidRPr="005E5D53">
        <w:rPr>
          <w:rFonts w:ascii="Times New Roman" w:hAnsi="Times New Roman" w:cs="Times New Roman"/>
          <w:sz w:val="20"/>
          <w:szCs w:val="20"/>
          <w:lang w:val="fr-FR"/>
        </w:rPr>
        <w:t>tarihinde</w:t>
      </w:r>
      <w:proofErr w:type="spellEnd"/>
      <w:r w:rsidR="00CA1576" w:rsidRPr="005E5D53">
        <w:rPr>
          <w:rFonts w:ascii="Times New Roman" w:hAnsi="Times New Roman" w:cs="Times New Roman"/>
          <w:sz w:val="20"/>
          <w:szCs w:val="20"/>
          <w:lang w:val="fr-FR"/>
        </w:rPr>
        <w:t xml:space="preserve"> </w:t>
      </w:r>
      <w:proofErr w:type="spellStart"/>
      <w:r w:rsidR="00CA1576" w:rsidRPr="005E5D53">
        <w:rPr>
          <w:rFonts w:ascii="Times New Roman" w:hAnsi="Times New Roman" w:cs="Times New Roman"/>
          <w:sz w:val="20"/>
          <w:szCs w:val="20"/>
          <w:lang w:val="fr-FR"/>
        </w:rPr>
        <w:t>konuşmayı</w:t>
      </w:r>
      <w:proofErr w:type="spellEnd"/>
      <w:r w:rsidR="00CA1576" w:rsidRPr="005E5D53">
        <w:rPr>
          <w:rFonts w:ascii="Times New Roman" w:hAnsi="Times New Roman" w:cs="Times New Roman"/>
          <w:sz w:val="20"/>
          <w:szCs w:val="20"/>
          <w:lang w:val="fr-FR"/>
        </w:rPr>
        <w:t xml:space="preserve"> </w:t>
      </w:r>
      <w:proofErr w:type="spellStart"/>
      <w:r w:rsidR="00CA1576" w:rsidRPr="005E5D53">
        <w:rPr>
          <w:rFonts w:ascii="Times New Roman" w:hAnsi="Times New Roman" w:cs="Times New Roman"/>
          <w:sz w:val="20"/>
          <w:szCs w:val="20"/>
          <w:lang w:val="fr-FR"/>
        </w:rPr>
        <w:t>reddetmesi</w:t>
      </w:r>
      <w:proofErr w:type="spellEnd"/>
      <w:r w:rsidR="00CA1576" w:rsidRPr="005E5D53">
        <w:rPr>
          <w:rFonts w:ascii="Times New Roman" w:hAnsi="Times New Roman" w:cs="Times New Roman"/>
          <w:sz w:val="20"/>
          <w:szCs w:val="20"/>
          <w:lang w:val="fr-FR"/>
        </w:rPr>
        <w:t xml:space="preserve"> </w:t>
      </w:r>
      <w:proofErr w:type="spellStart"/>
      <w:r w:rsidR="00CA1576" w:rsidRPr="005E5D53">
        <w:rPr>
          <w:rFonts w:ascii="Times New Roman" w:hAnsi="Times New Roman" w:cs="Times New Roman"/>
          <w:sz w:val="20"/>
          <w:szCs w:val="20"/>
          <w:lang w:val="fr-FR"/>
        </w:rPr>
        <w:t>bakımından</w:t>
      </w:r>
      <w:proofErr w:type="spellEnd"/>
      <w:r w:rsidR="00CA1576" w:rsidRPr="005E5D53">
        <w:rPr>
          <w:rFonts w:ascii="Times New Roman" w:hAnsi="Times New Roman" w:cs="Times New Roman"/>
          <w:sz w:val="20"/>
          <w:szCs w:val="20"/>
          <w:lang w:val="fr-FR"/>
        </w:rPr>
        <w:t xml:space="preserve"> </w:t>
      </w:r>
      <w:proofErr w:type="spellStart"/>
      <w:r w:rsidR="00CA1576" w:rsidRPr="005E5D53">
        <w:rPr>
          <w:rFonts w:ascii="Times New Roman" w:hAnsi="Times New Roman" w:cs="Times New Roman"/>
          <w:sz w:val="20"/>
          <w:szCs w:val="20"/>
          <w:u w:val="single"/>
          <w:lang w:val="fr-FR"/>
        </w:rPr>
        <w:t>başvuranın</w:t>
      </w:r>
      <w:proofErr w:type="spellEnd"/>
      <w:r w:rsidR="00CA1576" w:rsidRPr="005E5D53">
        <w:rPr>
          <w:rFonts w:ascii="Times New Roman" w:hAnsi="Times New Roman" w:cs="Times New Roman"/>
          <w:sz w:val="20"/>
          <w:szCs w:val="20"/>
          <w:u w:val="single"/>
          <w:lang w:val="fr-FR"/>
        </w:rPr>
        <w:t xml:space="preserve"> </w:t>
      </w:r>
      <w:proofErr w:type="spellStart"/>
      <w:r w:rsidR="00CA1576" w:rsidRPr="005E5D53">
        <w:rPr>
          <w:rFonts w:ascii="Times New Roman" w:hAnsi="Times New Roman" w:cs="Times New Roman"/>
          <w:sz w:val="20"/>
          <w:szCs w:val="20"/>
          <w:u w:val="single"/>
          <w:lang w:val="fr-FR"/>
        </w:rPr>
        <w:t>yorumu</w:t>
      </w:r>
      <w:proofErr w:type="spellEnd"/>
      <w:r w:rsidR="00CA1576" w:rsidRPr="005E5D53">
        <w:rPr>
          <w:rFonts w:ascii="Times New Roman" w:hAnsi="Times New Roman" w:cs="Times New Roman"/>
          <w:sz w:val="20"/>
          <w:szCs w:val="20"/>
          <w:u w:val="single"/>
          <w:lang w:val="fr-FR"/>
        </w:rPr>
        <w:t xml:space="preserve"> </w:t>
      </w:r>
      <w:proofErr w:type="spellStart"/>
      <w:r w:rsidR="00CA1576" w:rsidRPr="005E5D53">
        <w:rPr>
          <w:rFonts w:ascii="Times New Roman" w:hAnsi="Times New Roman" w:cs="Times New Roman"/>
          <w:sz w:val="20"/>
          <w:szCs w:val="20"/>
          <w:u w:val="single"/>
          <w:lang w:val="fr-FR"/>
        </w:rPr>
        <w:t>çok</w:t>
      </w:r>
      <w:proofErr w:type="spellEnd"/>
      <w:r w:rsidR="00CA1576" w:rsidRPr="005E5D53">
        <w:rPr>
          <w:rFonts w:ascii="Times New Roman" w:hAnsi="Times New Roman" w:cs="Times New Roman"/>
          <w:sz w:val="20"/>
          <w:szCs w:val="20"/>
          <w:u w:val="single"/>
          <w:lang w:val="fr-FR"/>
        </w:rPr>
        <w:t xml:space="preserve"> </w:t>
      </w:r>
      <w:proofErr w:type="spellStart"/>
      <w:r w:rsidR="00CA1576" w:rsidRPr="005E5D53">
        <w:rPr>
          <w:rFonts w:ascii="Times New Roman" w:hAnsi="Times New Roman" w:cs="Times New Roman"/>
          <w:sz w:val="20"/>
          <w:szCs w:val="20"/>
          <w:u w:val="single"/>
          <w:lang w:val="fr-FR"/>
        </w:rPr>
        <w:t>muğlak</w:t>
      </w:r>
      <w:proofErr w:type="spellEnd"/>
      <w:r w:rsidR="00CA1576" w:rsidRPr="005E5D53">
        <w:rPr>
          <w:rFonts w:ascii="Times New Roman" w:hAnsi="Times New Roman" w:cs="Times New Roman"/>
          <w:sz w:val="20"/>
          <w:szCs w:val="20"/>
          <w:u w:val="single"/>
          <w:lang w:val="fr-FR"/>
        </w:rPr>
        <w:t xml:space="preserve"> </w:t>
      </w:r>
      <w:proofErr w:type="spellStart"/>
      <w:r w:rsidR="00CA1576" w:rsidRPr="005E5D53">
        <w:rPr>
          <w:rFonts w:ascii="Times New Roman" w:hAnsi="Times New Roman" w:cs="Times New Roman"/>
          <w:sz w:val="20"/>
          <w:szCs w:val="20"/>
          <w:u w:val="single"/>
          <w:lang w:val="fr-FR"/>
        </w:rPr>
        <w:t>olup</w:t>
      </w:r>
      <w:proofErr w:type="spellEnd"/>
      <w:r w:rsidR="00CA1576" w:rsidRPr="005E5D53">
        <w:rPr>
          <w:rFonts w:ascii="Times New Roman" w:hAnsi="Times New Roman" w:cs="Times New Roman"/>
          <w:sz w:val="20"/>
          <w:szCs w:val="20"/>
          <w:u w:val="single"/>
          <w:lang w:val="fr-FR"/>
        </w:rPr>
        <w:t xml:space="preserve"> </w:t>
      </w:r>
      <w:proofErr w:type="spellStart"/>
      <w:r w:rsidR="00CA1576" w:rsidRPr="005E5D53">
        <w:rPr>
          <w:rFonts w:ascii="Times New Roman" w:hAnsi="Times New Roman" w:cs="Times New Roman"/>
          <w:sz w:val="20"/>
          <w:szCs w:val="20"/>
          <w:u w:val="single"/>
          <w:lang w:val="fr-FR"/>
        </w:rPr>
        <w:t>etkisiz</w:t>
      </w:r>
      <w:proofErr w:type="spellEnd"/>
      <w:r w:rsidR="00CA1576" w:rsidRPr="005E5D53">
        <w:rPr>
          <w:rFonts w:ascii="Times New Roman" w:hAnsi="Times New Roman" w:cs="Times New Roman"/>
          <w:sz w:val="20"/>
          <w:szCs w:val="20"/>
          <w:u w:val="single"/>
          <w:lang w:val="fr-FR"/>
        </w:rPr>
        <w:t xml:space="preserve"> </w:t>
      </w:r>
      <w:proofErr w:type="spellStart"/>
      <w:r w:rsidR="00CA1576" w:rsidRPr="005E5D53">
        <w:rPr>
          <w:rFonts w:ascii="Times New Roman" w:hAnsi="Times New Roman" w:cs="Times New Roman"/>
          <w:sz w:val="20"/>
          <w:szCs w:val="20"/>
          <w:u w:val="single"/>
          <w:lang w:val="fr-FR"/>
        </w:rPr>
        <w:t>olmuştur</w:t>
      </w:r>
      <w:proofErr w:type="spellEnd"/>
      <w:r w:rsidR="00CA1576" w:rsidRPr="005E5D53">
        <w:rPr>
          <w:rFonts w:ascii="Times New Roman" w:hAnsi="Times New Roman" w:cs="Times New Roman"/>
          <w:sz w:val="20"/>
          <w:szCs w:val="20"/>
          <w:u w:val="single"/>
          <w:lang w:val="fr-FR"/>
        </w:rPr>
        <w:t xml:space="preserve">. </w:t>
      </w:r>
      <w:proofErr w:type="spellStart"/>
      <w:r w:rsidR="00CA1576" w:rsidRPr="005E5D53">
        <w:rPr>
          <w:rFonts w:ascii="Times New Roman" w:hAnsi="Times New Roman" w:cs="Times New Roman"/>
          <w:sz w:val="20"/>
          <w:szCs w:val="20"/>
          <w:lang w:val="fr-FR"/>
        </w:rPr>
        <w:t>Başvuranın</w:t>
      </w:r>
      <w:proofErr w:type="spellEnd"/>
      <w:r w:rsidR="00CA1576" w:rsidRPr="005E5D53">
        <w:rPr>
          <w:rFonts w:ascii="Times New Roman" w:hAnsi="Times New Roman" w:cs="Times New Roman"/>
          <w:sz w:val="20"/>
          <w:szCs w:val="20"/>
          <w:lang w:val="fr-FR"/>
        </w:rPr>
        <w:t xml:space="preserve"> 4 </w:t>
      </w:r>
      <w:proofErr w:type="spellStart"/>
      <w:r w:rsidR="00CA1576" w:rsidRPr="005E5D53">
        <w:rPr>
          <w:rFonts w:ascii="Times New Roman" w:hAnsi="Times New Roman" w:cs="Times New Roman"/>
          <w:sz w:val="20"/>
          <w:szCs w:val="20"/>
          <w:lang w:val="fr-FR"/>
        </w:rPr>
        <w:t>Ekim</w:t>
      </w:r>
      <w:proofErr w:type="spellEnd"/>
      <w:r w:rsidR="00CA1576" w:rsidRPr="005E5D53">
        <w:rPr>
          <w:rFonts w:ascii="Times New Roman" w:hAnsi="Times New Roman" w:cs="Times New Roman"/>
          <w:sz w:val="20"/>
          <w:szCs w:val="20"/>
          <w:lang w:val="fr-FR"/>
        </w:rPr>
        <w:t xml:space="preserve"> 2002 </w:t>
      </w:r>
      <w:proofErr w:type="spellStart"/>
      <w:r w:rsidR="00CA1576" w:rsidRPr="005E5D53">
        <w:rPr>
          <w:rFonts w:ascii="Times New Roman" w:hAnsi="Times New Roman" w:cs="Times New Roman"/>
          <w:sz w:val="20"/>
          <w:szCs w:val="20"/>
          <w:lang w:val="fr-FR"/>
        </w:rPr>
        <w:t>tarihli</w:t>
      </w:r>
      <w:proofErr w:type="spellEnd"/>
      <w:r w:rsidR="00CA1576" w:rsidRPr="005E5D53">
        <w:rPr>
          <w:rFonts w:ascii="Times New Roman" w:hAnsi="Times New Roman" w:cs="Times New Roman"/>
          <w:sz w:val="20"/>
          <w:szCs w:val="20"/>
          <w:lang w:val="fr-FR"/>
        </w:rPr>
        <w:t xml:space="preserve"> </w:t>
      </w:r>
      <w:proofErr w:type="spellStart"/>
      <w:r w:rsidR="00675D50" w:rsidRPr="005E5D53">
        <w:rPr>
          <w:rFonts w:ascii="Times New Roman" w:hAnsi="Times New Roman" w:cs="Times New Roman"/>
          <w:sz w:val="20"/>
          <w:szCs w:val="20"/>
          <w:lang w:val="fr-FR"/>
        </w:rPr>
        <w:t>onayına</w:t>
      </w:r>
      <w:proofErr w:type="spellEnd"/>
      <w:r w:rsidR="00675D50" w:rsidRPr="005E5D53">
        <w:rPr>
          <w:rFonts w:ascii="Times New Roman" w:hAnsi="Times New Roman" w:cs="Times New Roman"/>
          <w:sz w:val="20"/>
          <w:szCs w:val="20"/>
          <w:lang w:val="fr-FR"/>
        </w:rPr>
        <w:t xml:space="preserve"> </w:t>
      </w:r>
      <w:proofErr w:type="spellStart"/>
      <w:r w:rsidR="00675D50" w:rsidRPr="005E5D53">
        <w:rPr>
          <w:rFonts w:ascii="Times New Roman" w:hAnsi="Times New Roman" w:cs="Times New Roman"/>
          <w:sz w:val="20"/>
          <w:szCs w:val="20"/>
          <w:lang w:val="fr-FR"/>
        </w:rPr>
        <w:t>gelince</w:t>
      </w:r>
      <w:proofErr w:type="spellEnd"/>
      <w:r w:rsidR="00675D50" w:rsidRPr="005E5D53">
        <w:rPr>
          <w:rFonts w:ascii="Times New Roman" w:hAnsi="Times New Roman" w:cs="Times New Roman"/>
          <w:sz w:val="20"/>
          <w:szCs w:val="20"/>
          <w:lang w:val="fr-FR"/>
        </w:rPr>
        <w:t xml:space="preserve">, bu </w:t>
      </w:r>
      <w:proofErr w:type="spellStart"/>
      <w:r w:rsidR="00675D50" w:rsidRPr="005E5D53">
        <w:rPr>
          <w:rFonts w:ascii="Times New Roman" w:hAnsi="Times New Roman" w:cs="Times New Roman"/>
          <w:sz w:val="20"/>
          <w:szCs w:val="20"/>
          <w:lang w:val="fr-FR"/>
        </w:rPr>
        <w:t>onay</w:t>
      </w:r>
      <w:proofErr w:type="spellEnd"/>
      <w:r w:rsidR="00675D50" w:rsidRPr="005E5D53">
        <w:rPr>
          <w:rFonts w:ascii="Times New Roman" w:hAnsi="Times New Roman" w:cs="Times New Roman"/>
          <w:sz w:val="20"/>
          <w:szCs w:val="20"/>
          <w:lang w:val="fr-FR"/>
        </w:rPr>
        <w:t xml:space="preserve"> </w:t>
      </w:r>
      <w:proofErr w:type="spellStart"/>
      <w:r w:rsidR="00675D50" w:rsidRPr="005E5D53">
        <w:rPr>
          <w:rFonts w:ascii="Times New Roman" w:hAnsi="Times New Roman" w:cs="Times New Roman"/>
          <w:sz w:val="20"/>
          <w:szCs w:val="20"/>
          <w:lang w:val="fr-FR"/>
        </w:rPr>
        <w:t>başvuranın</w:t>
      </w:r>
      <w:proofErr w:type="spellEnd"/>
      <w:r w:rsidR="00675D50" w:rsidRPr="005E5D53">
        <w:rPr>
          <w:rFonts w:ascii="Times New Roman" w:hAnsi="Times New Roman" w:cs="Times New Roman"/>
          <w:sz w:val="20"/>
          <w:szCs w:val="20"/>
          <w:lang w:val="fr-FR"/>
        </w:rPr>
        <w:t xml:space="preserve"> </w:t>
      </w:r>
      <w:proofErr w:type="spellStart"/>
      <w:r w:rsidR="00675D50" w:rsidRPr="005E5D53">
        <w:rPr>
          <w:rFonts w:ascii="Times New Roman" w:hAnsi="Times New Roman" w:cs="Times New Roman"/>
          <w:sz w:val="20"/>
          <w:szCs w:val="20"/>
          <w:lang w:val="fr-FR"/>
        </w:rPr>
        <w:t>danışmanını</w:t>
      </w:r>
      <w:proofErr w:type="spellEnd"/>
      <w:r w:rsidR="00675D50" w:rsidRPr="005E5D53">
        <w:rPr>
          <w:rFonts w:ascii="Times New Roman" w:hAnsi="Times New Roman" w:cs="Times New Roman"/>
          <w:sz w:val="20"/>
          <w:szCs w:val="20"/>
          <w:lang w:val="fr-FR"/>
        </w:rPr>
        <w:t xml:space="preserve"> </w:t>
      </w:r>
      <w:proofErr w:type="spellStart"/>
      <w:r w:rsidR="00675D50" w:rsidRPr="005E5D53">
        <w:rPr>
          <w:rFonts w:ascii="Times New Roman" w:hAnsi="Times New Roman" w:cs="Times New Roman"/>
          <w:sz w:val="20"/>
          <w:szCs w:val="20"/>
          <w:lang w:val="fr-FR"/>
        </w:rPr>
        <w:t>görme</w:t>
      </w:r>
      <w:proofErr w:type="spellEnd"/>
      <w:r w:rsidR="00675D50" w:rsidRPr="005E5D53">
        <w:rPr>
          <w:rFonts w:ascii="Times New Roman" w:hAnsi="Times New Roman" w:cs="Times New Roman"/>
          <w:sz w:val="20"/>
          <w:szCs w:val="20"/>
          <w:lang w:val="fr-FR"/>
        </w:rPr>
        <w:t xml:space="preserve"> </w:t>
      </w:r>
      <w:proofErr w:type="spellStart"/>
      <w:r w:rsidR="00675D50" w:rsidRPr="005E5D53">
        <w:rPr>
          <w:rFonts w:ascii="Times New Roman" w:hAnsi="Times New Roman" w:cs="Times New Roman"/>
          <w:sz w:val="20"/>
          <w:szCs w:val="20"/>
          <w:lang w:val="fr-FR"/>
        </w:rPr>
        <w:t>hakkından</w:t>
      </w:r>
      <w:proofErr w:type="spellEnd"/>
      <w:r w:rsidR="00675D50" w:rsidRPr="005E5D53">
        <w:rPr>
          <w:rFonts w:ascii="Times New Roman" w:hAnsi="Times New Roman" w:cs="Times New Roman"/>
          <w:sz w:val="20"/>
          <w:szCs w:val="20"/>
          <w:lang w:val="fr-FR"/>
        </w:rPr>
        <w:t xml:space="preserve"> </w:t>
      </w:r>
      <w:proofErr w:type="spellStart"/>
      <w:r w:rsidR="00675D50" w:rsidRPr="005E5D53">
        <w:rPr>
          <w:rFonts w:ascii="Times New Roman" w:hAnsi="Times New Roman" w:cs="Times New Roman"/>
          <w:sz w:val="20"/>
          <w:szCs w:val="20"/>
          <w:lang w:val="fr-FR"/>
        </w:rPr>
        <w:t>bilgilendirilmiş</w:t>
      </w:r>
      <w:proofErr w:type="spellEnd"/>
      <w:r w:rsidR="00675D50" w:rsidRPr="005E5D53">
        <w:rPr>
          <w:rFonts w:ascii="Times New Roman" w:hAnsi="Times New Roman" w:cs="Times New Roman"/>
          <w:sz w:val="20"/>
          <w:szCs w:val="20"/>
          <w:lang w:val="fr-FR"/>
        </w:rPr>
        <w:t xml:space="preserve"> </w:t>
      </w:r>
      <w:proofErr w:type="spellStart"/>
      <w:r w:rsidR="00675D50" w:rsidRPr="005E5D53">
        <w:rPr>
          <w:rFonts w:ascii="Times New Roman" w:hAnsi="Times New Roman" w:cs="Times New Roman"/>
          <w:sz w:val="20"/>
          <w:szCs w:val="20"/>
          <w:lang w:val="fr-FR"/>
        </w:rPr>
        <w:t>olduğunu</w:t>
      </w:r>
      <w:proofErr w:type="spellEnd"/>
      <w:r w:rsidR="00675D50" w:rsidRPr="005E5D53">
        <w:rPr>
          <w:rFonts w:ascii="Times New Roman" w:hAnsi="Times New Roman" w:cs="Times New Roman"/>
          <w:sz w:val="20"/>
          <w:szCs w:val="20"/>
          <w:lang w:val="fr-FR"/>
        </w:rPr>
        <w:t xml:space="preserve"> </w:t>
      </w:r>
      <w:proofErr w:type="spellStart"/>
      <w:r w:rsidR="00675D50" w:rsidRPr="005E5D53">
        <w:rPr>
          <w:rFonts w:ascii="Times New Roman" w:hAnsi="Times New Roman" w:cs="Times New Roman"/>
          <w:sz w:val="20"/>
          <w:szCs w:val="20"/>
          <w:lang w:val="fr-FR"/>
        </w:rPr>
        <w:t>onaylamamıştır</w:t>
      </w:r>
      <w:proofErr w:type="spellEnd"/>
      <w:r w:rsidR="00675D50" w:rsidRPr="005E5D53">
        <w:rPr>
          <w:rFonts w:ascii="Times New Roman" w:hAnsi="Times New Roman" w:cs="Times New Roman"/>
          <w:sz w:val="20"/>
          <w:szCs w:val="20"/>
          <w:lang w:val="fr-FR"/>
        </w:rPr>
        <w:t xml:space="preserve"> (</w:t>
      </w:r>
      <w:proofErr w:type="spellStart"/>
      <w:r w:rsidR="00675D50" w:rsidRPr="005E5D53">
        <w:rPr>
          <w:rFonts w:ascii="Times New Roman" w:hAnsi="Times New Roman" w:cs="Times New Roman"/>
          <w:sz w:val="20"/>
          <w:szCs w:val="20"/>
          <w:lang w:val="fr-FR"/>
        </w:rPr>
        <w:t>bkz</w:t>
      </w:r>
      <w:proofErr w:type="spellEnd"/>
      <w:r w:rsidR="00675D50" w:rsidRPr="005E5D53">
        <w:rPr>
          <w:rFonts w:ascii="Times New Roman" w:hAnsi="Times New Roman" w:cs="Times New Roman"/>
          <w:sz w:val="20"/>
          <w:szCs w:val="20"/>
          <w:lang w:val="fr-FR"/>
        </w:rPr>
        <w:t xml:space="preserve">. </w:t>
      </w:r>
      <w:proofErr w:type="gramStart"/>
      <w:r w:rsidR="00675D50" w:rsidRPr="005E5D53">
        <w:rPr>
          <w:rFonts w:ascii="Times New Roman" w:hAnsi="Times New Roman" w:cs="Times New Roman"/>
          <w:sz w:val="20"/>
          <w:szCs w:val="20"/>
          <w:lang w:val="fr-FR"/>
        </w:rPr>
        <w:t>par</w:t>
      </w:r>
      <w:proofErr w:type="gramEnd"/>
      <w:r w:rsidR="00675D50" w:rsidRPr="005E5D53">
        <w:rPr>
          <w:rFonts w:ascii="Times New Roman" w:hAnsi="Times New Roman" w:cs="Times New Roman"/>
          <w:sz w:val="20"/>
          <w:szCs w:val="20"/>
          <w:lang w:val="fr-FR"/>
        </w:rPr>
        <w:t>.17).</w:t>
      </w:r>
    </w:p>
    <w:p w14:paraId="6901ABAB" w14:textId="6B051C2C" w:rsidR="00C11E48" w:rsidRPr="005E5D53" w:rsidRDefault="00C11E48" w:rsidP="00934EB4">
      <w:pPr>
        <w:autoSpaceDE w:val="0"/>
        <w:autoSpaceDN w:val="0"/>
        <w:adjustRightInd w:val="0"/>
        <w:spacing w:before="120" w:after="120"/>
        <w:ind w:left="425" w:firstLine="142"/>
        <w:jc w:val="both"/>
        <w:rPr>
          <w:rFonts w:ascii="Times New Roman" w:hAnsi="Times New Roman" w:cs="Times New Roman"/>
          <w:sz w:val="20"/>
          <w:szCs w:val="20"/>
          <w:lang w:val="fr-FR"/>
        </w:rPr>
      </w:pPr>
      <w:r w:rsidRPr="005E5D53">
        <w:rPr>
          <w:rFonts w:ascii="Times New Roman" w:hAnsi="Times New Roman" w:cs="Times New Roman"/>
          <w:sz w:val="20"/>
          <w:szCs w:val="20"/>
          <w:lang w:val="fr-FR"/>
        </w:rPr>
        <w:t>102.  </w:t>
      </w:r>
      <w:proofErr w:type="spellStart"/>
      <w:r w:rsidR="00675D50" w:rsidRPr="005E5D53">
        <w:rPr>
          <w:rFonts w:ascii="Times New Roman" w:hAnsi="Times New Roman" w:cs="Times New Roman"/>
          <w:sz w:val="20"/>
          <w:szCs w:val="20"/>
          <w:lang w:val="fr-FR"/>
        </w:rPr>
        <w:t>Yukarıdaki</w:t>
      </w:r>
      <w:proofErr w:type="spellEnd"/>
      <w:r w:rsidR="00675D50" w:rsidRPr="005E5D53">
        <w:rPr>
          <w:rFonts w:ascii="Times New Roman" w:hAnsi="Times New Roman" w:cs="Times New Roman"/>
          <w:sz w:val="20"/>
          <w:szCs w:val="20"/>
          <w:lang w:val="fr-FR"/>
        </w:rPr>
        <w:t xml:space="preserve"> </w:t>
      </w:r>
      <w:proofErr w:type="spellStart"/>
      <w:r w:rsidR="00675D50" w:rsidRPr="005E5D53">
        <w:rPr>
          <w:rFonts w:ascii="Times New Roman" w:hAnsi="Times New Roman" w:cs="Times New Roman"/>
          <w:sz w:val="20"/>
          <w:szCs w:val="20"/>
          <w:lang w:val="fr-FR"/>
        </w:rPr>
        <w:t>değerlendirmeler</w:t>
      </w:r>
      <w:proofErr w:type="spellEnd"/>
      <w:r w:rsidR="00675D50" w:rsidRPr="005E5D53">
        <w:rPr>
          <w:rFonts w:ascii="Times New Roman" w:hAnsi="Times New Roman" w:cs="Times New Roman"/>
          <w:sz w:val="20"/>
          <w:szCs w:val="20"/>
          <w:lang w:val="fr-FR"/>
        </w:rPr>
        <w:t xml:space="preserve"> </w:t>
      </w:r>
      <w:proofErr w:type="spellStart"/>
      <w:r w:rsidR="00675D50" w:rsidRPr="005E5D53">
        <w:rPr>
          <w:rFonts w:ascii="Times New Roman" w:hAnsi="Times New Roman" w:cs="Times New Roman"/>
          <w:sz w:val="20"/>
          <w:szCs w:val="20"/>
          <w:lang w:val="fr-FR"/>
        </w:rPr>
        <w:t>ışığında</w:t>
      </w:r>
      <w:proofErr w:type="spellEnd"/>
      <w:r w:rsidR="00675D50" w:rsidRPr="005E5D53">
        <w:rPr>
          <w:rFonts w:ascii="Times New Roman" w:hAnsi="Times New Roman" w:cs="Times New Roman"/>
          <w:sz w:val="20"/>
          <w:szCs w:val="20"/>
          <w:lang w:val="fr-FR"/>
        </w:rPr>
        <w:t xml:space="preserve">, </w:t>
      </w:r>
      <w:proofErr w:type="spellStart"/>
      <w:r w:rsidR="00675D50" w:rsidRPr="005E5D53">
        <w:rPr>
          <w:rFonts w:ascii="Times New Roman" w:hAnsi="Times New Roman" w:cs="Times New Roman"/>
          <w:sz w:val="20"/>
          <w:szCs w:val="20"/>
          <w:lang w:val="fr-FR"/>
        </w:rPr>
        <w:t>tarafların</w:t>
      </w:r>
      <w:proofErr w:type="spellEnd"/>
      <w:r w:rsidR="00675D50" w:rsidRPr="005E5D53">
        <w:rPr>
          <w:rFonts w:ascii="Times New Roman" w:hAnsi="Times New Roman" w:cs="Times New Roman"/>
          <w:sz w:val="20"/>
          <w:szCs w:val="20"/>
          <w:lang w:val="fr-FR"/>
        </w:rPr>
        <w:t xml:space="preserve"> </w:t>
      </w:r>
      <w:proofErr w:type="spellStart"/>
      <w:r w:rsidR="00675D50" w:rsidRPr="005E5D53">
        <w:rPr>
          <w:rFonts w:ascii="Times New Roman" w:hAnsi="Times New Roman" w:cs="Times New Roman"/>
          <w:sz w:val="20"/>
          <w:szCs w:val="20"/>
          <w:lang w:val="fr-FR"/>
        </w:rPr>
        <w:t>görüşleri</w:t>
      </w:r>
      <w:proofErr w:type="spellEnd"/>
      <w:r w:rsidR="00675D50" w:rsidRPr="005E5D53">
        <w:rPr>
          <w:rFonts w:ascii="Times New Roman" w:hAnsi="Times New Roman" w:cs="Times New Roman"/>
          <w:sz w:val="20"/>
          <w:szCs w:val="20"/>
          <w:lang w:val="fr-FR"/>
        </w:rPr>
        <w:t xml:space="preserve"> </w:t>
      </w:r>
      <w:proofErr w:type="spellStart"/>
      <w:r w:rsidR="00675D50" w:rsidRPr="005E5D53">
        <w:rPr>
          <w:rFonts w:ascii="Times New Roman" w:hAnsi="Times New Roman" w:cs="Times New Roman"/>
          <w:sz w:val="20"/>
          <w:szCs w:val="20"/>
          <w:lang w:val="fr-FR"/>
        </w:rPr>
        <w:t>ve</w:t>
      </w:r>
      <w:proofErr w:type="spellEnd"/>
      <w:r w:rsidR="00675D50" w:rsidRPr="005E5D53">
        <w:rPr>
          <w:rFonts w:ascii="Times New Roman" w:hAnsi="Times New Roman" w:cs="Times New Roman"/>
          <w:sz w:val="20"/>
          <w:szCs w:val="20"/>
          <w:lang w:val="fr-FR"/>
        </w:rPr>
        <w:t xml:space="preserve"> </w:t>
      </w:r>
      <w:proofErr w:type="spellStart"/>
      <w:r w:rsidR="00675D50" w:rsidRPr="005E5D53">
        <w:rPr>
          <w:rFonts w:ascii="Times New Roman" w:hAnsi="Times New Roman" w:cs="Times New Roman"/>
          <w:sz w:val="20"/>
          <w:szCs w:val="20"/>
          <w:lang w:val="fr-FR"/>
        </w:rPr>
        <w:t>elindeki</w:t>
      </w:r>
      <w:proofErr w:type="spellEnd"/>
      <w:r w:rsidR="00675D50" w:rsidRPr="005E5D53">
        <w:rPr>
          <w:rFonts w:ascii="Times New Roman" w:hAnsi="Times New Roman" w:cs="Times New Roman"/>
          <w:sz w:val="20"/>
          <w:szCs w:val="20"/>
          <w:lang w:val="fr-FR"/>
        </w:rPr>
        <w:t xml:space="preserve"> </w:t>
      </w:r>
      <w:proofErr w:type="spellStart"/>
      <w:r w:rsidR="00675D50" w:rsidRPr="005E5D53">
        <w:rPr>
          <w:rFonts w:ascii="Times New Roman" w:hAnsi="Times New Roman" w:cs="Times New Roman"/>
          <w:sz w:val="20"/>
          <w:szCs w:val="20"/>
          <w:lang w:val="fr-FR"/>
        </w:rPr>
        <w:t>belgeleri</w:t>
      </w:r>
      <w:proofErr w:type="spellEnd"/>
      <w:r w:rsidR="00675D50" w:rsidRPr="005E5D53">
        <w:rPr>
          <w:rFonts w:ascii="Times New Roman" w:hAnsi="Times New Roman" w:cs="Times New Roman"/>
          <w:sz w:val="20"/>
          <w:szCs w:val="20"/>
          <w:lang w:val="fr-FR"/>
        </w:rPr>
        <w:t xml:space="preserve"> </w:t>
      </w:r>
      <w:proofErr w:type="spellStart"/>
      <w:r w:rsidR="00675D50" w:rsidRPr="005E5D53">
        <w:rPr>
          <w:rFonts w:ascii="Times New Roman" w:hAnsi="Times New Roman" w:cs="Times New Roman"/>
          <w:sz w:val="20"/>
          <w:szCs w:val="20"/>
          <w:lang w:val="fr-FR"/>
        </w:rPr>
        <w:t>dikkate</w:t>
      </w:r>
      <w:proofErr w:type="spellEnd"/>
      <w:r w:rsidR="00675D50" w:rsidRPr="005E5D53">
        <w:rPr>
          <w:rFonts w:ascii="Times New Roman" w:hAnsi="Times New Roman" w:cs="Times New Roman"/>
          <w:sz w:val="20"/>
          <w:szCs w:val="20"/>
          <w:lang w:val="fr-FR"/>
        </w:rPr>
        <w:t xml:space="preserve"> </w:t>
      </w:r>
      <w:proofErr w:type="spellStart"/>
      <w:r w:rsidR="00675D50" w:rsidRPr="005E5D53">
        <w:rPr>
          <w:rFonts w:ascii="Times New Roman" w:hAnsi="Times New Roman" w:cs="Times New Roman"/>
          <w:sz w:val="20"/>
          <w:szCs w:val="20"/>
          <w:lang w:val="fr-FR"/>
        </w:rPr>
        <w:t>alan</w:t>
      </w:r>
      <w:proofErr w:type="spellEnd"/>
      <w:r w:rsidR="00675D50" w:rsidRPr="005E5D53">
        <w:rPr>
          <w:rFonts w:ascii="Times New Roman" w:hAnsi="Times New Roman" w:cs="Times New Roman"/>
          <w:sz w:val="20"/>
          <w:szCs w:val="20"/>
          <w:lang w:val="fr-FR"/>
        </w:rPr>
        <w:t xml:space="preserve"> </w:t>
      </w:r>
      <w:proofErr w:type="spellStart"/>
      <w:r w:rsidR="00675D50" w:rsidRPr="005E5D53">
        <w:rPr>
          <w:rFonts w:ascii="Times New Roman" w:hAnsi="Times New Roman" w:cs="Times New Roman"/>
          <w:sz w:val="20"/>
          <w:szCs w:val="20"/>
          <w:lang w:val="fr-FR"/>
        </w:rPr>
        <w:t>Mahkeme</w:t>
      </w:r>
      <w:proofErr w:type="spellEnd"/>
      <w:r w:rsidR="00675D50" w:rsidRPr="005E5D53">
        <w:rPr>
          <w:rFonts w:ascii="Times New Roman" w:hAnsi="Times New Roman" w:cs="Times New Roman"/>
          <w:sz w:val="20"/>
          <w:szCs w:val="20"/>
          <w:lang w:val="fr-FR"/>
        </w:rPr>
        <w:t xml:space="preserve">, </w:t>
      </w:r>
      <w:proofErr w:type="spellStart"/>
      <w:r w:rsidR="00675D50" w:rsidRPr="005E5D53">
        <w:rPr>
          <w:rFonts w:ascii="Times New Roman" w:hAnsi="Times New Roman" w:cs="Times New Roman"/>
          <w:sz w:val="20"/>
          <w:szCs w:val="20"/>
          <w:lang w:val="fr-FR"/>
        </w:rPr>
        <w:t>başvuranın</w:t>
      </w:r>
      <w:proofErr w:type="spellEnd"/>
      <w:r w:rsidR="00675D50" w:rsidRPr="005E5D53">
        <w:rPr>
          <w:rFonts w:ascii="Times New Roman" w:hAnsi="Times New Roman" w:cs="Times New Roman"/>
          <w:sz w:val="20"/>
          <w:szCs w:val="20"/>
          <w:lang w:val="fr-FR"/>
        </w:rPr>
        <w:t xml:space="preserve">, 4 </w:t>
      </w:r>
      <w:proofErr w:type="spellStart"/>
      <w:r w:rsidR="00675D50" w:rsidRPr="005E5D53">
        <w:rPr>
          <w:rFonts w:ascii="Times New Roman" w:hAnsi="Times New Roman" w:cs="Times New Roman"/>
          <w:sz w:val="20"/>
          <w:szCs w:val="20"/>
          <w:lang w:val="fr-FR"/>
        </w:rPr>
        <w:t>Ekim</w:t>
      </w:r>
      <w:proofErr w:type="spellEnd"/>
      <w:r w:rsidR="00675D50" w:rsidRPr="005E5D53">
        <w:rPr>
          <w:rFonts w:ascii="Times New Roman" w:hAnsi="Times New Roman" w:cs="Times New Roman"/>
          <w:sz w:val="20"/>
          <w:szCs w:val="20"/>
          <w:lang w:val="fr-FR"/>
        </w:rPr>
        <w:t xml:space="preserve"> 2002 </w:t>
      </w:r>
      <w:proofErr w:type="spellStart"/>
      <w:r w:rsidR="00675D50" w:rsidRPr="005E5D53">
        <w:rPr>
          <w:rFonts w:ascii="Times New Roman" w:hAnsi="Times New Roman" w:cs="Times New Roman"/>
          <w:sz w:val="20"/>
          <w:szCs w:val="20"/>
          <w:lang w:val="fr-FR"/>
        </w:rPr>
        <w:t>tarihinde</w:t>
      </w:r>
      <w:proofErr w:type="spellEnd"/>
      <w:r w:rsidR="00675D50" w:rsidRPr="005E5D53">
        <w:rPr>
          <w:rFonts w:ascii="Times New Roman" w:hAnsi="Times New Roman" w:cs="Times New Roman"/>
          <w:sz w:val="20"/>
          <w:szCs w:val="20"/>
          <w:lang w:val="fr-FR"/>
        </w:rPr>
        <w:t xml:space="preserve"> </w:t>
      </w:r>
      <w:proofErr w:type="spellStart"/>
      <w:r w:rsidR="00675D50" w:rsidRPr="005E5D53">
        <w:rPr>
          <w:rFonts w:ascii="Times New Roman" w:hAnsi="Times New Roman" w:cs="Times New Roman"/>
          <w:sz w:val="20"/>
          <w:szCs w:val="20"/>
          <w:lang w:val="fr-FR"/>
        </w:rPr>
        <w:t>geçerli</w:t>
      </w:r>
      <w:proofErr w:type="spellEnd"/>
      <w:r w:rsidR="00675D50" w:rsidRPr="005E5D53">
        <w:rPr>
          <w:rFonts w:ascii="Times New Roman" w:hAnsi="Times New Roman" w:cs="Times New Roman"/>
          <w:sz w:val="20"/>
          <w:szCs w:val="20"/>
          <w:lang w:val="fr-FR"/>
        </w:rPr>
        <w:t xml:space="preserve"> </w:t>
      </w:r>
      <w:proofErr w:type="spellStart"/>
      <w:r w:rsidR="00675D50" w:rsidRPr="005E5D53">
        <w:rPr>
          <w:rFonts w:ascii="Times New Roman" w:hAnsi="Times New Roman" w:cs="Times New Roman"/>
          <w:sz w:val="20"/>
          <w:szCs w:val="20"/>
          <w:lang w:val="fr-FR"/>
        </w:rPr>
        <w:t>olarak</w:t>
      </w:r>
      <w:proofErr w:type="spellEnd"/>
      <w:r w:rsidR="00675D50" w:rsidRPr="005E5D53">
        <w:rPr>
          <w:rFonts w:ascii="Times New Roman" w:hAnsi="Times New Roman" w:cs="Times New Roman"/>
          <w:sz w:val="20"/>
          <w:szCs w:val="20"/>
          <w:lang w:val="fr-FR"/>
        </w:rPr>
        <w:t xml:space="preserve"> </w:t>
      </w:r>
      <w:proofErr w:type="spellStart"/>
      <w:r w:rsidR="00675D50" w:rsidRPr="005E5D53">
        <w:rPr>
          <w:rFonts w:ascii="Times New Roman" w:hAnsi="Times New Roman" w:cs="Times New Roman"/>
          <w:sz w:val="20"/>
          <w:szCs w:val="20"/>
          <w:lang w:val="fr-FR"/>
        </w:rPr>
        <w:t>yasal</w:t>
      </w:r>
      <w:proofErr w:type="spellEnd"/>
      <w:r w:rsidR="00675D50" w:rsidRPr="005E5D53">
        <w:rPr>
          <w:rFonts w:ascii="Times New Roman" w:hAnsi="Times New Roman" w:cs="Times New Roman"/>
          <w:sz w:val="20"/>
          <w:szCs w:val="20"/>
          <w:lang w:val="fr-FR"/>
        </w:rPr>
        <w:t xml:space="preserve"> </w:t>
      </w:r>
      <w:proofErr w:type="spellStart"/>
      <w:r w:rsidR="00675D50" w:rsidRPr="005E5D53">
        <w:rPr>
          <w:rFonts w:ascii="Times New Roman" w:hAnsi="Times New Roman" w:cs="Times New Roman"/>
          <w:sz w:val="20"/>
          <w:szCs w:val="20"/>
          <w:lang w:val="fr-FR"/>
        </w:rPr>
        <w:t>yardım</w:t>
      </w:r>
      <w:proofErr w:type="spellEnd"/>
      <w:r w:rsidR="00675D50" w:rsidRPr="005E5D53">
        <w:rPr>
          <w:rFonts w:ascii="Times New Roman" w:hAnsi="Times New Roman" w:cs="Times New Roman"/>
          <w:sz w:val="20"/>
          <w:szCs w:val="20"/>
          <w:lang w:val="fr-FR"/>
        </w:rPr>
        <w:t xml:space="preserve"> </w:t>
      </w:r>
      <w:proofErr w:type="spellStart"/>
      <w:r w:rsidR="00675D50" w:rsidRPr="005E5D53">
        <w:rPr>
          <w:rFonts w:ascii="Times New Roman" w:hAnsi="Times New Roman" w:cs="Times New Roman"/>
          <w:sz w:val="20"/>
          <w:szCs w:val="20"/>
          <w:lang w:val="fr-FR"/>
        </w:rPr>
        <w:t>hakkından</w:t>
      </w:r>
      <w:proofErr w:type="spellEnd"/>
      <w:r w:rsidR="00675D50" w:rsidRPr="005E5D53">
        <w:rPr>
          <w:rFonts w:ascii="Times New Roman" w:hAnsi="Times New Roman" w:cs="Times New Roman"/>
          <w:sz w:val="20"/>
          <w:szCs w:val="20"/>
          <w:lang w:val="fr-FR"/>
        </w:rPr>
        <w:t xml:space="preserve"> </w:t>
      </w:r>
      <w:proofErr w:type="spellStart"/>
      <w:r w:rsidR="00675D50" w:rsidRPr="005E5D53">
        <w:rPr>
          <w:rFonts w:ascii="Times New Roman" w:hAnsi="Times New Roman" w:cs="Times New Roman"/>
          <w:sz w:val="20"/>
          <w:szCs w:val="20"/>
          <w:lang w:val="fr-FR"/>
        </w:rPr>
        <w:t>feragat</w:t>
      </w:r>
      <w:proofErr w:type="spellEnd"/>
      <w:r w:rsidR="00675D50" w:rsidRPr="005E5D53">
        <w:rPr>
          <w:rFonts w:ascii="Times New Roman" w:hAnsi="Times New Roman" w:cs="Times New Roman"/>
          <w:sz w:val="20"/>
          <w:szCs w:val="20"/>
          <w:lang w:val="fr-FR"/>
        </w:rPr>
        <w:t xml:space="preserve"> </w:t>
      </w:r>
      <w:proofErr w:type="spellStart"/>
      <w:r w:rsidR="00675D50" w:rsidRPr="005E5D53">
        <w:rPr>
          <w:rFonts w:ascii="Times New Roman" w:hAnsi="Times New Roman" w:cs="Times New Roman"/>
          <w:sz w:val="20"/>
          <w:szCs w:val="20"/>
          <w:lang w:val="fr-FR"/>
        </w:rPr>
        <w:t>etmiş</w:t>
      </w:r>
      <w:proofErr w:type="spellEnd"/>
      <w:r w:rsidR="00675D50" w:rsidRPr="005E5D53">
        <w:rPr>
          <w:rFonts w:ascii="Times New Roman" w:hAnsi="Times New Roman" w:cs="Times New Roman"/>
          <w:sz w:val="20"/>
          <w:szCs w:val="20"/>
          <w:lang w:val="fr-FR"/>
        </w:rPr>
        <w:t xml:space="preserve"> </w:t>
      </w:r>
      <w:proofErr w:type="spellStart"/>
      <w:r w:rsidR="00675D50" w:rsidRPr="005E5D53">
        <w:rPr>
          <w:rFonts w:ascii="Times New Roman" w:hAnsi="Times New Roman" w:cs="Times New Roman"/>
          <w:sz w:val="20"/>
          <w:szCs w:val="20"/>
          <w:lang w:val="fr-FR"/>
        </w:rPr>
        <w:t>olduğuna</w:t>
      </w:r>
      <w:proofErr w:type="spellEnd"/>
      <w:r w:rsidR="00675D50" w:rsidRPr="005E5D53">
        <w:rPr>
          <w:rFonts w:ascii="Times New Roman" w:hAnsi="Times New Roman" w:cs="Times New Roman"/>
          <w:sz w:val="20"/>
          <w:szCs w:val="20"/>
          <w:lang w:val="fr-FR"/>
        </w:rPr>
        <w:t xml:space="preserve"> </w:t>
      </w:r>
      <w:proofErr w:type="spellStart"/>
      <w:r w:rsidR="00675D50" w:rsidRPr="005E5D53">
        <w:rPr>
          <w:rFonts w:ascii="Times New Roman" w:hAnsi="Times New Roman" w:cs="Times New Roman"/>
          <w:sz w:val="20"/>
          <w:szCs w:val="20"/>
          <w:lang w:val="fr-FR"/>
        </w:rPr>
        <w:t>dair</w:t>
      </w:r>
      <w:proofErr w:type="spellEnd"/>
      <w:r w:rsidR="00675D50" w:rsidRPr="005E5D53">
        <w:rPr>
          <w:rFonts w:ascii="Times New Roman" w:hAnsi="Times New Roman" w:cs="Times New Roman"/>
          <w:sz w:val="20"/>
          <w:szCs w:val="20"/>
          <w:lang w:val="fr-FR"/>
        </w:rPr>
        <w:t xml:space="preserve"> </w:t>
      </w:r>
      <w:proofErr w:type="spellStart"/>
      <w:r w:rsidR="00675D50" w:rsidRPr="005E5D53">
        <w:rPr>
          <w:rFonts w:ascii="Times New Roman" w:hAnsi="Times New Roman" w:cs="Times New Roman"/>
          <w:sz w:val="20"/>
          <w:szCs w:val="20"/>
          <w:lang w:val="fr-FR"/>
        </w:rPr>
        <w:t>bir</w:t>
      </w:r>
      <w:proofErr w:type="spellEnd"/>
      <w:r w:rsidR="00675D50" w:rsidRPr="005E5D53">
        <w:rPr>
          <w:rFonts w:ascii="Times New Roman" w:hAnsi="Times New Roman" w:cs="Times New Roman"/>
          <w:sz w:val="20"/>
          <w:szCs w:val="20"/>
          <w:lang w:val="fr-FR"/>
        </w:rPr>
        <w:t xml:space="preserve"> </w:t>
      </w:r>
      <w:proofErr w:type="spellStart"/>
      <w:r w:rsidR="00675D50" w:rsidRPr="005E5D53">
        <w:rPr>
          <w:rFonts w:ascii="Times New Roman" w:hAnsi="Times New Roman" w:cs="Times New Roman"/>
          <w:sz w:val="20"/>
          <w:szCs w:val="20"/>
          <w:lang w:val="fr-FR"/>
        </w:rPr>
        <w:t>gösterge</w:t>
      </w:r>
      <w:proofErr w:type="spellEnd"/>
      <w:r w:rsidR="00675D50" w:rsidRPr="005E5D53">
        <w:rPr>
          <w:rFonts w:ascii="Times New Roman" w:hAnsi="Times New Roman" w:cs="Times New Roman"/>
          <w:sz w:val="20"/>
          <w:szCs w:val="20"/>
          <w:lang w:val="fr-FR"/>
        </w:rPr>
        <w:t xml:space="preserve"> </w:t>
      </w:r>
      <w:proofErr w:type="spellStart"/>
      <w:r w:rsidR="00675D50" w:rsidRPr="005E5D53">
        <w:rPr>
          <w:rFonts w:ascii="Times New Roman" w:hAnsi="Times New Roman" w:cs="Times New Roman"/>
          <w:sz w:val="20"/>
          <w:szCs w:val="20"/>
          <w:lang w:val="fr-FR"/>
        </w:rPr>
        <w:t>bulunmadığına</w:t>
      </w:r>
      <w:proofErr w:type="spellEnd"/>
      <w:r w:rsidR="00675D50" w:rsidRPr="005E5D53">
        <w:rPr>
          <w:rFonts w:ascii="Times New Roman" w:hAnsi="Times New Roman" w:cs="Times New Roman"/>
          <w:sz w:val="20"/>
          <w:szCs w:val="20"/>
          <w:lang w:val="fr-FR"/>
        </w:rPr>
        <w:t xml:space="preserve"> </w:t>
      </w:r>
      <w:proofErr w:type="spellStart"/>
      <w:r w:rsidR="00675D50" w:rsidRPr="005E5D53">
        <w:rPr>
          <w:rFonts w:ascii="Times New Roman" w:hAnsi="Times New Roman" w:cs="Times New Roman"/>
          <w:sz w:val="20"/>
          <w:szCs w:val="20"/>
          <w:lang w:val="fr-FR"/>
        </w:rPr>
        <w:t>karar</w:t>
      </w:r>
      <w:proofErr w:type="spellEnd"/>
      <w:r w:rsidR="00675D50" w:rsidRPr="005E5D53">
        <w:rPr>
          <w:rFonts w:ascii="Times New Roman" w:hAnsi="Times New Roman" w:cs="Times New Roman"/>
          <w:sz w:val="20"/>
          <w:szCs w:val="20"/>
          <w:lang w:val="fr-FR"/>
        </w:rPr>
        <w:t xml:space="preserve"> </w:t>
      </w:r>
      <w:proofErr w:type="spellStart"/>
      <w:r w:rsidR="00675D50" w:rsidRPr="005E5D53">
        <w:rPr>
          <w:rFonts w:ascii="Times New Roman" w:hAnsi="Times New Roman" w:cs="Times New Roman"/>
          <w:sz w:val="20"/>
          <w:szCs w:val="20"/>
          <w:lang w:val="fr-FR"/>
        </w:rPr>
        <w:t>vermiştir</w:t>
      </w:r>
      <w:proofErr w:type="spellEnd"/>
      <w:r w:rsidR="00675D50" w:rsidRPr="005E5D53">
        <w:rPr>
          <w:rFonts w:ascii="Times New Roman" w:hAnsi="Times New Roman" w:cs="Times New Roman"/>
          <w:sz w:val="20"/>
          <w:szCs w:val="20"/>
          <w:lang w:val="fr-FR"/>
        </w:rPr>
        <w:t xml:space="preserve"> (</w:t>
      </w:r>
      <w:proofErr w:type="spellStart"/>
      <w:r w:rsidR="00675D50" w:rsidRPr="005E5D53">
        <w:rPr>
          <w:rFonts w:ascii="Times New Roman" w:hAnsi="Times New Roman" w:cs="Times New Roman"/>
          <w:sz w:val="20"/>
          <w:szCs w:val="20"/>
          <w:lang w:val="fr-FR"/>
        </w:rPr>
        <w:t>bkz</w:t>
      </w:r>
      <w:proofErr w:type="spellEnd"/>
      <w:r w:rsidR="00675D50" w:rsidRPr="005E5D53">
        <w:rPr>
          <w:rFonts w:ascii="Times New Roman" w:hAnsi="Times New Roman" w:cs="Times New Roman"/>
          <w:sz w:val="20"/>
          <w:szCs w:val="20"/>
          <w:lang w:val="fr-FR"/>
        </w:rPr>
        <w:t xml:space="preserve">. </w:t>
      </w:r>
      <w:proofErr w:type="gramStart"/>
      <w:r w:rsidR="00675D50" w:rsidRPr="005E5D53">
        <w:rPr>
          <w:rFonts w:ascii="Times New Roman" w:hAnsi="Times New Roman" w:cs="Times New Roman"/>
          <w:sz w:val="20"/>
          <w:szCs w:val="20"/>
          <w:lang w:val="fr-FR"/>
        </w:rPr>
        <w:t>par</w:t>
      </w:r>
      <w:proofErr w:type="gramEnd"/>
      <w:r w:rsidR="00675D50" w:rsidRPr="005E5D53">
        <w:rPr>
          <w:rFonts w:ascii="Times New Roman" w:hAnsi="Times New Roman" w:cs="Times New Roman"/>
          <w:sz w:val="20"/>
          <w:szCs w:val="20"/>
          <w:lang w:val="fr-FR"/>
        </w:rPr>
        <w:t xml:space="preserve">. 16 </w:t>
      </w:r>
      <w:proofErr w:type="spellStart"/>
      <w:r w:rsidR="00675D50" w:rsidRPr="005E5D53">
        <w:rPr>
          <w:rFonts w:ascii="Times New Roman" w:hAnsi="Times New Roman" w:cs="Times New Roman"/>
          <w:sz w:val="20"/>
          <w:szCs w:val="20"/>
          <w:lang w:val="fr-FR"/>
        </w:rPr>
        <w:t>ve</w:t>
      </w:r>
      <w:proofErr w:type="spellEnd"/>
      <w:r w:rsidR="00675D50" w:rsidRPr="005E5D53">
        <w:rPr>
          <w:rFonts w:ascii="Times New Roman" w:hAnsi="Times New Roman" w:cs="Times New Roman"/>
          <w:sz w:val="20"/>
          <w:szCs w:val="20"/>
          <w:lang w:val="fr-FR"/>
        </w:rPr>
        <w:t xml:space="preserve"> 29, </w:t>
      </w:r>
      <w:proofErr w:type="spellStart"/>
      <w:r w:rsidR="00675D50" w:rsidRPr="005E5D53">
        <w:rPr>
          <w:rFonts w:ascii="Times New Roman" w:hAnsi="Times New Roman" w:cs="Times New Roman"/>
          <w:sz w:val="20"/>
          <w:szCs w:val="20"/>
          <w:lang w:val="fr-FR"/>
        </w:rPr>
        <w:t>Savaş</w:t>
      </w:r>
      <w:proofErr w:type="spellEnd"/>
      <w:r w:rsidR="00675D50" w:rsidRPr="005E5D53">
        <w:rPr>
          <w:rFonts w:ascii="Times New Roman" w:hAnsi="Times New Roman" w:cs="Times New Roman"/>
          <w:sz w:val="20"/>
          <w:szCs w:val="20"/>
          <w:lang w:val="fr-FR"/>
        </w:rPr>
        <w:t xml:space="preserve">/Türkiye ile </w:t>
      </w:r>
      <w:proofErr w:type="spellStart"/>
      <w:r w:rsidR="00675D50" w:rsidRPr="005E5D53">
        <w:rPr>
          <w:rFonts w:ascii="Times New Roman" w:hAnsi="Times New Roman" w:cs="Times New Roman"/>
          <w:sz w:val="20"/>
          <w:szCs w:val="20"/>
          <w:lang w:val="fr-FR"/>
        </w:rPr>
        <w:t>kıyaslayınız</w:t>
      </w:r>
      <w:proofErr w:type="spellEnd"/>
      <w:r w:rsidR="00675D50" w:rsidRPr="005E5D53">
        <w:rPr>
          <w:rFonts w:ascii="Times New Roman" w:hAnsi="Times New Roman" w:cs="Times New Roman"/>
          <w:sz w:val="20"/>
          <w:szCs w:val="20"/>
          <w:lang w:val="fr-FR"/>
        </w:rPr>
        <w:t xml:space="preserve">, no.9762/03, §§ 66-67, 8 </w:t>
      </w:r>
      <w:proofErr w:type="spellStart"/>
      <w:r w:rsidR="00675D50" w:rsidRPr="005E5D53">
        <w:rPr>
          <w:rFonts w:ascii="Times New Roman" w:hAnsi="Times New Roman" w:cs="Times New Roman"/>
          <w:sz w:val="20"/>
          <w:szCs w:val="20"/>
          <w:lang w:val="fr-FR"/>
        </w:rPr>
        <w:t>Aralık</w:t>
      </w:r>
      <w:proofErr w:type="spellEnd"/>
      <w:r w:rsidR="00675D50" w:rsidRPr="005E5D53">
        <w:rPr>
          <w:rFonts w:ascii="Times New Roman" w:hAnsi="Times New Roman" w:cs="Times New Roman"/>
          <w:sz w:val="20"/>
          <w:szCs w:val="20"/>
          <w:lang w:val="fr-FR"/>
        </w:rPr>
        <w:t xml:space="preserve"> 2009 </w:t>
      </w:r>
      <w:proofErr w:type="spellStart"/>
      <w:r w:rsidR="00675D50" w:rsidRPr="005E5D53">
        <w:rPr>
          <w:rFonts w:ascii="Times New Roman" w:hAnsi="Times New Roman" w:cs="Times New Roman"/>
          <w:sz w:val="20"/>
          <w:szCs w:val="20"/>
          <w:lang w:val="fr-FR"/>
        </w:rPr>
        <w:t>ve</w:t>
      </w:r>
      <w:proofErr w:type="spellEnd"/>
      <w:r w:rsidR="00675D50" w:rsidRPr="005E5D53">
        <w:rPr>
          <w:rFonts w:ascii="Times New Roman" w:hAnsi="Times New Roman" w:cs="Times New Roman"/>
          <w:sz w:val="20"/>
          <w:szCs w:val="20"/>
          <w:lang w:val="fr-FR"/>
        </w:rPr>
        <w:t xml:space="preserve"> </w:t>
      </w:r>
      <w:proofErr w:type="spellStart"/>
      <w:r w:rsidR="00675D50" w:rsidRPr="005E5D53">
        <w:rPr>
          <w:rFonts w:ascii="Times New Roman" w:hAnsi="Times New Roman" w:cs="Times New Roman"/>
          <w:sz w:val="20"/>
          <w:szCs w:val="20"/>
          <w:lang w:val="fr-FR"/>
        </w:rPr>
        <w:t>Pishchalnikov</w:t>
      </w:r>
      <w:proofErr w:type="spellEnd"/>
      <w:r w:rsidR="00675D50" w:rsidRPr="005E5D53">
        <w:rPr>
          <w:rFonts w:ascii="Times New Roman" w:hAnsi="Times New Roman" w:cs="Times New Roman"/>
          <w:sz w:val="20"/>
          <w:szCs w:val="20"/>
          <w:lang w:val="fr-FR"/>
        </w:rPr>
        <w:t xml:space="preserve"> /</w:t>
      </w:r>
      <w:proofErr w:type="spellStart"/>
      <w:r w:rsidR="00675D50" w:rsidRPr="005E5D53">
        <w:rPr>
          <w:rFonts w:ascii="Times New Roman" w:hAnsi="Times New Roman" w:cs="Times New Roman"/>
          <w:sz w:val="20"/>
          <w:szCs w:val="20"/>
          <w:lang w:val="fr-FR"/>
        </w:rPr>
        <w:t>Rusya</w:t>
      </w:r>
      <w:proofErr w:type="spellEnd"/>
      <w:r w:rsidR="00675D50" w:rsidRPr="005E5D53">
        <w:rPr>
          <w:rFonts w:ascii="Times New Roman" w:hAnsi="Times New Roman" w:cs="Times New Roman"/>
          <w:sz w:val="20"/>
          <w:szCs w:val="20"/>
          <w:lang w:val="fr-FR"/>
        </w:rPr>
        <w:t xml:space="preserve">, no. 7025/04, §§ 78-80, 24 </w:t>
      </w:r>
      <w:proofErr w:type="spellStart"/>
      <w:r w:rsidR="00675D50" w:rsidRPr="005E5D53">
        <w:rPr>
          <w:rFonts w:ascii="Times New Roman" w:hAnsi="Times New Roman" w:cs="Times New Roman"/>
          <w:sz w:val="20"/>
          <w:szCs w:val="20"/>
          <w:lang w:val="fr-FR"/>
        </w:rPr>
        <w:t>Eylül</w:t>
      </w:r>
      <w:proofErr w:type="spellEnd"/>
      <w:r w:rsidR="00675D50" w:rsidRPr="005E5D53">
        <w:rPr>
          <w:rFonts w:ascii="Times New Roman" w:hAnsi="Times New Roman" w:cs="Times New Roman"/>
          <w:sz w:val="20"/>
          <w:szCs w:val="20"/>
          <w:lang w:val="fr-FR"/>
        </w:rPr>
        <w:t xml:space="preserve"> 2009.” </w:t>
      </w:r>
    </w:p>
    <w:p w14:paraId="0023B43D" w14:textId="77777777" w:rsidR="00934EB4" w:rsidRPr="005E5D53" w:rsidRDefault="00934EB4" w:rsidP="00C11E48">
      <w:pPr>
        <w:autoSpaceDE w:val="0"/>
        <w:autoSpaceDN w:val="0"/>
        <w:adjustRightInd w:val="0"/>
        <w:ind w:firstLine="284"/>
        <w:jc w:val="both"/>
        <w:rPr>
          <w:rFonts w:ascii="Times New Roman" w:hAnsi="Times New Roman" w:cs="Times New Roman"/>
          <w:sz w:val="24"/>
          <w:szCs w:val="24"/>
          <w:lang w:val="fr-FR"/>
        </w:rPr>
      </w:pPr>
    </w:p>
    <w:p w14:paraId="74C637F6" w14:textId="7B402D8B" w:rsidR="00C11E48" w:rsidRPr="005E5D53" w:rsidRDefault="00C11E48" w:rsidP="00C11E48">
      <w:pPr>
        <w:autoSpaceDE w:val="0"/>
        <w:autoSpaceDN w:val="0"/>
        <w:adjustRightInd w:val="0"/>
        <w:ind w:firstLine="284"/>
        <w:jc w:val="both"/>
        <w:rPr>
          <w:rFonts w:ascii="Times New Roman" w:hAnsi="Times New Roman" w:cs="Times New Roman"/>
          <w:sz w:val="24"/>
          <w:szCs w:val="24"/>
          <w:lang w:val="fr-FR"/>
        </w:rPr>
      </w:pPr>
      <w:r w:rsidRPr="008A6763">
        <w:rPr>
          <w:rFonts w:ascii="Times New Roman" w:hAnsi="Times New Roman" w:cs="Times New Roman"/>
          <w:sz w:val="24"/>
          <w:szCs w:val="24"/>
          <w:lang w:val="fr-FR"/>
        </w:rPr>
        <w:fldChar w:fldCharType="begin"/>
      </w:r>
      <w:r w:rsidRPr="005E5D53">
        <w:rPr>
          <w:rFonts w:ascii="Times New Roman" w:hAnsi="Times New Roman" w:cs="Times New Roman"/>
          <w:sz w:val="24"/>
          <w:szCs w:val="24"/>
          <w:lang w:val="fr-FR"/>
        </w:rPr>
        <w:instrText xml:space="preserve"> SEQ level0 \*arabic </w:instrText>
      </w:r>
      <w:r w:rsidRPr="008A6763">
        <w:rPr>
          <w:rFonts w:ascii="Times New Roman" w:hAnsi="Times New Roman" w:cs="Times New Roman"/>
          <w:sz w:val="24"/>
          <w:szCs w:val="24"/>
          <w:lang w:val="fr-FR"/>
        </w:rPr>
        <w:fldChar w:fldCharType="separate"/>
      </w:r>
      <w:r w:rsidR="007D6186" w:rsidRPr="005E5D53">
        <w:rPr>
          <w:rFonts w:ascii="Times New Roman" w:hAnsi="Times New Roman" w:cs="Times New Roman"/>
          <w:noProof/>
          <w:sz w:val="24"/>
          <w:szCs w:val="24"/>
          <w:lang w:val="fr-FR"/>
        </w:rPr>
        <w:t>49</w:t>
      </w:r>
      <w:r w:rsidRPr="008A6763">
        <w:rPr>
          <w:rFonts w:ascii="Times New Roman" w:hAnsi="Times New Roman" w:cs="Times New Roman"/>
          <w:sz w:val="24"/>
          <w:szCs w:val="24"/>
          <w:lang w:val="fr-FR"/>
        </w:rPr>
        <w:fldChar w:fldCharType="end"/>
      </w:r>
      <w:r w:rsidRPr="005E5D53">
        <w:rPr>
          <w:rFonts w:ascii="Times New Roman" w:hAnsi="Times New Roman" w:cs="Times New Roman"/>
          <w:sz w:val="24"/>
          <w:szCs w:val="24"/>
          <w:lang w:val="fr-FR"/>
        </w:rPr>
        <w:t>.  </w:t>
      </w:r>
      <w:proofErr w:type="spellStart"/>
      <w:r w:rsidR="00636038" w:rsidRPr="005E5D53">
        <w:rPr>
          <w:rFonts w:ascii="Times New Roman" w:hAnsi="Times New Roman" w:cs="Times New Roman"/>
          <w:sz w:val="24"/>
          <w:szCs w:val="24"/>
          <w:lang w:val="fr-FR"/>
        </w:rPr>
        <w:t>Başka</w:t>
      </w:r>
      <w:proofErr w:type="spellEnd"/>
      <w:r w:rsidR="00636038" w:rsidRPr="005E5D53">
        <w:rPr>
          <w:rFonts w:ascii="Times New Roman" w:hAnsi="Times New Roman" w:cs="Times New Roman"/>
          <w:sz w:val="24"/>
          <w:szCs w:val="24"/>
          <w:lang w:val="fr-FR"/>
        </w:rPr>
        <w:t xml:space="preserve"> </w:t>
      </w:r>
      <w:proofErr w:type="spellStart"/>
      <w:r w:rsidR="00636038" w:rsidRPr="005E5D53">
        <w:rPr>
          <w:rFonts w:ascii="Times New Roman" w:hAnsi="Times New Roman" w:cs="Times New Roman"/>
          <w:sz w:val="24"/>
          <w:szCs w:val="24"/>
          <w:lang w:val="fr-FR"/>
        </w:rPr>
        <w:t>açıklama</w:t>
      </w:r>
      <w:proofErr w:type="spellEnd"/>
      <w:r w:rsidR="00636038" w:rsidRPr="005E5D53">
        <w:rPr>
          <w:rFonts w:ascii="Times New Roman" w:hAnsi="Times New Roman" w:cs="Times New Roman"/>
          <w:sz w:val="24"/>
          <w:szCs w:val="24"/>
          <w:lang w:val="fr-FR"/>
        </w:rPr>
        <w:t xml:space="preserve"> </w:t>
      </w:r>
      <w:proofErr w:type="spellStart"/>
      <w:r w:rsidR="00636038" w:rsidRPr="005E5D53">
        <w:rPr>
          <w:rFonts w:ascii="Times New Roman" w:hAnsi="Times New Roman" w:cs="Times New Roman"/>
          <w:sz w:val="24"/>
          <w:szCs w:val="24"/>
          <w:lang w:val="fr-FR"/>
        </w:rPr>
        <w:t>olmaksızın</w:t>
      </w:r>
      <w:proofErr w:type="spellEnd"/>
      <w:r w:rsidR="00636038" w:rsidRPr="005E5D53">
        <w:rPr>
          <w:rFonts w:ascii="Times New Roman" w:hAnsi="Times New Roman" w:cs="Times New Roman"/>
          <w:sz w:val="24"/>
          <w:szCs w:val="24"/>
          <w:lang w:val="fr-FR"/>
        </w:rPr>
        <w:t xml:space="preserve"> </w:t>
      </w:r>
      <w:proofErr w:type="spellStart"/>
      <w:r w:rsidR="00636038" w:rsidRPr="005E5D53">
        <w:rPr>
          <w:rFonts w:ascii="Times New Roman" w:hAnsi="Times New Roman" w:cs="Times New Roman"/>
          <w:sz w:val="24"/>
          <w:szCs w:val="24"/>
          <w:lang w:val="fr-FR"/>
        </w:rPr>
        <w:t>özet</w:t>
      </w:r>
      <w:proofErr w:type="spellEnd"/>
      <w:r w:rsidR="00636038" w:rsidRPr="005E5D53">
        <w:rPr>
          <w:rFonts w:ascii="Times New Roman" w:hAnsi="Times New Roman" w:cs="Times New Roman"/>
          <w:sz w:val="24"/>
          <w:szCs w:val="24"/>
          <w:lang w:val="fr-FR"/>
        </w:rPr>
        <w:t xml:space="preserve"> </w:t>
      </w:r>
      <w:proofErr w:type="spellStart"/>
      <w:r w:rsidR="00636038" w:rsidRPr="005E5D53">
        <w:rPr>
          <w:rFonts w:ascii="Times New Roman" w:hAnsi="Times New Roman" w:cs="Times New Roman"/>
          <w:sz w:val="24"/>
          <w:szCs w:val="24"/>
          <w:lang w:val="fr-FR"/>
        </w:rPr>
        <w:t>bir</w:t>
      </w:r>
      <w:proofErr w:type="spellEnd"/>
      <w:r w:rsidR="00636038" w:rsidRPr="005E5D53">
        <w:rPr>
          <w:rFonts w:ascii="Times New Roman" w:hAnsi="Times New Roman" w:cs="Times New Roman"/>
          <w:sz w:val="24"/>
          <w:szCs w:val="24"/>
          <w:lang w:val="fr-FR"/>
        </w:rPr>
        <w:t xml:space="preserve"> </w:t>
      </w:r>
      <w:proofErr w:type="spellStart"/>
      <w:r w:rsidR="00636038" w:rsidRPr="005E5D53">
        <w:rPr>
          <w:rFonts w:ascii="Times New Roman" w:hAnsi="Times New Roman" w:cs="Times New Roman"/>
          <w:sz w:val="24"/>
          <w:szCs w:val="24"/>
          <w:lang w:val="fr-FR"/>
        </w:rPr>
        <w:t>şablon</w:t>
      </w:r>
      <w:proofErr w:type="spellEnd"/>
      <w:r w:rsidR="00636038" w:rsidRPr="005E5D53">
        <w:rPr>
          <w:rFonts w:ascii="Times New Roman" w:hAnsi="Times New Roman" w:cs="Times New Roman"/>
          <w:sz w:val="24"/>
          <w:szCs w:val="24"/>
          <w:lang w:val="fr-FR"/>
        </w:rPr>
        <w:t xml:space="preserve"> </w:t>
      </w:r>
      <w:proofErr w:type="spellStart"/>
      <w:r w:rsidR="00636038" w:rsidRPr="005E5D53">
        <w:rPr>
          <w:rFonts w:ascii="Times New Roman" w:hAnsi="Times New Roman" w:cs="Times New Roman"/>
          <w:sz w:val="24"/>
          <w:szCs w:val="24"/>
          <w:lang w:val="fr-FR"/>
        </w:rPr>
        <w:t>form</w:t>
      </w:r>
      <w:proofErr w:type="spellEnd"/>
      <w:r w:rsidR="00636038" w:rsidRPr="005E5D53">
        <w:rPr>
          <w:rFonts w:ascii="Times New Roman" w:hAnsi="Times New Roman" w:cs="Times New Roman"/>
          <w:sz w:val="24"/>
          <w:szCs w:val="24"/>
          <w:lang w:val="fr-FR"/>
        </w:rPr>
        <w:t xml:space="preserve"> </w:t>
      </w:r>
      <w:proofErr w:type="spellStart"/>
      <w:r w:rsidR="00636038" w:rsidRPr="005E5D53">
        <w:rPr>
          <w:rFonts w:ascii="Times New Roman" w:hAnsi="Times New Roman" w:cs="Times New Roman"/>
          <w:sz w:val="24"/>
          <w:szCs w:val="24"/>
          <w:lang w:val="fr-FR"/>
        </w:rPr>
        <w:t>kullanılması</w:t>
      </w:r>
      <w:proofErr w:type="spellEnd"/>
      <w:r w:rsidR="00636038" w:rsidRPr="005E5D53">
        <w:rPr>
          <w:rFonts w:ascii="Times New Roman" w:hAnsi="Times New Roman" w:cs="Times New Roman"/>
          <w:sz w:val="24"/>
          <w:szCs w:val="24"/>
          <w:lang w:val="fr-FR"/>
        </w:rPr>
        <w:t xml:space="preserve"> </w:t>
      </w:r>
      <w:proofErr w:type="spellStart"/>
      <w:r w:rsidR="00636038" w:rsidRPr="005E5D53">
        <w:rPr>
          <w:rFonts w:ascii="Times New Roman" w:hAnsi="Times New Roman" w:cs="Times New Roman"/>
          <w:sz w:val="24"/>
          <w:szCs w:val="24"/>
          <w:lang w:val="fr-FR"/>
        </w:rPr>
        <w:t>bir</w:t>
      </w:r>
      <w:proofErr w:type="spellEnd"/>
      <w:r w:rsidR="00636038" w:rsidRPr="005E5D53">
        <w:rPr>
          <w:rFonts w:ascii="Times New Roman" w:hAnsi="Times New Roman" w:cs="Times New Roman"/>
          <w:sz w:val="24"/>
          <w:szCs w:val="24"/>
          <w:lang w:val="fr-FR"/>
        </w:rPr>
        <w:t xml:space="preserve"> </w:t>
      </w:r>
      <w:proofErr w:type="spellStart"/>
      <w:r w:rsidR="00636038" w:rsidRPr="005E5D53">
        <w:rPr>
          <w:rFonts w:ascii="Times New Roman" w:hAnsi="Times New Roman" w:cs="Times New Roman"/>
          <w:sz w:val="24"/>
          <w:szCs w:val="24"/>
          <w:lang w:val="fr-FR"/>
        </w:rPr>
        <w:t>sorun</w:t>
      </w:r>
      <w:proofErr w:type="spellEnd"/>
      <w:r w:rsidR="00636038" w:rsidRPr="005E5D53">
        <w:rPr>
          <w:rFonts w:ascii="Times New Roman" w:hAnsi="Times New Roman" w:cs="Times New Roman"/>
          <w:sz w:val="24"/>
          <w:szCs w:val="24"/>
          <w:lang w:val="fr-FR"/>
        </w:rPr>
        <w:t xml:space="preserve"> </w:t>
      </w:r>
      <w:proofErr w:type="spellStart"/>
      <w:r w:rsidR="00636038" w:rsidRPr="005E5D53">
        <w:rPr>
          <w:rFonts w:ascii="Times New Roman" w:hAnsi="Times New Roman" w:cs="Times New Roman"/>
          <w:sz w:val="24"/>
          <w:szCs w:val="24"/>
          <w:lang w:val="fr-FR"/>
        </w:rPr>
        <w:t>oluşturmaktadır</w:t>
      </w:r>
      <w:proofErr w:type="spellEnd"/>
      <w:r w:rsidR="00636038" w:rsidRPr="005E5D53">
        <w:rPr>
          <w:rFonts w:ascii="Times New Roman" w:hAnsi="Times New Roman" w:cs="Times New Roman"/>
          <w:sz w:val="24"/>
          <w:szCs w:val="24"/>
          <w:lang w:val="fr-FR"/>
        </w:rPr>
        <w:t xml:space="preserve"> (</w:t>
      </w:r>
      <w:proofErr w:type="spellStart"/>
      <w:r w:rsidR="00636038" w:rsidRPr="005E5D53">
        <w:rPr>
          <w:rFonts w:ascii="Times New Roman" w:hAnsi="Times New Roman" w:cs="Times New Roman"/>
          <w:sz w:val="24"/>
          <w:szCs w:val="24"/>
          <w:lang w:val="fr-FR"/>
        </w:rPr>
        <w:t>adıgeçen</w:t>
      </w:r>
      <w:proofErr w:type="spellEnd"/>
      <w:r w:rsidR="00636038" w:rsidRPr="005E5D53">
        <w:rPr>
          <w:rFonts w:ascii="Times New Roman" w:hAnsi="Times New Roman" w:cs="Times New Roman"/>
          <w:sz w:val="24"/>
          <w:szCs w:val="24"/>
          <w:lang w:val="fr-FR"/>
        </w:rPr>
        <w:t xml:space="preserve"> </w:t>
      </w:r>
      <w:proofErr w:type="spellStart"/>
      <w:r w:rsidR="00636038" w:rsidRPr="005E5D53">
        <w:rPr>
          <w:rFonts w:ascii="Times New Roman" w:hAnsi="Times New Roman" w:cs="Times New Roman"/>
          <w:i/>
          <w:sz w:val="24"/>
          <w:szCs w:val="24"/>
          <w:lang w:val="fr-FR"/>
        </w:rPr>
        <w:t>Zachar</w:t>
      </w:r>
      <w:proofErr w:type="spellEnd"/>
      <w:r w:rsidR="00636038" w:rsidRPr="005E5D53">
        <w:rPr>
          <w:rFonts w:ascii="Times New Roman" w:hAnsi="Times New Roman" w:cs="Times New Roman"/>
          <w:i/>
          <w:sz w:val="24"/>
          <w:szCs w:val="24"/>
          <w:lang w:val="fr-FR"/>
        </w:rPr>
        <w:t xml:space="preserve"> </w:t>
      </w:r>
      <w:proofErr w:type="spellStart"/>
      <w:r w:rsidR="00636038" w:rsidRPr="005E5D53">
        <w:rPr>
          <w:rFonts w:ascii="Times New Roman" w:hAnsi="Times New Roman" w:cs="Times New Roman"/>
          <w:i/>
          <w:sz w:val="24"/>
          <w:szCs w:val="24"/>
          <w:lang w:val="fr-FR"/>
        </w:rPr>
        <w:t>ve</w:t>
      </w:r>
      <w:proofErr w:type="spellEnd"/>
      <w:r w:rsidR="00636038" w:rsidRPr="005E5D53">
        <w:rPr>
          <w:rFonts w:ascii="Times New Roman" w:hAnsi="Times New Roman" w:cs="Times New Roman"/>
          <w:i/>
          <w:sz w:val="24"/>
          <w:szCs w:val="24"/>
          <w:lang w:val="fr-FR"/>
        </w:rPr>
        <w:t xml:space="preserve"> </w:t>
      </w:r>
      <w:proofErr w:type="spellStart"/>
      <w:r w:rsidR="00636038" w:rsidRPr="005E5D53">
        <w:rPr>
          <w:rFonts w:ascii="Times New Roman" w:hAnsi="Times New Roman" w:cs="Times New Roman"/>
          <w:i/>
          <w:sz w:val="24"/>
          <w:szCs w:val="24"/>
          <w:lang w:val="fr-FR"/>
        </w:rPr>
        <w:t>Čierny</w:t>
      </w:r>
      <w:proofErr w:type="spellEnd"/>
      <w:r w:rsidR="00636038" w:rsidRPr="005E5D53">
        <w:rPr>
          <w:rFonts w:ascii="Times New Roman" w:hAnsi="Times New Roman" w:cs="Times New Roman"/>
          <w:i/>
          <w:sz w:val="24"/>
          <w:szCs w:val="24"/>
          <w:lang w:val="fr-FR"/>
        </w:rPr>
        <w:t xml:space="preserve"> /</w:t>
      </w:r>
      <w:proofErr w:type="spellStart"/>
      <w:r w:rsidR="00636038" w:rsidRPr="005E5D53">
        <w:rPr>
          <w:rFonts w:ascii="Times New Roman" w:hAnsi="Times New Roman" w:cs="Times New Roman"/>
          <w:i/>
          <w:sz w:val="24"/>
          <w:szCs w:val="24"/>
          <w:lang w:val="fr-FR"/>
        </w:rPr>
        <w:t>Slovakya</w:t>
      </w:r>
      <w:proofErr w:type="spellEnd"/>
      <w:r w:rsidR="00636038" w:rsidRPr="005E5D53">
        <w:rPr>
          <w:rFonts w:ascii="Times New Roman" w:hAnsi="Times New Roman" w:cs="Times New Roman"/>
          <w:sz w:val="24"/>
          <w:szCs w:val="24"/>
          <w:lang w:val="fr-FR"/>
        </w:rPr>
        <w:t xml:space="preserve"> § 70). Bu </w:t>
      </w:r>
      <w:proofErr w:type="spellStart"/>
      <w:r w:rsidR="00636038" w:rsidRPr="005E5D53">
        <w:rPr>
          <w:rFonts w:ascii="Times New Roman" w:hAnsi="Times New Roman" w:cs="Times New Roman"/>
          <w:sz w:val="24"/>
          <w:szCs w:val="24"/>
          <w:lang w:val="fr-FR"/>
        </w:rPr>
        <w:t>davada</w:t>
      </w:r>
      <w:proofErr w:type="spellEnd"/>
      <w:r w:rsidR="00636038" w:rsidRPr="005E5D53">
        <w:rPr>
          <w:rFonts w:ascii="Times New Roman" w:hAnsi="Times New Roman" w:cs="Times New Roman"/>
          <w:sz w:val="24"/>
          <w:szCs w:val="24"/>
          <w:lang w:val="fr-FR"/>
        </w:rPr>
        <w:t xml:space="preserve">, </w:t>
      </w:r>
      <w:proofErr w:type="spellStart"/>
      <w:r w:rsidR="00636038" w:rsidRPr="005E5D53">
        <w:rPr>
          <w:rFonts w:ascii="Times New Roman" w:hAnsi="Times New Roman" w:cs="Times New Roman"/>
          <w:sz w:val="24"/>
          <w:szCs w:val="24"/>
          <w:lang w:val="fr-FR"/>
        </w:rPr>
        <w:t>başvuran</w:t>
      </w:r>
      <w:proofErr w:type="spellEnd"/>
      <w:r w:rsidR="00636038" w:rsidRPr="005E5D53">
        <w:rPr>
          <w:rFonts w:ascii="Times New Roman" w:hAnsi="Times New Roman" w:cs="Times New Roman"/>
          <w:sz w:val="24"/>
          <w:szCs w:val="24"/>
          <w:lang w:val="fr-FR"/>
        </w:rPr>
        <w:t xml:space="preserve"> </w:t>
      </w:r>
      <w:proofErr w:type="spellStart"/>
      <w:r w:rsidR="00D620EA" w:rsidRPr="005E5D53">
        <w:rPr>
          <w:rFonts w:ascii="Times New Roman" w:hAnsi="Times New Roman" w:cs="Times New Roman"/>
          <w:sz w:val="24"/>
          <w:szCs w:val="24"/>
          <w:lang w:val="fr-FR"/>
        </w:rPr>
        <w:t>kovuşturulan</w:t>
      </w:r>
      <w:proofErr w:type="spellEnd"/>
      <w:r w:rsidR="00D620EA" w:rsidRPr="005E5D53">
        <w:rPr>
          <w:rFonts w:ascii="Times New Roman" w:hAnsi="Times New Roman" w:cs="Times New Roman"/>
          <w:sz w:val="24"/>
          <w:szCs w:val="24"/>
          <w:lang w:val="fr-FR"/>
        </w:rPr>
        <w:t xml:space="preserve"> </w:t>
      </w:r>
      <w:proofErr w:type="spellStart"/>
      <w:r w:rsidR="00D620EA" w:rsidRPr="005E5D53">
        <w:rPr>
          <w:rFonts w:ascii="Times New Roman" w:hAnsi="Times New Roman" w:cs="Times New Roman"/>
          <w:sz w:val="24"/>
          <w:szCs w:val="24"/>
          <w:lang w:val="fr-FR"/>
        </w:rPr>
        <w:t>suçun</w:t>
      </w:r>
      <w:proofErr w:type="spellEnd"/>
      <w:r w:rsidR="00D620EA" w:rsidRPr="005E5D53">
        <w:rPr>
          <w:rFonts w:ascii="Times New Roman" w:hAnsi="Times New Roman" w:cs="Times New Roman"/>
          <w:sz w:val="24"/>
          <w:szCs w:val="24"/>
          <w:lang w:val="fr-FR"/>
        </w:rPr>
        <w:t xml:space="preserve"> </w:t>
      </w:r>
      <w:proofErr w:type="spellStart"/>
      <w:r w:rsidR="00D620EA" w:rsidRPr="005E5D53">
        <w:rPr>
          <w:rFonts w:ascii="Times New Roman" w:hAnsi="Times New Roman" w:cs="Times New Roman"/>
          <w:sz w:val="24"/>
          <w:szCs w:val="24"/>
          <w:lang w:val="fr-FR"/>
        </w:rPr>
        <w:t>yeniden</w:t>
      </w:r>
      <w:proofErr w:type="spellEnd"/>
      <w:r w:rsidR="00D620EA" w:rsidRPr="005E5D53">
        <w:rPr>
          <w:rFonts w:ascii="Times New Roman" w:hAnsi="Times New Roman" w:cs="Times New Roman"/>
          <w:sz w:val="24"/>
          <w:szCs w:val="24"/>
          <w:lang w:val="fr-FR"/>
        </w:rPr>
        <w:t xml:space="preserve"> </w:t>
      </w:r>
      <w:proofErr w:type="spellStart"/>
      <w:r w:rsidR="00D620EA" w:rsidRPr="005E5D53">
        <w:rPr>
          <w:rFonts w:ascii="Times New Roman" w:hAnsi="Times New Roman" w:cs="Times New Roman"/>
          <w:sz w:val="24"/>
          <w:szCs w:val="24"/>
          <w:lang w:val="fr-FR"/>
        </w:rPr>
        <w:lastRenderedPageBreak/>
        <w:t>nitelendirilmesi</w:t>
      </w:r>
      <w:proofErr w:type="spellEnd"/>
      <w:r w:rsidR="00D620EA" w:rsidRPr="005E5D53">
        <w:rPr>
          <w:rFonts w:ascii="Times New Roman" w:hAnsi="Times New Roman" w:cs="Times New Roman"/>
          <w:sz w:val="24"/>
          <w:szCs w:val="24"/>
          <w:lang w:val="fr-FR"/>
        </w:rPr>
        <w:t xml:space="preserve"> </w:t>
      </w:r>
      <w:proofErr w:type="spellStart"/>
      <w:r w:rsidR="00D620EA" w:rsidRPr="005E5D53">
        <w:rPr>
          <w:rFonts w:ascii="Times New Roman" w:hAnsi="Times New Roman" w:cs="Times New Roman"/>
          <w:sz w:val="24"/>
          <w:szCs w:val="24"/>
          <w:lang w:val="fr-FR"/>
        </w:rPr>
        <w:t>ve</w:t>
      </w:r>
      <w:proofErr w:type="spellEnd"/>
      <w:r w:rsidR="00D620EA" w:rsidRPr="005E5D53">
        <w:rPr>
          <w:rFonts w:ascii="Times New Roman" w:hAnsi="Times New Roman" w:cs="Times New Roman"/>
          <w:sz w:val="24"/>
          <w:szCs w:val="24"/>
          <w:lang w:val="fr-FR"/>
        </w:rPr>
        <w:t xml:space="preserve"> bunun </w:t>
      </w:r>
      <w:proofErr w:type="spellStart"/>
      <w:r w:rsidR="00D620EA" w:rsidRPr="005E5D53">
        <w:rPr>
          <w:rFonts w:ascii="Times New Roman" w:hAnsi="Times New Roman" w:cs="Times New Roman"/>
          <w:sz w:val="24"/>
          <w:szCs w:val="24"/>
          <w:lang w:val="fr-FR"/>
        </w:rPr>
        <w:t>cezanın</w:t>
      </w:r>
      <w:proofErr w:type="spellEnd"/>
      <w:r w:rsidR="00D620EA" w:rsidRPr="005E5D53">
        <w:rPr>
          <w:rFonts w:ascii="Times New Roman" w:hAnsi="Times New Roman" w:cs="Times New Roman"/>
          <w:sz w:val="24"/>
          <w:szCs w:val="24"/>
          <w:lang w:val="fr-FR"/>
        </w:rPr>
        <w:t xml:space="preserve"> </w:t>
      </w:r>
      <w:proofErr w:type="spellStart"/>
      <w:r w:rsidR="00D620EA" w:rsidRPr="005E5D53">
        <w:rPr>
          <w:rFonts w:ascii="Times New Roman" w:hAnsi="Times New Roman" w:cs="Times New Roman"/>
          <w:sz w:val="24"/>
          <w:szCs w:val="24"/>
          <w:lang w:val="fr-FR"/>
        </w:rPr>
        <w:t>ağırlaştırılmasına</w:t>
      </w:r>
      <w:proofErr w:type="spellEnd"/>
      <w:r w:rsidR="00D620EA" w:rsidRPr="005E5D53">
        <w:rPr>
          <w:rFonts w:ascii="Times New Roman" w:hAnsi="Times New Roman" w:cs="Times New Roman"/>
          <w:sz w:val="24"/>
          <w:szCs w:val="24"/>
          <w:lang w:val="fr-FR"/>
        </w:rPr>
        <w:t xml:space="preserve"> </w:t>
      </w:r>
      <w:proofErr w:type="spellStart"/>
      <w:r w:rsidR="00D620EA" w:rsidRPr="005E5D53">
        <w:rPr>
          <w:rFonts w:ascii="Times New Roman" w:hAnsi="Times New Roman" w:cs="Times New Roman"/>
          <w:sz w:val="24"/>
          <w:szCs w:val="24"/>
          <w:lang w:val="fr-FR"/>
        </w:rPr>
        <w:t>ilişkin</w:t>
      </w:r>
      <w:proofErr w:type="spellEnd"/>
      <w:r w:rsidR="00D620EA" w:rsidRPr="005E5D53">
        <w:rPr>
          <w:rFonts w:ascii="Times New Roman" w:hAnsi="Times New Roman" w:cs="Times New Roman"/>
          <w:sz w:val="24"/>
          <w:szCs w:val="24"/>
          <w:lang w:val="fr-FR"/>
        </w:rPr>
        <w:t xml:space="preserve"> </w:t>
      </w:r>
      <w:proofErr w:type="spellStart"/>
      <w:r w:rsidR="00D620EA" w:rsidRPr="005E5D53">
        <w:rPr>
          <w:rFonts w:ascii="Times New Roman" w:hAnsi="Times New Roman" w:cs="Times New Roman"/>
          <w:sz w:val="24"/>
          <w:szCs w:val="24"/>
          <w:lang w:val="fr-FR"/>
        </w:rPr>
        <w:t>olan</w:t>
      </w:r>
      <w:proofErr w:type="spellEnd"/>
      <w:r w:rsidR="00D620EA" w:rsidRPr="005E5D53">
        <w:rPr>
          <w:rFonts w:ascii="Times New Roman" w:hAnsi="Times New Roman" w:cs="Times New Roman"/>
          <w:sz w:val="24"/>
          <w:szCs w:val="24"/>
          <w:lang w:val="fr-FR"/>
        </w:rPr>
        <w:t xml:space="preserve"> </w:t>
      </w:r>
      <w:proofErr w:type="spellStart"/>
      <w:r w:rsidR="00D620EA" w:rsidRPr="005E5D53">
        <w:rPr>
          <w:rFonts w:ascii="Times New Roman" w:hAnsi="Times New Roman" w:cs="Times New Roman"/>
          <w:b/>
          <w:sz w:val="24"/>
          <w:szCs w:val="24"/>
          <w:lang w:val="fr-FR"/>
        </w:rPr>
        <w:t>sonuçlarından</w:t>
      </w:r>
      <w:proofErr w:type="spellEnd"/>
      <w:r w:rsidR="00D620EA" w:rsidRPr="005E5D53">
        <w:rPr>
          <w:rFonts w:ascii="Times New Roman" w:hAnsi="Times New Roman" w:cs="Times New Roman"/>
          <w:sz w:val="24"/>
          <w:szCs w:val="24"/>
          <w:lang w:val="fr-FR"/>
        </w:rPr>
        <w:t xml:space="preserve"> </w:t>
      </w:r>
      <w:proofErr w:type="spellStart"/>
      <w:r w:rsidR="00D620EA" w:rsidRPr="005E5D53">
        <w:rPr>
          <w:rFonts w:ascii="Times New Roman" w:hAnsi="Times New Roman" w:cs="Times New Roman"/>
          <w:sz w:val="24"/>
          <w:szCs w:val="24"/>
          <w:lang w:val="fr-FR"/>
        </w:rPr>
        <w:t>haberdar</w:t>
      </w:r>
      <w:proofErr w:type="spellEnd"/>
      <w:r w:rsidR="00D620EA" w:rsidRPr="005E5D53">
        <w:rPr>
          <w:rFonts w:ascii="Times New Roman" w:hAnsi="Times New Roman" w:cs="Times New Roman"/>
          <w:sz w:val="24"/>
          <w:szCs w:val="24"/>
          <w:lang w:val="fr-FR"/>
        </w:rPr>
        <w:t xml:space="preserve"> </w:t>
      </w:r>
      <w:proofErr w:type="spellStart"/>
      <w:r w:rsidR="00D620EA" w:rsidRPr="005E5D53">
        <w:rPr>
          <w:rFonts w:ascii="Times New Roman" w:hAnsi="Times New Roman" w:cs="Times New Roman"/>
          <w:sz w:val="24"/>
          <w:szCs w:val="24"/>
          <w:lang w:val="fr-FR"/>
        </w:rPr>
        <w:t>edilmemiştir</w:t>
      </w:r>
      <w:proofErr w:type="spellEnd"/>
      <w:r w:rsidR="00D620EA" w:rsidRPr="005E5D53">
        <w:rPr>
          <w:rFonts w:ascii="Times New Roman" w:hAnsi="Times New Roman" w:cs="Times New Roman"/>
          <w:sz w:val="24"/>
          <w:szCs w:val="24"/>
          <w:lang w:val="fr-FR"/>
        </w:rPr>
        <w:t xml:space="preserve"> (§§ 71-74</w:t>
      </w:r>
      <w:r w:rsidR="00DF4F82" w:rsidRPr="005E5D53">
        <w:rPr>
          <w:rFonts w:ascii="Times New Roman" w:hAnsi="Times New Roman" w:cs="Times New Roman"/>
          <w:sz w:val="24"/>
          <w:szCs w:val="24"/>
          <w:lang w:val="fr-FR"/>
        </w:rPr>
        <w:t xml:space="preserve">). </w:t>
      </w:r>
    </w:p>
    <w:p w14:paraId="735DD439" w14:textId="4226B650" w:rsidR="00C11E48" w:rsidRPr="00E81B06" w:rsidRDefault="00C11E48" w:rsidP="00C11E48">
      <w:pPr>
        <w:autoSpaceDE w:val="0"/>
        <w:autoSpaceDN w:val="0"/>
        <w:adjustRightInd w:val="0"/>
        <w:ind w:firstLine="284"/>
        <w:jc w:val="both"/>
        <w:rPr>
          <w:rFonts w:ascii="Times New Roman" w:hAnsi="Times New Roman" w:cs="Times New Roman"/>
          <w:i/>
          <w:sz w:val="24"/>
          <w:szCs w:val="24"/>
          <w:lang w:val="fr-FR"/>
        </w:rPr>
      </w:pPr>
      <w:r w:rsidRPr="008A6763">
        <w:rPr>
          <w:rFonts w:ascii="Times New Roman" w:hAnsi="Times New Roman" w:cs="Times New Roman"/>
          <w:sz w:val="24"/>
          <w:szCs w:val="24"/>
          <w:lang w:val="fr-FR"/>
        </w:rPr>
        <w:fldChar w:fldCharType="begin"/>
      </w:r>
      <w:r w:rsidRPr="00E81B06">
        <w:rPr>
          <w:rFonts w:ascii="Times New Roman" w:hAnsi="Times New Roman" w:cs="Times New Roman"/>
          <w:sz w:val="24"/>
          <w:szCs w:val="24"/>
          <w:lang w:val="fr-FR"/>
        </w:rPr>
        <w:instrText xml:space="preserve"> SEQ level0 \*arabic </w:instrText>
      </w:r>
      <w:r w:rsidRPr="008A6763">
        <w:rPr>
          <w:rFonts w:ascii="Times New Roman" w:hAnsi="Times New Roman" w:cs="Times New Roman"/>
          <w:sz w:val="24"/>
          <w:szCs w:val="24"/>
          <w:lang w:val="fr-FR"/>
        </w:rPr>
        <w:fldChar w:fldCharType="separate"/>
      </w:r>
      <w:r w:rsidR="007D6186" w:rsidRPr="00E81B06">
        <w:rPr>
          <w:rFonts w:ascii="Times New Roman" w:hAnsi="Times New Roman" w:cs="Times New Roman"/>
          <w:noProof/>
          <w:sz w:val="24"/>
          <w:szCs w:val="24"/>
          <w:lang w:val="fr-FR"/>
        </w:rPr>
        <w:t>50</w:t>
      </w:r>
      <w:r w:rsidRPr="008A6763">
        <w:rPr>
          <w:rFonts w:ascii="Times New Roman" w:hAnsi="Times New Roman" w:cs="Times New Roman"/>
          <w:sz w:val="24"/>
          <w:szCs w:val="24"/>
          <w:lang w:val="fr-FR"/>
        </w:rPr>
        <w:fldChar w:fldCharType="end"/>
      </w:r>
      <w:r w:rsidRPr="00E81B06">
        <w:rPr>
          <w:rFonts w:ascii="Times New Roman" w:hAnsi="Times New Roman" w:cs="Times New Roman"/>
          <w:sz w:val="24"/>
          <w:szCs w:val="24"/>
          <w:lang w:val="fr-FR"/>
        </w:rPr>
        <w:t>.  </w:t>
      </w:r>
      <w:proofErr w:type="spellStart"/>
      <w:r w:rsidR="00D620EA" w:rsidRPr="00E81B06">
        <w:rPr>
          <w:rFonts w:ascii="Times New Roman" w:hAnsi="Times New Roman" w:cs="Times New Roman"/>
          <w:sz w:val="24"/>
          <w:szCs w:val="24"/>
          <w:lang w:val="fr-FR"/>
        </w:rPr>
        <w:t>Aynı</w:t>
      </w:r>
      <w:proofErr w:type="spellEnd"/>
      <w:r w:rsidR="00D620EA" w:rsidRPr="00E81B06">
        <w:rPr>
          <w:rFonts w:ascii="Times New Roman" w:hAnsi="Times New Roman" w:cs="Times New Roman"/>
          <w:sz w:val="24"/>
          <w:szCs w:val="24"/>
          <w:lang w:val="fr-FR"/>
        </w:rPr>
        <w:t xml:space="preserve"> </w:t>
      </w:r>
      <w:proofErr w:type="spellStart"/>
      <w:r w:rsidR="00D620EA" w:rsidRPr="00E81B06">
        <w:rPr>
          <w:rFonts w:ascii="Times New Roman" w:hAnsi="Times New Roman" w:cs="Times New Roman"/>
          <w:sz w:val="24"/>
          <w:szCs w:val="24"/>
          <w:lang w:val="fr-FR"/>
        </w:rPr>
        <w:t>düşünce</w:t>
      </w:r>
      <w:proofErr w:type="spellEnd"/>
      <w:r w:rsidR="00D620EA" w:rsidRPr="00E81B06">
        <w:rPr>
          <w:rFonts w:ascii="Times New Roman" w:hAnsi="Times New Roman" w:cs="Times New Roman"/>
          <w:sz w:val="24"/>
          <w:szCs w:val="24"/>
          <w:lang w:val="fr-FR"/>
        </w:rPr>
        <w:t xml:space="preserve"> </w:t>
      </w:r>
      <w:proofErr w:type="spellStart"/>
      <w:r w:rsidR="00D620EA" w:rsidRPr="00E81B06">
        <w:rPr>
          <w:rFonts w:ascii="Times New Roman" w:hAnsi="Times New Roman" w:cs="Times New Roman"/>
          <w:sz w:val="24"/>
          <w:szCs w:val="24"/>
          <w:lang w:val="fr-FR"/>
        </w:rPr>
        <w:t>düzleminde</w:t>
      </w:r>
      <w:proofErr w:type="spellEnd"/>
      <w:r w:rsidR="00D620EA" w:rsidRPr="00E81B06">
        <w:rPr>
          <w:rFonts w:ascii="Times New Roman" w:hAnsi="Times New Roman" w:cs="Times New Roman"/>
          <w:sz w:val="24"/>
          <w:szCs w:val="24"/>
          <w:lang w:val="fr-FR"/>
        </w:rPr>
        <w:t xml:space="preserve">, </w:t>
      </w:r>
      <w:proofErr w:type="spellStart"/>
      <w:r w:rsidR="00D620EA" w:rsidRPr="00E81B06">
        <w:rPr>
          <w:rFonts w:ascii="Times New Roman" w:hAnsi="Times New Roman" w:cs="Times New Roman"/>
          <w:sz w:val="24"/>
          <w:szCs w:val="24"/>
          <w:lang w:val="fr-FR"/>
        </w:rPr>
        <w:t>ifade</w:t>
      </w:r>
      <w:proofErr w:type="spellEnd"/>
      <w:r w:rsidR="00D620EA" w:rsidRPr="00E81B06">
        <w:rPr>
          <w:rFonts w:ascii="Times New Roman" w:hAnsi="Times New Roman" w:cs="Times New Roman"/>
          <w:sz w:val="24"/>
          <w:szCs w:val="24"/>
          <w:lang w:val="fr-FR"/>
        </w:rPr>
        <w:t xml:space="preserve"> </w:t>
      </w:r>
      <w:proofErr w:type="spellStart"/>
      <w:r w:rsidR="00D620EA" w:rsidRPr="00E81B06">
        <w:rPr>
          <w:rFonts w:ascii="Times New Roman" w:hAnsi="Times New Roman" w:cs="Times New Roman"/>
          <w:sz w:val="24"/>
          <w:szCs w:val="24"/>
          <w:lang w:val="fr-FR"/>
        </w:rPr>
        <w:t>tutanağındaki</w:t>
      </w:r>
      <w:proofErr w:type="spellEnd"/>
      <w:r w:rsidR="00D620EA" w:rsidRPr="00E81B06">
        <w:rPr>
          <w:rFonts w:ascii="Times New Roman" w:hAnsi="Times New Roman" w:cs="Times New Roman"/>
          <w:sz w:val="24"/>
          <w:szCs w:val="24"/>
          <w:lang w:val="fr-FR"/>
        </w:rPr>
        <w:t xml:space="preserve"> </w:t>
      </w:r>
      <w:proofErr w:type="spellStart"/>
      <w:r w:rsidR="00D620EA" w:rsidRPr="00E81B06">
        <w:rPr>
          <w:rFonts w:ascii="Times New Roman" w:hAnsi="Times New Roman" w:cs="Times New Roman"/>
          <w:sz w:val="24"/>
          <w:szCs w:val="24"/>
          <w:lang w:val="fr-FR"/>
        </w:rPr>
        <w:t>avukat</w:t>
      </w:r>
      <w:proofErr w:type="spellEnd"/>
      <w:r w:rsidR="00D620EA" w:rsidRPr="00E81B06">
        <w:rPr>
          <w:rFonts w:ascii="Times New Roman" w:hAnsi="Times New Roman" w:cs="Times New Roman"/>
          <w:sz w:val="24"/>
          <w:szCs w:val="24"/>
          <w:lang w:val="fr-FR"/>
        </w:rPr>
        <w:t xml:space="preserve"> </w:t>
      </w:r>
      <w:proofErr w:type="spellStart"/>
      <w:r w:rsidR="00D620EA" w:rsidRPr="00E81B06">
        <w:rPr>
          <w:rFonts w:ascii="Times New Roman" w:hAnsi="Times New Roman" w:cs="Times New Roman"/>
          <w:sz w:val="24"/>
          <w:szCs w:val="24"/>
          <w:lang w:val="fr-FR"/>
        </w:rPr>
        <w:t>yardımı</w:t>
      </w:r>
      <w:proofErr w:type="spellEnd"/>
      <w:r w:rsidR="00D620EA" w:rsidRPr="00E81B06">
        <w:rPr>
          <w:rFonts w:ascii="Times New Roman" w:hAnsi="Times New Roman" w:cs="Times New Roman"/>
          <w:sz w:val="24"/>
          <w:szCs w:val="24"/>
          <w:lang w:val="fr-FR"/>
        </w:rPr>
        <w:t xml:space="preserve"> « </w:t>
      </w:r>
      <w:proofErr w:type="spellStart"/>
      <w:r w:rsidR="00D620EA" w:rsidRPr="00E81B06">
        <w:rPr>
          <w:rFonts w:ascii="Times New Roman" w:hAnsi="Times New Roman" w:cs="Times New Roman"/>
          <w:sz w:val="24"/>
          <w:szCs w:val="24"/>
          <w:lang w:val="fr-FR"/>
        </w:rPr>
        <w:t>talep</w:t>
      </w:r>
      <w:proofErr w:type="spellEnd"/>
      <w:r w:rsidR="00D620EA" w:rsidRPr="00E81B06">
        <w:rPr>
          <w:rFonts w:ascii="Times New Roman" w:hAnsi="Times New Roman" w:cs="Times New Roman"/>
          <w:sz w:val="24"/>
          <w:szCs w:val="24"/>
          <w:lang w:val="fr-FR"/>
        </w:rPr>
        <w:t xml:space="preserve"> </w:t>
      </w:r>
      <w:proofErr w:type="spellStart"/>
      <w:r w:rsidR="00D620EA" w:rsidRPr="00E81B06">
        <w:rPr>
          <w:rFonts w:ascii="Times New Roman" w:hAnsi="Times New Roman" w:cs="Times New Roman"/>
          <w:sz w:val="24"/>
          <w:szCs w:val="24"/>
          <w:lang w:val="fr-FR"/>
        </w:rPr>
        <w:t>etmemektedir</w:t>
      </w:r>
      <w:proofErr w:type="spellEnd"/>
      <w:r w:rsidR="00D620EA" w:rsidRPr="00E81B06">
        <w:rPr>
          <w:rFonts w:ascii="Times New Roman" w:hAnsi="Times New Roman" w:cs="Times New Roman"/>
          <w:sz w:val="24"/>
          <w:szCs w:val="24"/>
          <w:lang w:val="fr-FR"/>
        </w:rPr>
        <w:t xml:space="preserve"> » </w:t>
      </w:r>
      <w:proofErr w:type="spellStart"/>
      <w:r w:rsidR="00D620EA" w:rsidRPr="00E81B06">
        <w:rPr>
          <w:rFonts w:ascii="Times New Roman" w:hAnsi="Times New Roman" w:cs="Times New Roman"/>
          <w:sz w:val="24"/>
          <w:szCs w:val="24"/>
          <w:lang w:val="fr-FR"/>
        </w:rPr>
        <w:t>kutucuğu</w:t>
      </w:r>
      <w:proofErr w:type="spellEnd"/>
      <w:r w:rsidR="00D620EA" w:rsidRPr="00E81B06">
        <w:rPr>
          <w:rFonts w:ascii="Times New Roman" w:hAnsi="Times New Roman" w:cs="Times New Roman"/>
          <w:sz w:val="24"/>
          <w:szCs w:val="24"/>
          <w:lang w:val="fr-FR"/>
        </w:rPr>
        <w:t xml:space="preserve"> </w:t>
      </w:r>
      <w:proofErr w:type="spellStart"/>
      <w:r w:rsidR="00D620EA" w:rsidRPr="00E81B06">
        <w:rPr>
          <w:rFonts w:ascii="Times New Roman" w:hAnsi="Times New Roman" w:cs="Times New Roman"/>
          <w:sz w:val="24"/>
          <w:szCs w:val="24"/>
          <w:lang w:val="fr-FR"/>
        </w:rPr>
        <w:t>işaretlenmiş</w:t>
      </w:r>
      <w:proofErr w:type="spellEnd"/>
      <w:r w:rsidR="00D620EA" w:rsidRPr="00E81B06">
        <w:rPr>
          <w:rFonts w:ascii="Times New Roman" w:hAnsi="Times New Roman" w:cs="Times New Roman"/>
          <w:sz w:val="24"/>
          <w:szCs w:val="24"/>
          <w:lang w:val="fr-FR"/>
        </w:rPr>
        <w:t xml:space="preserve"> </w:t>
      </w:r>
      <w:proofErr w:type="spellStart"/>
      <w:r w:rsidR="00D620EA" w:rsidRPr="00E81B06">
        <w:rPr>
          <w:rFonts w:ascii="Times New Roman" w:hAnsi="Times New Roman" w:cs="Times New Roman"/>
          <w:sz w:val="24"/>
          <w:szCs w:val="24"/>
          <w:lang w:val="fr-FR"/>
        </w:rPr>
        <w:t>ise</w:t>
      </w:r>
      <w:proofErr w:type="spellEnd"/>
      <w:r w:rsidR="00D620EA" w:rsidRPr="00E81B06">
        <w:rPr>
          <w:rFonts w:ascii="Times New Roman" w:hAnsi="Times New Roman" w:cs="Times New Roman"/>
          <w:sz w:val="24"/>
          <w:szCs w:val="24"/>
          <w:lang w:val="fr-FR"/>
        </w:rPr>
        <w:t xml:space="preserve">, </w:t>
      </w:r>
      <w:proofErr w:type="spellStart"/>
      <w:r w:rsidR="00D620EA" w:rsidRPr="00E81B06">
        <w:rPr>
          <w:rFonts w:ascii="Times New Roman" w:hAnsi="Times New Roman" w:cs="Times New Roman"/>
          <w:sz w:val="24"/>
          <w:szCs w:val="24"/>
          <w:lang w:val="fr-FR"/>
        </w:rPr>
        <w:t>Mahkeme’nin</w:t>
      </w:r>
      <w:proofErr w:type="spellEnd"/>
      <w:r w:rsidR="00D620EA" w:rsidRPr="00E81B06">
        <w:rPr>
          <w:rFonts w:ascii="Times New Roman" w:hAnsi="Times New Roman" w:cs="Times New Roman"/>
          <w:sz w:val="24"/>
          <w:szCs w:val="24"/>
          <w:lang w:val="fr-FR"/>
        </w:rPr>
        <w:t xml:space="preserve"> « </w:t>
      </w:r>
      <w:proofErr w:type="spellStart"/>
      <w:r w:rsidR="00D620EA" w:rsidRPr="00E81B06">
        <w:rPr>
          <w:rFonts w:ascii="Times New Roman" w:hAnsi="Times New Roman" w:cs="Times New Roman"/>
          <w:sz w:val="24"/>
          <w:szCs w:val="24"/>
          <w:lang w:val="fr-FR"/>
        </w:rPr>
        <w:t>somut</w:t>
      </w:r>
      <w:proofErr w:type="spellEnd"/>
      <w:r w:rsidR="00D620EA" w:rsidRPr="00E81B06">
        <w:rPr>
          <w:rFonts w:ascii="Times New Roman" w:hAnsi="Times New Roman" w:cs="Times New Roman"/>
          <w:sz w:val="24"/>
          <w:szCs w:val="24"/>
          <w:lang w:val="fr-FR"/>
        </w:rPr>
        <w:t xml:space="preserve"> </w:t>
      </w:r>
      <w:proofErr w:type="spellStart"/>
      <w:r w:rsidR="00D620EA" w:rsidRPr="00E81B06">
        <w:rPr>
          <w:rFonts w:ascii="Times New Roman" w:hAnsi="Times New Roman" w:cs="Times New Roman"/>
          <w:sz w:val="24"/>
          <w:szCs w:val="24"/>
          <w:lang w:val="fr-FR"/>
        </w:rPr>
        <w:t>olayın</w:t>
      </w:r>
      <w:proofErr w:type="spellEnd"/>
      <w:r w:rsidR="00D620EA" w:rsidRPr="00E81B06">
        <w:rPr>
          <w:rFonts w:ascii="Times New Roman" w:hAnsi="Times New Roman" w:cs="Times New Roman"/>
          <w:sz w:val="24"/>
          <w:szCs w:val="24"/>
          <w:lang w:val="fr-FR"/>
        </w:rPr>
        <w:t xml:space="preserve"> </w:t>
      </w:r>
      <w:proofErr w:type="spellStart"/>
      <w:r w:rsidR="00D620EA" w:rsidRPr="00E81B06">
        <w:rPr>
          <w:rFonts w:ascii="Times New Roman" w:hAnsi="Times New Roman" w:cs="Times New Roman"/>
          <w:sz w:val="24"/>
          <w:szCs w:val="24"/>
          <w:lang w:val="fr-FR"/>
        </w:rPr>
        <w:t>koşul</w:t>
      </w:r>
      <w:r w:rsidR="00DF4F82" w:rsidRPr="00E81B06">
        <w:rPr>
          <w:rFonts w:ascii="Times New Roman" w:hAnsi="Times New Roman" w:cs="Times New Roman"/>
          <w:sz w:val="24"/>
          <w:szCs w:val="24"/>
          <w:lang w:val="fr-FR"/>
        </w:rPr>
        <w:t>ları</w:t>
      </w:r>
      <w:proofErr w:type="spellEnd"/>
      <w:r w:rsidR="00DF4F82" w:rsidRPr="00E81B06">
        <w:rPr>
          <w:rFonts w:ascii="Times New Roman" w:hAnsi="Times New Roman" w:cs="Times New Roman"/>
          <w:sz w:val="24"/>
          <w:szCs w:val="24"/>
          <w:lang w:val="fr-FR"/>
        </w:rPr>
        <w:t xml:space="preserve"> </w:t>
      </w:r>
      <w:proofErr w:type="spellStart"/>
      <w:r w:rsidR="00DF4F82" w:rsidRPr="00E81B06">
        <w:rPr>
          <w:rFonts w:ascii="Times New Roman" w:hAnsi="Times New Roman" w:cs="Times New Roman"/>
          <w:sz w:val="24"/>
          <w:szCs w:val="24"/>
          <w:lang w:val="fr-FR"/>
        </w:rPr>
        <w:t>ve</w:t>
      </w:r>
      <w:proofErr w:type="spellEnd"/>
      <w:r w:rsidR="00DF4F82" w:rsidRPr="00E81B06">
        <w:rPr>
          <w:rFonts w:ascii="Times New Roman" w:hAnsi="Times New Roman" w:cs="Times New Roman"/>
          <w:sz w:val="24"/>
          <w:szCs w:val="24"/>
          <w:lang w:val="fr-FR"/>
        </w:rPr>
        <w:t xml:space="preserve"> </w:t>
      </w:r>
      <w:proofErr w:type="spellStart"/>
      <w:r w:rsidR="00DF4F82" w:rsidRPr="00E81B06">
        <w:rPr>
          <w:rFonts w:ascii="Times New Roman" w:hAnsi="Times New Roman" w:cs="Times New Roman"/>
          <w:sz w:val="24"/>
          <w:szCs w:val="24"/>
          <w:lang w:val="fr-FR"/>
        </w:rPr>
        <w:t>tarafları</w:t>
      </w:r>
      <w:r w:rsidR="00D620EA" w:rsidRPr="00E81B06">
        <w:rPr>
          <w:rFonts w:ascii="Times New Roman" w:hAnsi="Times New Roman" w:cs="Times New Roman"/>
          <w:sz w:val="24"/>
          <w:szCs w:val="24"/>
          <w:lang w:val="fr-FR"/>
        </w:rPr>
        <w:t>n</w:t>
      </w:r>
      <w:proofErr w:type="spellEnd"/>
      <w:r w:rsidR="00D620EA" w:rsidRPr="00E81B06">
        <w:rPr>
          <w:rFonts w:ascii="Times New Roman" w:hAnsi="Times New Roman" w:cs="Times New Roman"/>
          <w:sz w:val="24"/>
          <w:szCs w:val="24"/>
          <w:lang w:val="fr-FR"/>
        </w:rPr>
        <w:t xml:space="preserve"> </w:t>
      </w:r>
      <w:proofErr w:type="spellStart"/>
      <w:r w:rsidR="00D620EA" w:rsidRPr="00E81B06">
        <w:rPr>
          <w:rFonts w:ascii="Times New Roman" w:hAnsi="Times New Roman" w:cs="Times New Roman"/>
          <w:sz w:val="24"/>
          <w:szCs w:val="24"/>
          <w:lang w:val="fr-FR"/>
        </w:rPr>
        <w:t>görüşleri</w:t>
      </w:r>
      <w:proofErr w:type="spellEnd"/>
      <w:r w:rsidR="00D620EA" w:rsidRPr="00E81B06">
        <w:rPr>
          <w:rFonts w:ascii="Times New Roman" w:hAnsi="Times New Roman" w:cs="Times New Roman"/>
          <w:sz w:val="24"/>
          <w:szCs w:val="24"/>
          <w:lang w:val="fr-FR"/>
        </w:rPr>
        <w:t xml:space="preserve"> » </w:t>
      </w:r>
      <w:proofErr w:type="spellStart"/>
      <w:r w:rsidR="00D620EA" w:rsidRPr="00E81B06">
        <w:rPr>
          <w:rFonts w:ascii="Times New Roman" w:hAnsi="Times New Roman" w:cs="Times New Roman"/>
          <w:sz w:val="24"/>
          <w:szCs w:val="24"/>
          <w:lang w:val="fr-FR"/>
        </w:rPr>
        <w:t>ışığında</w:t>
      </w:r>
      <w:proofErr w:type="spellEnd"/>
      <w:r w:rsidR="00D620EA" w:rsidRPr="00E81B06">
        <w:rPr>
          <w:rFonts w:ascii="Times New Roman" w:hAnsi="Times New Roman" w:cs="Times New Roman"/>
          <w:sz w:val="24"/>
          <w:szCs w:val="24"/>
          <w:lang w:val="fr-FR"/>
        </w:rPr>
        <w:t xml:space="preserve"> </w:t>
      </w:r>
      <w:proofErr w:type="spellStart"/>
      <w:r w:rsidR="00D620EA" w:rsidRPr="00E81B06">
        <w:rPr>
          <w:rFonts w:ascii="Times New Roman" w:hAnsi="Times New Roman" w:cs="Times New Roman"/>
          <w:sz w:val="24"/>
          <w:szCs w:val="24"/>
          <w:lang w:val="fr-FR"/>
        </w:rPr>
        <w:t>başvuranın</w:t>
      </w:r>
      <w:proofErr w:type="spellEnd"/>
      <w:r w:rsidR="00D620EA" w:rsidRPr="00E81B06">
        <w:rPr>
          <w:rFonts w:ascii="Times New Roman" w:hAnsi="Times New Roman" w:cs="Times New Roman"/>
          <w:sz w:val="24"/>
          <w:szCs w:val="24"/>
          <w:lang w:val="fr-FR"/>
        </w:rPr>
        <w:t xml:space="preserve"> </w:t>
      </w:r>
      <w:proofErr w:type="spellStart"/>
      <w:r w:rsidR="00D620EA" w:rsidRPr="00E81B06">
        <w:rPr>
          <w:rFonts w:ascii="Times New Roman" w:hAnsi="Times New Roman" w:cs="Times New Roman"/>
          <w:sz w:val="24"/>
          <w:szCs w:val="24"/>
          <w:lang w:val="fr-FR"/>
        </w:rPr>
        <w:t>muğlak</w:t>
      </w:r>
      <w:proofErr w:type="spellEnd"/>
      <w:r w:rsidR="00D620EA" w:rsidRPr="00E81B06">
        <w:rPr>
          <w:rFonts w:ascii="Times New Roman" w:hAnsi="Times New Roman" w:cs="Times New Roman"/>
          <w:sz w:val="24"/>
          <w:szCs w:val="24"/>
          <w:lang w:val="fr-FR"/>
        </w:rPr>
        <w:t xml:space="preserve"> </w:t>
      </w:r>
      <w:proofErr w:type="spellStart"/>
      <w:r w:rsidR="00D620EA" w:rsidRPr="00E81B06">
        <w:rPr>
          <w:rFonts w:ascii="Times New Roman" w:hAnsi="Times New Roman" w:cs="Times New Roman"/>
          <w:sz w:val="24"/>
          <w:szCs w:val="24"/>
          <w:lang w:val="fr-FR"/>
        </w:rPr>
        <w:t>olmayacak</w:t>
      </w:r>
      <w:proofErr w:type="spellEnd"/>
      <w:r w:rsidR="00D620EA" w:rsidRPr="00E81B06">
        <w:rPr>
          <w:rFonts w:ascii="Times New Roman" w:hAnsi="Times New Roman" w:cs="Times New Roman"/>
          <w:sz w:val="24"/>
          <w:szCs w:val="24"/>
          <w:lang w:val="fr-FR"/>
        </w:rPr>
        <w:t xml:space="preserve"> </w:t>
      </w:r>
      <w:proofErr w:type="spellStart"/>
      <w:r w:rsidR="00D620EA" w:rsidRPr="00E81B06">
        <w:rPr>
          <w:rFonts w:ascii="Times New Roman" w:hAnsi="Times New Roman" w:cs="Times New Roman"/>
          <w:sz w:val="24"/>
          <w:szCs w:val="24"/>
          <w:lang w:val="fr-FR"/>
        </w:rPr>
        <w:t>şekilde</w:t>
      </w:r>
      <w:proofErr w:type="spellEnd"/>
      <w:r w:rsidR="00D620EA" w:rsidRPr="00E81B06">
        <w:rPr>
          <w:rFonts w:ascii="Times New Roman" w:hAnsi="Times New Roman" w:cs="Times New Roman"/>
          <w:sz w:val="24"/>
          <w:szCs w:val="24"/>
          <w:lang w:val="fr-FR"/>
        </w:rPr>
        <w:t xml:space="preserve"> </w:t>
      </w:r>
      <w:proofErr w:type="spellStart"/>
      <w:r w:rsidR="00D620EA" w:rsidRPr="00E81B06">
        <w:rPr>
          <w:rFonts w:ascii="Times New Roman" w:hAnsi="Times New Roman" w:cs="Times New Roman"/>
          <w:sz w:val="24"/>
          <w:szCs w:val="24"/>
          <w:lang w:val="fr-FR"/>
        </w:rPr>
        <w:t>avukat</w:t>
      </w:r>
      <w:proofErr w:type="spellEnd"/>
      <w:r w:rsidR="00D620EA" w:rsidRPr="00E81B06">
        <w:rPr>
          <w:rFonts w:ascii="Times New Roman" w:hAnsi="Times New Roman" w:cs="Times New Roman"/>
          <w:sz w:val="24"/>
          <w:szCs w:val="24"/>
          <w:lang w:val="fr-FR"/>
        </w:rPr>
        <w:t xml:space="preserve"> </w:t>
      </w:r>
      <w:proofErr w:type="spellStart"/>
      <w:r w:rsidR="00D620EA" w:rsidRPr="00E81B06">
        <w:rPr>
          <w:rFonts w:ascii="Times New Roman" w:hAnsi="Times New Roman" w:cs="Times New Roman"/>
          <w:sz w:val="24"/>
          <w:szCs w:val="24"/>
          <w:lang w:val="fr-FR"/>
        </w:rPr>
        <w:t>yardımı</w:t>
      </w:r>
      <w:proofErr w:type="spellEnd"/>
      <w:r w:rsidR="00D620EA" w:rsidRPr="00E81B06">
        <w:rPr>
          <w:rFonts w:ascii="Times New Roman" w:hAnsi="Times New Roman" w:cs="Times New Roman"/>
          <w:sz w:val="24"/>
          <w:szCs w:val="24"/>
          <w:lang w:val="fr-FR"/>
        </w:rPr>
        <w:t xml:space="preserve"> alma </w:t>
      </w:r>
      <w:proofErr w:type="spellStart"/>
      <w:r w:rsidR="00D620EA" w:rsidRPr="00E81B06">
        <w:rPr>
          <w:rFonts w:ascii="Times New Roman" w:hAnsi="Times New Roman" w:cs="Times New Roman"/>
          <w:sz w:val="24"/>
          <w:szCs w:val="24"/>
          <w:lang w:val="fr-FR"/>
        </w:rPr>
        <w:t>hakkından</w:t>
      </w:r>
      <w:proofErr w:type="spellEnd"/>
      <w:r w:rsidR="00D620EA" w:rsidRPr="00E81B06">
        <w:rPr>
          <w:rFonts w:ascii="Times New Roman" w:hAnsi="Times New Roman" w:cs="Times New Roman"/>
          <w:sz w:val="24"/>
          <w:szCs w:val="24"/>
          <w:lang w:val="fr-FR"/>
        </w:rPr>
        <w:t xml:space="preserve"> </w:t>
      </w:r>
      <w:proofErr w:type="spellStart"/>
      <w:r w:rsidR="00D620EA" w:rsidRPr="00E81B06">
        <w:rPr>
          <w:rFonts w:ascii="Times New Roman" w:hAnsi="Times New Roman" w:cs="Times New Roman"/>
          <w:sz w:val="24"/>
          <w:szCs w:val="24"/>
          <w:lang w:val="fr-FR"/>
        </w:rPr>
        <w:t>vazgeçip</w:t>
      </w:r>
      <w:proofErr w:type="spellEnd"/>
      <w:r w:rsidR="00D620EA" w:rsidRPr="00E81B06">
        <w:rPr>
          <w:rFonts w:ascii="Times New Roman" w:hAnsi="Times New Roman" w:cs="Times New Roman"/>
          <w:sz w:val="24"/>
          <w:szCs w:val="24"/>
          <w:lang w:val="fr-FR"/>
        </w:rPr>
        <w:t xml:space="preserve"> </w:t>
      </w:r>
      <w:proofErr w:type="spellStart"/>
      <w:r w:rsidR="00D620EA" w:rsidRPr="00E81B06">
        <w:rPr>
          <w:rFonts w:ascii="Times New Roman" w:hAnsi="Times New Roman" w:cs="Times New Roman"/>
          <w:sz w:val="24"/>
          <w:szCs w:val="24"/>
          <w:lang w:val="fr-FR"/>
        </w:rPr>
        <w:t>vazgeçmediği</w:t>
      </w:r>
      <w:r w:rsidR="00C935B5" w:rsidRPr="00E81B06">
        <w:rPr>
          <w:rFonts w:ascii="Times New Roman" w:hAnsi="Times New Roman" w:cs="Times New Roman"/>
          <w:sz w:val="24"/>
          <w:szCs w:val="24"/>
          <w:lang w:val="fr-FR"/>
        </w:rPr>
        <w:t>ni</w:t>
      </w:r>
      <w:proofErr w:type="spellEnd"/>
      <w:r w:rsidR="00C935B5" w:rsidRPr="00E81B06">
        <w:rPr>
          <w:rFonts w:ascii="Times New Roman" w:hAnsi="Times New Roman" w:cs="Times New Roman"/>
          <w:sz w:val="24"/>
          <w:szCs w:val="24"/>
          <w:lang w:val="fr-FR"/>
        </w:rPr>
        <w:t xml:space="preserve"> </w:t>
      </w:r>
      <w:proofErr w:type="spellStart"/>
      <w:r w:rsidR="00C935B5" w:rsidRPr="00E81B06">
        <w:rPr>
          <w:rFonts w:ascii="Times New Roman" w:hAnsi="Times New Roman" w:cs="Times New Roman"/>
          <w:sz w:val="24"/>
          <w:szCs w:val="24"/>
          <w:lang w:val="fr-FR"/>
        </w:rPr>
        <w:t>ve</w:t>
      </w:r>
      <w:proofErr w:type="spellEnd"/>
      <w:r w:rsidR="00C935B5" w:rsidRPr="00E81B06">
        <w:rPr>
          <w:rFonts w:ascii="Times New Roman" w:hAnsi="Times New Roman" w:cs="Times New Roman"/>
          <w:sz w:val="24"/>
          <w:szCs w:val="24"/>
          <w:lang w:val="fr-FR"/>
        </w:rPr>
        <w:t xml:space="preserve"> bu </w:t>
      </w:r>
      <w:proofErr w:type="spellStart"/>
      <w:r w:rsidR="00C935B5" w:rsidRPr="00E81B06">
        <w:rPr>
          <w:rFonts w:ascii="Times New Roman" w:hAnsi="Times New Roman" w:cs="Times New Roman"/>
          <w:sz w:val="24"/>
          <w:szCs w:val="24"/>
          <w:lang w:val="fr-FR"/>
        </w:rPr>
        <w:t>feragatin</w:t>
      </w:r>
      <w:proofErr w:type="spellEnd"/>
      <w:r w:rsidR="00C935B5" w:rsidRPr="00E81B06">
        <w:rPr>
          <w:rFonts w:ascii="Times New Roman" w:hAnsi="Times New Roman" w:cs="Times New Roman"/>
          <w:sz w:val="24"/>
          <w:szCs w:val="24"/>
          <w:lang w:val="fr-FR"/>
        </w:rPr>
        <w:t xml:space="preserve"> </w:t>
      </w:r>
      <w:proofErr w:type="spellStart"/>
      <w:r w:rsidR="00C935B5" w:rsidRPr="00E81B06">
        <w:rPr>
          <w:rFonts w:ascii="Times New Roman" w:hAnsi="Times New Roman" w:cs="Times New Roman"/>
          <w:sz w:val="24"/>
          <w:szCs w:val="24"/>
          <w:lang w:val="fr-FR"/>
        </w:rPr>
        <w:t>ağırlığına</w:t>
      </w:r>
      <w:proofErr w:type="spellEnd"/>
      <w:r w:rsidR="00C935B5" w:rsidRPr="00E81B06">
        <w:rPr>
          <w:rFonts w:ascii="Times New Roman" w:hAnsi="Times New Roman" w:cs="Times New Roman"/>
          <w:sz w:val="24"/>
          <w:szCs w:val="24"/>
          <w:lang w:val="fr-FR"/>
        </w:rPr>
        <w:t xml:space="preserve"> </w:t>
      </w:r>
      <w:proofErr w:type="spellStart"/>
      <w:r w:rsidR="00C935B5" w:rsidRPr="00E81B06">
        <w:rPr>
          <w:rFonts w:ascii="Times New Roman" w:hAnsi="Times New Roman" w:cs="Times New Roman"/>
          <w:sz w:val="24"/>
          <w:szCs w:val="24"/>
          <w:lang w:val="fr-FR"/>
        </w:rPr>
        <w:t>uygun</w:t>
      </w:r>
      <w:proofErr w:type="spellEnd"/>
      <w:r w:rsidR="00C935B5" w:rsidRPr="00E81B06">
        <w:rPr>
          <w:rFonts w:ascii="Times New Roman" w:hAnsi="Times New Roman" w:cs="Times New Roman"/>
          <w:sz w:val="24"/>
          <w:szCs w:val="24"/>
          <w:lang w:val="fr-FR"/>
        </w:rPr>
        <w:t xml:space="preserve"> </w:t>
      </w:r>
      <w:proofErr w:type="spellStart"/>
      <w:r w:rsidR="00C935B5" w:rsidRPr="00E81B06">
        <w:rPr>
          <w:rFonts w:ascii="Times New Roman" w:hAnsi="Times New Roman" w:cs="Times New Roman"/>
          <w:sz w:val="24"/>
          <w:szCs w:val="24"/>
          <w:lang w:val="fr-FR"/>
        </w:rPr>
        <w:t>asgari</w:t>
      </w:r>
      <w:proofErr w:type="spellEnd"/>
      <w:r w:rsidR="00C935B5" w:rsidRPr="00E81B06">
        <w:rPr>
          <w:rFonts w:ascii="Times New Roman" w:hAnsi="Times New Roman" w:cs="Times New Roman"/>
          <w:sz w:val="24"/>
          <w:szCs w:val="24"/>
          <w:lang w:val="fr-FR"/>
        </w:rPr>
        <w:t xml:space="preserve"> </w:t>
      </w:r>
      <w:proofErr w:type="spellStart"/>
      <w:r w:rsidR="00C935B5" w:rsidRPr="00E81B06">
        <w:rPr>
          <w:rFonts w:ascii="Times New Roman" w:hAnsi="Times New Roman" w:cs="Times New Roman"/>
          <w:sz w:val="24"/>
          <w:szCs w:val="24"/>
          <w:lang w:val="fr-FR"/>
        </w:rPr>
        <w:t>güvencelerle</w:t>
      </w:r>
      <w:proofErr w:type="spellEnd"/>
      <w:r w:rsidR="00C935B5" w:rsidRPr="00E81B06">
        <w:rPr>
          <w:rFonts w:ascii="Times New Roman" w:hAnsi="Times New Roman" w:cs="Times New Roman"/>
          <w:sz w:val="24"/>
          <w:szCs w:val="24"/>
          <w:lang w:val="fr-FR"/>
        </w:rPr>
        <w:t xml:space="preserve"> </w:t>
      </w:r>
      <w:proofErr w:type="spellStart"/>
      <w:r w:rsidR="00C935B5" w:rsidRPr="00E81B06">
        <w:rPr>
          <w:rFonts w:ascii="Times New Roman" w:hAnsi="Times New Roman" w:cs="Times New Roman"/>
          <w:sz w:val="24"/>
          <w:szCs w:val="24"/>
          <w:lang w:val="fr-FR"/>
        </w:rPr>
        <w:t>donatılmış</w:t>
      </w:r>
      <w:proofErr w:type="spellEnd"/>
      <w:r w:rsidR="00C935B5" w:rsidRPr="00E81B06">
        <w:rPr>
          <w:rFonts w:ascii="Times New Roman" w:hAnsi="Times New Roman" w:cs="Times New Roman"/>
          <w:sz w:val="24"/>
          <w:szCs w:val="24"/>
          <w:lang w:val="fr-FR"/>
        </w:rPr>
        <w:t xml:space="preserve"> </w:t>
      </w:r>
      <w:proofErr w:type="spellStart"/>
      <w:r w:rsidR="00C935B5" w:rsidRPr="00E81B06">
        <w:rPr>
          <w:rFonts w:ascii="Times New Roman" w:hAnsi="Times New Roman" w:cs="Times New Roman"/>
          <w:sz w:val="24"/>
          <w:szCs w:val="24"/>
          <w:lang w:val="fr-FR"/>
        </w:rPr>
        <w:t>olup</w:t>
      </w:r>
      <w:proofErr w:type="spellEnd"/>
      <w:r w:rsidR="00C935B5" w:rsidRPr="00E81B06">
        <w:rPr>
          <w:rFonts w:ascii="Times New Roman" w:hAnsi="Times New Roman" w:cs="Times New Roman"/>
          <w:sz w:val="24"/>
          <w:szCs w:val="24"/>
          <w:lang w:val="fr-FR"/>
        </w:rPr>
        <w:t xml:space="preserve"> </w:t>
      </w:r>
      <w:proofErr w:type="spellStart"/>
      <w:r w:rsidR="00C935B5" w:rsidRPr="00E81B06">
        <w:rPr>
          <w:rFonts w:ascii="Times New Roman" w:hAnsi="Times New Roman" w:cs="Times New Roman"/>
          <w:sz w:val="24"/>
          <w:szCs w:val="24"/>
          <w:lang w:val="fr-FR"/>
        </w:rPr>
        <w:t>olmadığını</w:t>
      </w:r>
      <w:proofErr w:type="spellEnd"/>
      <w:r w:rsidR="00C935B5" w:rsidRPr="00E81B06">
        <w:rPr>
          <w:rFonts w:ascii="Times New Roman" w:hAnsi="Times New Roman" w:cs="Times New Roman"/>
          <w:sz w:val="24"/>
          <w:szCs w:val="24"/>
          <w:lang w:val="fr-FR"/>
        </w:rPr>
        <w:t xml:space="preserve"> (</w:t>
      </w:r>
      <w:proofErr w:type="spellStart"/>
      <w:r w:rsidR="00AB21E1">
        <w:fldChar w:fldCharType="begin"/>
      </w:r>
      <w:r w:rsidR="00AB21E1">
        <w:instrText xml:space="preserve"> HYPERLINK "http://hudoc.echr.coe.int/fre?i=001-96067" </w:instrText>
      </w:r>
      <w:r w:rsidR="00AB21E1">
        <w:fldChar w:fldCharType="separate"/>
      </w:r>
      <w:r w:rsidR="00C935B5" w:rsidRPr="00E81B06">
        <w:rPr>
          <w:rStyle w:val="Hyperlink"/>
          <w:rFonts w:ascii="Times New Roman" w:hAnsi="Times New Roman" w:cs="Times New Roman"/>
          <w:i/>
          <w:sz w:val="24"/>
          <w:szCs w:val="24"/>
          <w:lang w:val="fr-FR"/>
        </w:rPr>
        <w:t>Savaş</w:t>
      </w:r>
      <w:proofErr w:type="spellEnd"/>
      <w:r w:rsidR="00C935B5" w:rsidRPr="00E81B06">
        <w:rPr>
          <w:rStyle w:val="Hyperlink"/>
          <w:rFonts w:ascii="Times New Roman" w:hAnsi="Times New Roman" w:cs="Times New Roman"/>
          <w:i/>
          <w:sz w:val="24"/>
          <w:szCs w:val="24"/>
          <w:lang w:val="fr-FR"/>
        </w:rPr>
        <w:t xml:space="preserve"> /Türkiye</w:t>
      </w:r>
      <w:r w:rsidR="00AB21E1">
        <w:rPr>
          <w:rStyle w:val="Hyperlink"/>
          <w:rFonts w:ascii="Times New Roman" w:hAnsi="Times New Roman" w:cs="Times New Roman"/>
          <w:i/>
          <w:sz w:val="24"/>
          <w:szCs w:val="24"/>
          <w:lang w:val="en-GB"/>
        </w:rPr>
        <w:fldChar w:fldCharType="end"/>
      </w:r>
      <w:r w:rsidR="00C935B5" w:rsidRPr="008A6763">
        <w:rPr>
          <w:rFonts w:ascii="Times New Roman" w:hAnsi="Times New Roman" w:cs="Times New Roman"/>
          <w:i/>
          <w:sz w:val="24"/>
          <w:szCs w:val="24"/>
          <w:vertAlign w:val="superscript"/>
          <w:lang w:val="fr-FR"/>
        </w:rPr>
        <w:footnoteReference w:id="75"/>
      </w:r>
      <w:r w:rsidR="00C935B5" w:rsidRPr="00E81B06">
        <w:rPr>
          <w:rFonts w:ascii="Times New Roman" w:hAnsi="Times New Roman" w:cs="Times New Roman"/>
          <w:sz w:val="24"/>
          <w:szCs w:val="24"/>
          <w:lang w:val="fr-FR"/>
        </w:rPr>
        <w:t xml:space="preserve">, §§ 65 - 69) </w:t>
      </w:r>
      <w:proofErr w:type="spellStart"/>
      <w:r w:rsidR="00C935B5" w:rsidRPr="00E81B06">
        <w:rPr>
          <w:rFonts w:ascii="Times New Roman" w:hAnsi="Times New Roman" w:cs="Times New Roman"/>
          <w:sz w:val="24"/>
          <w:szCs w:val="24"/>
          <w:lang w:val="fr-FR"/>
        </w:rPr>
        <w:t>incelemesi</w:t>
      </w:r>
      <w:proofErr w:type="spellEnd"/>
      <w:r w:rsidR="00C935B5" w:rsidRPr="00E81B06">
        <w:rPr>
          <w:rFonts w:ascii="Times New Roman" w:hAnsi="Times New Roman" w:cs="Times New Roman"/>
          <w:sz w:val="24"/>
          <w:szCs w:val="24"/>
          <w:lang w:val="fr-FR"/>
        </w:rPr>
        <w:t xml:space="preserve"> </w:t>
      </w:r>
      <w:proofErr w:type="spellStart"/>
      <w:r w:rsidR="00C935B5" w:rsidRPr="00E81B06">
        <w:rPr>
          <w:rFonts w:ascii="Times New Roman" w:hAnsi="Times New Roman" w:cs="Times New Roman"/>
          <w:sz w:val="24"/>
          <w:szCs w:val="24"/>
          <w:lang w:val="fr-FR"/>
        </w:rPr>
        <w:t>gerekmektedir</w:t>
      </w:r>
      <w:proofErr w:type="spellEnd"/>
      <w:r w:rsidR="00C935B5" w:rsidRPr="00E81B06">
        <w:rPr>
          <w:rFonts w:ascii="Times New Roman" w:hAnsi="Times New Roman" w:cs="Times New Roman"/>
          <w:sz w:val="24"/>
          <w:szCs w:val="24"/>
          <w:lang w:val="fr-FR"/>
        </w:rPr>
        <w:t xml:space="preserve">. Bu </w:t>
      </w:r>
      <w:proofErr w:type="spellStart"/>
      <w:r w:rsidR="00C935B5" w:rsidRPr="00E81B06">
        <w:rPr>
          <w:rFonts w:ascii="Times New Roman" w:hAnsi="Times New Roman" w:cs="Times New Roman"/>
          <w:sz w:val="24"/>
          <w:szCs w:val="24"/>
          <w:lang w:val="fr-FR"/>
        </w:rPr>
        <w:t>davada</w:t>
      </w:r>
      <w:proofErr w:type="spellEnd"/>
      <w:r w:rsidR="00C935B5" w:rsidRPr="00E81B06">
        <w:rPr>
          <w:rFonts w:ascii="Times New Roman" w:hAnsi="Times New Roman" w:cs="Times New Roman"/>
          <w:sz w:val="24"/>
          <w:szCs w:val="24"/>
          <w:lang w:val="fr-FR"/>
        </w:rPr>
        <w:t xml:space="preserve">, </w:t>
      </w:r>
      <w:proofErr w:type="spellStart"/>
      <w:r w:rsidR="00C935B5" w:rsidRPr="00E81B06">
        <w:rPr>
          <w:rFonts w:ascii="Times New Roman" w:hAnsi="Times New Roman" w:cs="Times New Roman"/>
          <w:sz w:val="24"/>
          <w:szCs w:val="24"/>
          <w:lang w:val="fr-FR"/>
        </w:rPr>
        <w:t>Mahkeme</w:t>
      </w:r>
      <w:proofErr w:type="spellEnd"/>
      <w:r w:rsidR="007C1310" w:rsidRPr="00E81B06">
        <w:rPr>
          <w:rFonts w:ascii="Times New Roman" w:hAnsi="Times New Roman" w:cs="Times New Roman"/>
          <w:sz w:val="24"/>
          <w:szCs w:val="24"/>
          <w:lang w:val="fr-FR"/>
        </w:rPr>
        <w:t xml:space="preserve">, </w:t>
      </w:r>
      <w:proofErr w:type="spellStart"/>
      <w:r w:rsidR="002B51F9" w:rsidRPr="00E81B06">
        <w:rPr>
          <w:rFonts w:ascii="Times New Roman" w:hAnsi="Times New Roman" w:cs="Times New Roman"/>
          <w:sz w:val="24"/>
          <w:szCs w:val="24"/>
          <w:lang w:val="fr-FR"/>
        </w:rPr>
        <w:t>başvuranın</w:t>
      </w:r>
      <w:proofErr w:type="spellEnd"/>
      <w:r w:rsidR="002B51F9" w:rsidRPr="00E81B06">
        <w:rPr>
          <w:rFonts w:ascii="Times New Roman" w:hAnsi="Times New Roman" w:cs="Times New Roman"/>
          <w:sz w:val="24"/>
          <w:szCs w:val="24"/>
          <w:lang w:val="fr-FR"/>
        </w:rPr>
        <w:t xml:space="preserve"> </w:t>
      </w:r>
      <w:proofErr w:type="spellStart"/>
      <w:r w:rsidR="007C1310" w:rsidRPr="00E81B06">
        <w:rPr>
          <w:rFonts w:ascii="Times New Roman" w:hAnsi="Times New Roman" w:cs="Times New Roman"/>
          <w:sz w:val="24"/>
          <w:szCs w:val="24"/>
          <w:lang w:val="fr-FR"/>
        </w:rPr>
        <w:t>hakkından</w:t>
      </w:r>
      <w:proofErr w:type="spellEnd"/>
      <w:r w:rsidR="007C1310" w:rsidRPr="00E81B06">
        <w:rPr>
          <w:rFonts w:ascii="Times New Roman" w:hAnsi="Times New Roman" w:cs="Times New Roman"/>
          <w:sz w:val="24"/>
          <w:szCs w:val="24"/>
          <w:lang w:val="fr-FR"/>
        </w:rPr>
        <w:t xml:space="preserve"> </w:t>
      </w:r>
      <w:proofErr w:type="spellStart"/>
      <w:r w:rsidR="007C1310" w:rsidRPr="00E81B06">
        <w:rPr>
          <w:rFonts w:ascii="Times New Roman" w:hAnsi="Times New Roman" w:cs="Times New Roman"/>
          <w:sz w:val="24"/>
          <w:szCs w:val="24"/>
          <w:lang w:val="fr-FR"/>
        </w:rPr>
        <w:t>muğlak</w:t>
      </w:r>
      <w:proofErr w:type="spellEnd"/>
      <w:r w:rsidR="007C1310" w:rsidRPr="00E81B06">
        <w:rPr>
          <w:rFonts w:ascii="Times New Roman" w:hAnsi="Times New Roman" w:cs="Times New Roman"/>
          <w:sz w:val="24"/>
          <w:szCs w:val="24"/>
          <w:lang w:val="fr-FR"/>
        </w:rPr>
        <w:t xml:space="preserve"> </w:t>
      </w:r>
      <w:proofErr w:type="spellStart"/>
      <w:r w:rsidR="007C1310" w:rsidRPr="00E81B06">
        <w:rPr>
          <w:rFonts w:ascii="Times New Roman" w:hAnsi="Times New Roman" w:cs="Times New Roman"/>
          <w:sz w:val="24"/>
          <w:szCs w:val="24"/>
          <w:lang w:val="fr-FR"/>
        </w:rPr>
        <w:t>olmayan</w:t>
      </w:r>
      <w:proofErr w:type="spellEnd"/>
      <w:r w:rsidR="007C1310" w:rsidRPr="00E81B06">
        <w:rPr>
          <w:rFonts w:ascii="Times New Roman" w:hAnsi="Times New Roman" w:cs="Times New Roman"/>
          <w:sz w:val="24"/>
          <w:szCs w:val="24"/>
          <w:lang w:val="fr-FR"/>
        </w:rPr>
        <w:t xml:space="preserve"> </w:t>
      </w:r>
      <w:proofErr w:type="spellStart"/>
      <w:r w:rsidR="007C1310" w:rsidRPr="00E81B06">
        <w:rPr>
          <w:rFonts w:ascii="Times New Roman" w:hAnsi="Times New Roman" w:cs="Times New Roman"/>
          <w:sz w:val="24"/>
          <w:szCs w:val="24"/>
          <w:lang w:val="fr-FR"/>
        </w:rPr>
        <w:t>şekilde</w:t>
      </w:r>
      <w:proofErr w:type="spellEnd"/>
      <w:r w:rsidR="007C1310" w:rsidRPr="00E81B06">
        <w:rPr>
          <w:rFonts w:ascii="Times New Roman" w:hAnsi="Times New Roman" w:cs="Times New Roman"/>
          <w:sz w:val="24"/>
          <w:szCs w:val="24"/>
          <w:lang w:val="fr-FR"/>
        </w:rPr>
        <w:t xml:space="preserve"> « </w:t>
      </w:r>
      <w:proofErr w:type="spellStart"/>
      <w:r w:rsidR="007C1310" w:rsidRPr="00E81B06">
        <w:rPr>
          <w:rFonts w:ascii="Times New Roman" w:hAnsi="Times New Roman" w:cs="Times New Roman"/>
          <w:sz w:val="24"/>
          <w:szCs w:val="24"/>
          <w:lang w:val="fr-FR"/>
        </w:rPr>
        <w:t>başvuranın</w:t>
      </w:r>
      <w:proofErr w:type="spellEnd"/>
      <w:r w:rsidR="007C1310" w:rsidRPr="00E81B06">
        <w:rPr>
          <w:rFonts w:ascii="Times New Roman" w:hAnsi="Times New Roman" w:cs="Times New Roman"/>
          <w:sz w:val="24"/>
          <w:szCs w:val="24"/>
          <w:lang w:val="fr-FR"/>
        </w:rPr>
        <w:t xml:space="preserve"> </w:t>
      </w:r>
      <w:proofErr w:type="spellStart"/>
      <w:r w:rsidR="002B51F9" w:rsidRPr="00E81B06">
        <w:rPr>
          <w:rFonts w:ascii="Times New Roman" w:hAnsi="Times New Roman" w:cs="Times New Roman"/>
          <w:sz w:val="24"/>
          <w:szCs w:val="24"/>
          <w:lang w:val="fr-FR"/>
        </w:rPr>
        <w:t>vazgeçme</w:t>
      </w:r>
      <w:proofErr w:type="spellEnd"/>
      <w:r w:rsidR="007C1310" w:rsidRPr="00E81B06">
        <w:rPr>
          <w:rFonts w:ascii="Times New Roman" w:hAnsi="Times New Roman" w:cs="Times New Roman"/>
          <w:sz w:val="24"/>
          <w:szCs w:val="24"/>
          <w:lang w:val="fr-FR"/>
        </w:rPr>
        <w:t xml:space="preserve"> </w:t>
      </w:r>
      <w:proofErr w:type="spellStart"/>
      <w:r w:rsidR="007C1310" w:rsidRPr="00E81B06">
        <w:rPr>
          <w:rFonts w:ascii="Times New Roman" w:hAnsi="Times New Roman" w:cs="Times New Roman"/>
          <w:sz w:val="24"/>
          <w:szCs w:val="24"/>
          <w:lang w:val="fr-FR"/>
        </w:rPr>
        <w:t>iradesinin</w:t>
      </w:r>
      <w:proofErr w:type="spellEnd"/>
      <w:r w:rsidR="007C1310" w:rsidRPr="00E81B06">
        <w:rPr>
          <w:rFonts w:ascii="Times New Roman" w:hAnsi="Times New Roman" w:cs="Times New Roman"/>
          <w:sz w:val="24"/>
          <w:szCs w:val="24"/>
          <w:lang w:val="fr-FR"/>
        </w:rPr>
        <w:t xml:space="preserve"> </w:t>
      </w:r>
      <w:proofErr w:type="spellStart"/>
      <w:r w:rsidR="007C1310" w:rsidRPr="00E81B06">
        <w:rPr>
          <w:rFonts w:ascii="Times New Roman" w:hAnsi="Times New Roman" w:cs="Times New Roman"/>
          <w:sz w:val="24"/>
          <w:szCs w:val="24"/>
          <w:lang w:val="fr-FR"/>
        </w:rPr>
        <w:t>göstergesi</w:t>
      </w:r>
      <w:proofErr w:type="spellEnd"/>
      <w:r w:rsidR="007C1310" w:rsidRPr="00E81B06">
        <w:rPr>
          <w:rFonts w:ascii="Times New Roman" w:hAnsi="Times New Roman" w:cs="Times New Roman"/>
          <w:sz w:val="24"/>
          <w:szCs w:val="24"/>
          <w:lang w:val="fr-FR"/>
        </w:rPr>
        <w:t> »</w:t>
      </w:r>
      <w:r w:rsidR="002B51F9" w:rsidRPr="00E81B06">
        <w:rPr>
          <w:rFonts w:ascii="Times New Roman" w:hAnsi="Times New Roman" w:cs="Times New Roman"/>
          <w:sz w:val="24"/>
          <w:szCs w:val="24"/>
          <w:lang w:val="fr-FR"/>
        </w:rPr>
        <w:t xml:space="preserve"> </w:t>
      </w:r>
      <w:proofErr w:type="spellStart"/>
      <w:r w:rsidR="002B51F9" w:rsidRPr="00E81B06">
        <w:rPr>
          <w:rFonts w:ascii="Times New Roman" w:hAnsi="Times New Roman" w:cs="Times New Roman"/>
          <w:sz w:val="24"/>
          <w:szCs w:val="24"/>
          <w:lang w:val="fr-FR"/>
        </w:rPr>
        <w:t>olarak</w:t>
      </w:r>
      <w:proofErr w:type="spellEnd"/>
      <w:r w:rsidR="002B51F9" w:rsidRPr="00E81B06">
        <w:rPr>
          <w:rFonts w:ascii="Times New Roman" w:hAnsi="Times New Roman" w:cs="Times New Roman"/>
          <w:sz w:val="24"/>
          <w:szCs w:val="24"/>
          <w:lang w:val="fr-FR"/>
        </w:rPr>
        <w:t>,</w:t>
      </w:r>
      <w:r w:rsidR="00C935B5" w:rsidRPr="00E81B06">
        <w:rPr>
          <w:rFonts w:ascii="Times New Roman" w:hAnsi="Times New Roman" w:cs="Times New Roman"/>
          <w:sz w:val="24"/>
          <w:szCs w:val="24"/>
          <w:lang w:val="fr-FR"/>
        </w:rPr>
        <w:t xml:space="preserve"> </w:t>
      </w:r>
      <w:proofErr w:type="spellStart"/>
      <w:r w:rsidR="00C935B5" w:rsidRPr="00E81B06">
        <w:rPr>
          <w:rFonts w:ascii="Times New Roman" w:hAnsi="Times New Roman" w:cs="Times New Roman"/>
          <w:sz w:val="24"/>
          <w:szCs w:val="24"/>
          <w:lang w:val="fr-FR"/>
        </w:rPr>
        <w:t>olayların</w:t>
      </w:r>
      <w:proofErr w:type="spellEnd"/>
      <w:r w:rsidR="002B51F9" w:rsidRPr="00E81B06">
        <w:rPr>
          <w:rFonts w:ascii="Times New Roman" w:hAnsi="Times New Roman" w:cs="Times New Roman"/>
          <w:sz w:val="24"/>
          <w:szCs w:val="24"/>
          <w:lang w:val="fr-FR"/>
        </w:rPr>
        <w:t>,</w:t>
      </w:r>
      <w:r w:rsidR="00C935B5" w:rsidRPr="00E81B06">
        <w:rPr>
          <w:rFonts w:ascii="Times New Roman" w:hAnsi="Times New Roman" w:cs="Times New Roman"/>
          <w:sz w:val="24"/>
          <w:szCs w:val="24"/>
          <w:lang w:val="fr-FR"/>
        </w:rPr>
        <w:t xml:space="preserve"> </w:t>
      </w:r>
      <w:proofErr w:type="spellStart"/>
      <w:r w:rsidR="00C935B5" w:rsidRPr="00E81B06">
        <w:rPr>
          <w:rFonts w:ascii="Times New Roman" w:hAnsi="Times New Roman" w:cs="Times New Roman"/>
          <w:sz w:val="24"/>
          <w:szCs w:val="24"/>
          <w:lang w:val="fr-FR"/>
        </w:rPr>
        <w:t>işaretlenmiş</w:t>
      </w:r>
      <w:proofErr w:type="spellEnd"/>
      <w:r w:rsidR="00C935B5" w:rsidRPr="00E81B06">
        <w:rPr>
          <w:rFonts w:ascii="Times New Roman" w:hAnsi="Times New Roman" w:cs="Times New Roman"/>
          <w:sz w:val="24"/>
          <w:szCs w:val="24"/>
          <w:lang w:val="fr-FR"/>
        </w:rPr>
        <w:t xml:space="preserve"> </w:t>
      </w:r>
      <w:proofErr w:type="spellStart"/>
      <w:r w:rsidR="00C935B5" w:rsidRPr="00E81B06">
        <w:rPr>
          <w:rFonts w:ascii="Times New Roman" w:hAnsi="Times New Roman" w:cs="Times New Roman"/>
          <w:sz w:val="24"/>
          <w:szCs w:val="24"/>
          <w:lang w:val="fr-FR"/>
        </w:rPr>
        <w:t>olan</w:t>
      </w:r>
      <w:proofErr w:type="spellEnd"/>
      <w:r w:rsidR="00C935B5" w:rsidRPr="00E81B06">
        <w:rPr>
          <w:rFonts w:ascii="Times New Roman" w:hAnsi="Times New Roman" w:cs="Times New Roman"/>
          <w:sz w:val="24"/>
          <w:szCs w:val="24"/>
          <w:lang w:val="fr-FR"/>
        </w:rPr>
        <w:t xml:space="preserve"> </w:t>
      </w:r>
      <w:proofErr w:type="spellStart"/>
      <w:r w:rsidR="00C935B5" w:rsidRPr="00E81B06">
        <w:rPr>
          <w:rFonts w:ascii="Times New Roman" w:hAnsi="Times New Roman" w:cs="Times New Roman"/>
          <w:sz w:val="24"/>
          <w:szCs w:val="24"/>
          <w:lang w:val="fr-FR"/>
        </w:rPr>
        <w:t>avukat</w:t>
      </w:r>
      <w:proofErr w:type="spellEnd"/>
      <w:r w:rsidR="00C935B5" w:rsidRPr="00E81B06">
        <w:rPr>
          <w:rFonts w:ascii="Times New Roman" w:hAnsi="Times New Roman" w:cs="Times New Roman"/>
          <w:sz w:val="24"/>
          <w:szCs w:val="24"/>
          <w:lang w:val="fr-FR"/>
        </w:rPr>
        <w:t xml:space="preserve"> </w:t>
      </w:r>
      <w:proofErr w:type="spellStart"/>
      <w:r w:rsidR="00C935B5" w:rsidRPr="00E81B06">
        <w:rPr>
          <w:rFonts w:ascii="Times New Roman" w:hAnsi="Times New Roman" w:cs="Times New Roman"/>
          <w:sz w:val="24"/>
          <w:szCs w:val="24"/>
          <w:lang w:val="fr-FR"/>
        </w:rPr>
        <w:t>yardımı</w:t>
      </w:r>
      <w:proofErr w:type="spellEnd"/>
      <w:r w:rsidR="00C935B5" w:rsidRPr="00E81B06">
        <w:rPr>
          <w:rFonts w:ascii="Times New Roman" w:hAnsi="Times New Roman" w:cs="Times New Roman"/>
          <w:sz w:val="24"/>
          <w:szCs w:val="24"/>
          <w:lang w:val="fr-FR"/>
        </w:rPr>
        <w:t xml:space="preserve"> « </w:t>
      </w:r>
      <w:proofErr w:type="spellStart"/>
      <w:r w:rsidR="00C935B5" w:rsidRPr="00E81B06">
        <w:rPr>
          <w:rFonts w:ascii="Times New Roman" w:hAnsi="Times New Roman" w:cs="Times New Roman"/>
          <w:sz w:val="24"/>
          <w:szCs w:val="24"/>
          <w:lang w:val="fr-FR"/>
        </w:rPr>
        <w:t>talep</w:t>
      </w:r>
      <w:proofErr w:type="spellEnd"/>
      <w:r w:rsidR="00C935B5" w:rsidRPr="00E81B06">
        <w:rPr>
          <w:rFonts w:ascii="Times New Roman" w:hAnsi="Times New Roman" w:cs="Times New Roman"/>
          <w:sz w:val="24"/>
          <w:szCs w:val="24"/>
          <w:lang w:val="fr-FR"/>
        </w:rPr>
        <w:t xml:space="preserve"> </w:t>
      </w:r>
      <w:proofErr w:type="spellStart"/>
      <w:r w:rsidR="00C935B5" w:rsidRPr="00E81B06">
        <w:rPr>
          <w:rFonts w:ascii="Times New Roman" w:hAnsi="Times New Roman" w:cs="Times New Roman"/>
          <w:sz w:val="24"/>
          <w:szCs w:val="24"/>
          <w:lang w:val="fr-FR"/>
        </w:rPr>
        <w:t>etmemiştir</w:t>
      </w:r>
      <w:proofErr w:type="spellEnd"/>
      <w:r w:rsidR="00C935B5" w:rsidRPr="00E81B06">
        <w:rPr>
          <w:rFonts w:ascii="Times New Roman" w:hAnsi="Times New Roman" w:cs="Times New Roman"/>
          <w:sz w:val="24"/>
          <w:szCs w:val="24"/>
          <w:lang w:val="fr-FR"/>
        </w:rPr>
        <w:t xml:space="preserve"> » </w:t>
      </w:r>
      <w:proofErr w:type="spellStart"/>
      <w:r w:rsidR="00C935B5" w:rsidRPr="00E81B06">
        <w:rPr>
          <w:rFonts w:ascii="Times New Roman" w:hAnsi="Times New Roman" w:cs="Times New Roman"/>
          <w:sz w:val="24"/>
          <w:szCs w:val="24"/>
          <w:lang w:val="fr-FR"/>
        </w:rPr>
        <w:t>kutucuğunun</w:t>
      </w:r>
      <w:proofErr w:type="spellEnd"/>
      <w:r w:rsidR="00C935B5" w:rsidRPr="00E81B06">
        <w:rPr>
          <w:rFonts w:ascii="Times New Roman" w:hAnsi="Times New Roman" w:cs="Times New Roman"/>
          <w:sz w:val="24"/>
          <w:szCs w:val="24"/>
          <w:lang w:val="fr-FR"/>
        </w:rPr>
        <w:t xml:space="preserve"> </w:t>
      </w:r>
      <w:proofErr w:type="spellStart"/>
      <w:r w:rsidR="00C935B5" w:rsidRPr="00E81B06">
        <w:rPr>
          <w:rFonts w:ascii="Times New Roman" w:hAnsi="Times New Roman" w:cs="Times New Roman"/>
          <w:sz w:val="24"/>
          <w:szCs w:val="24"/>
          <w:lang w:val="fr-FR"/>
        </w:rPr>
        <w:t>değerini</w:t>
      </w:r>
      <w:proofErr w:type="spellEnd"/>
      <w:r w:rsidR="00C935B5" w:rsidRPr="00E81B06">
        <w:rPr>
          <w:rFonts w:ascii="Times New Roman" w:hAnsi="Times New Roman" w:cs="Times New Roman"/>
          <w:sz w:val="24"/>
          <w:szCs w:val="24"/>
          <w:lang w:val="fr-FR"/>
        </w:rPr>
        <w:t xml:space="preserve"> </w:t>
      </w:r>
      <w:proofErr w:type="spellStart"/>
      <w:r w:rsidR="00C935B5" w:rsidRPr="00E81B06">
        <w:rPr>
          <w:rFonts w:ascii="Times New Roman" w:hAnsi="Times New Roman" w:cs="Times New Roman"/>
          <w:sz w:val="24"/>
          <w:szCs w:val="24"/>
          <w:lang w:val="fr-FR"/>
        </w:rPr>
        <w:t>ciddi</w:t>
      </w:r>
      <w:proofErr w:type="spellEnd"/>
      <w:r w:rsidR="00C935B5" w:rsidRPr="00E81B06">
        <w:rPr>
          <w:rFonts w:ascii="Times New Roman" w:hAnsi="Times New Roman" w:cs="Times New Roman"/>
          <w:sz w:val="24"/>
          <w:szCs w:val="24"/>
          <w:lang w:val="fr-FR"/>
        </w:rPr>
        <w:t xml:space="preserve"> </w:t>
      </w:r>
      <w:proofErr w:type="spellStart"/>
      <w:r w:rsidR="00C935B5" w:rsidRPr="00E81B06">
        <w:rPr>
          <w:rFonts w:ascii="Times New Roman" w:hAnsi="Times New Roman" w:cs="Times New Roman"/>
          <w:sz w:val="24"/>
          <w:szCs w:val="24"/>
          <w:lang w:val="fr-FR"/>
        </w:rPr>
        <w:t>şekilde</w:t>
      </w:r>
      <w:proofErr w:type="spellEnd"/>
      <w:r w:rsidR="00C935B5" w:rsidRPr="00E81B06">
        <w:rPr>
          <w:rFonts w:ascii="Times New Roman" w:hAnsi="Times New Roman" w:cs="Times New Roman"/>
          <w:sz w:val="24"/>
          <w:szCs w:val="24"/>
          <w:lang w:val="fr-FR"/>
        </w:rPr>
        <w:t xml:space="preserve"> </w:t>
      </w:r>
      <w:proofErr w:type="spellStart"/>
      <w:r w:rsidR="00C935B5" w:rsidRPr="00E81B06">
        <w:rPr>
          <w:rFonts w:ascii="Times New Roman" w:hAnsi="Times New Roman" w:cs="Times New Roman"/>
          <w:sz w:val="24"/>
          <w:szCs w:val="24"/>
          <w:lang w:val="fr-FR"/>
        </w:rPr>
        <w:t>azalttığını</w:t>
      </w:r>
      <w:proofErr w:type="spellEnd"/>
      <w:r w:rsidR="00C935B5" w:rsidRPr="00E81B06">
        <w:rPr>
          <w:rFonts w:ascii="Times New Roman" w:hAnsi="Times New Roman" w:cs="Times New Roman"/>
          <w:sz w:val="24"/>
          <w:szCs w:val="24"/>
          <w:lang w:val="fr-FR"/>
        </w:rPr>
        <w:t xml:space="preserve"> </w:t>
      </w:r>
      <w:proofErr w:type="spellStart"/>
      <w:r w:rsidR="00C935B5" w:rsidRPr="00E81B06">
        <w:rPr>
          <w:rFonts w:ascii="Times New Roman" w:hAnsi="Times New Roman" w:cs="Times New Roman"/>
          <w:sz w:val="24"/>
          <w:szCs w:val="24"/>
          <w:lang w:val="fr-FR"/>
        </w:rPr>
        <w:t>tespit</w:t>
      </w:r>
      <w:proofErr w:type="spellEnd"/>
      <w:r w:rsidR="00C935B5" w:rsidRPr="00E81B06">
        <w:rPr>
          <w:rFonts w:ascii="Times New Roman" w:hAnsi="Times New Roman" w:cs="Times New Roman"/>
          <w:sz w:val="24"/>
          <w:szCs w:val="24"/>
          <w:lang w:val="fr-FR"/>
        </w:rPr>
        <w:t xml:space="preserve"> </w:t>
      </w:r>
      <w:proofErr w:type="spellStart"/>
      <w:r w:rsidR="00C935B5" w:rsidRPr="00E81B06">
        <w:rPr>
          <w:rFonts w:ascii="Times New Roman" w:hAnsi="Times New Roman" w:cs="Times New Roman"/>
          <w:sz w:val="24"/>
          <w:szCs w:val="24"/>
          <w:lang w:val="fr-FR"/>
        </w:rPr>
        <w:t>etmiştir</w:t>
      </w:r>
      <w:proofErr w:type="spellEnd"/>
      <w:r w:rsidR="00C935B5" w:rsidRPr="00E81B06">
        <w:rPr>
          <w:rFonts w:ascii="Times New Roman" w:hAnsi="Times New Roman" w:cs="Times New Roman"/>
          <w:sz w:val="24"/>
          <w:szCs w:val="24"/>
          <w:lang w:val="fr-FR"/>
        </w:rPr>
        <w:t xml:space="preserve">. </w:t>
      </w:r>
      <w:proofErr w:type="spellStart"/>
      <w:r w:rsidR="007C1310" w:rsidRPr="00E81B06">
        <w:rPr>
          <w:rFonts w:ascii="Times New Roman" w:hAnsi="Times New Roman" w:cs="Times New Roman"/>
          <w:sz w:val="24"/>
          <w:szCs w:val="24"/>
          <w:lang w:val="fr-FR"/>
        </w:rPr>
        <w:t>Mahkeme</w:t>
      </w:r>
      <w:proofErr w:type="spellEnd"/>
      <w:r w:rsidR="007C1310" w:rsidRPr="00E81B06">
        <w:rPr>
          <w:rFonts w:ascii="Times New Roman" w:hAnsi="Times New Roman" w:cs="Times New Roman"/>
          <w:sz w:val="24"/>
          <w:szCs w:val="24"/>
          <w:lang w:val="fr-FR"/>
        </w:rPr>
        <w:t xml:space="preserve">, </w:t>
      </w:r>
      <w:proofErr w:type="spellStart"/>
      <w:r w:rsidR="007C1310" w:rsidRPr="00E81B06">
        <w:rPr>
          <w:rFonts w:ascii="Times New Roman" w:hAnsi="Times New Roman" w:cs="Times New Roman"/>
          <w:sz w:val="24"/>
          <w:szCs w:val="24"/>
          <w:lang w:val="fr-FR"/>
        </w:rPr>
        <w:t>başvuranın</w:t>
      </w:r>
      <w:proofErr w:type="spellEnd"/>
      <w:r w:rsidR="007C1310" w:rsidRPr="00E81B06">
        <w:rPr>
          <w:rFonts w:ascii="Times New Roman" w:hAnsi="Times New Roman" w:cs="Times New Roman"/>
          <w:sz w:val="24"/>
          <w:szCs w:val="24"/>
          <w:lang w:val="fr-FR"/>
        </w:rPr>
        <w:t xml:space="preserve"> </w:t>
      </w:r>
      <w:proofErr w:type="spellStart"/>
      <w:r w:rsidR="007C1310" w:rsidRPr="00E81B06">
        <w:rPr>
          <w:rFonts w:ascii="Times New Roman" w:hAnsi="Times New Roman" w:cs="Times New Roman"/>
          <w:sz w:val="24"/>
          <w:szCs w:val="24"/>
          <w:lang w:val="fr-FR"/>
        </w:rPr>
        <w:t>şablon</w:t>
      </w:r>
      <w:proofErr w:type="spellEnd"/>
      <w:r w:rsidR="007C1310" w:rsidRPr="00E81B06">
        <w:rPr>
          <w:rFonts w:ascii="Times New Roman" w:hAnsi="Times New Roman" w:cs="Times New Roman"/>
          <w:sz w:val="24"/>
          <w:szCs w:val="24"/>
          <w:lang w:val="fr-FR"/>
        </w:rPr>
        <w:t xml:space="preserve"> </w:t>
      </w:r>
      <w:proofErr w:type="spellStart"/>
      <w:r w:rsidR="007C1310" w:rsidRPr="00E81B06">
        <w:rPr>
          <w:rFonts w:ascii="Times New Roman" w:hAnsi="Times New Roman" w:cs="Times New Roman"/>
          <w:sz w:val="24"/>
          <w:szCs w:val="24"/>
          <w:lang w:val="fr-FR"/>
        </w:rPr>
        <w:t>formdaki</w:t>
      </w:r>
      <w:proofErr w:type="spellEnd"/>
      <w:r w:rsidR="007C1310" w:rsidRPr="00E81B06">
        <w:rPr>
          <w:rFonts w:ascii="Times New Roman" w:hAnsi="Times New Roman" w:cs="Times New Roman"/>
          <w:sz w:val="24"/>
          <w:szCs w:val="24"/>
          <w:lang w:val="fr-FR"/>
        </w:rPr>
        <w:t xml:space="preserve"> </w:t>
      </w:r>
      <w:proofErr w:type="spellStart"/>
      <w:r w:rsidR="007C1310" w:rsidRPr="00E81B06">
        <w:rPr>
          <w:rFonts w:ascii="Times New Roman" w:hAnsi="Times New Roman" w:cs="Times New Roman"/>
          <w:sz w:val="24"/>
          <w:szCs w:val="24"/>
          <w:lang w:val="fr-FR"/>
        </w:rPr>
        <w:t>ifadesinin</w:t>
      </w:r>
      <w:proofErr w:type="spellEnd"/>
      <w:r w:rsidR="007C1310" w:rsidRPr="00E81B06">
        <w:rPr>
          <w:rFonts w:ascii="Times New Roman" w:hAnsi="Times New Roman" w:cs="Times New Roman"/>
          <w:sz w:val="24"/>
          <w:szCs w:val="24"/>
          <w:lang w:val="fr-FR"/>
        </w:rPr>
        <w:t xml:space="preserve"> </w:t>
      </w:r>
      <w:proofErr w:type="spellStart"/>
      <w:r w:rsidR="007C1310" w:rsidRPr="00E81B06">
        <w:rPr>
          <w:rFonts w:ascii="Times New Roman" w:hAnsi="Times New Roman" w:cs="Times New Roman"/>
          <w:sz w:val="24"/>
          <w:szCs w:val="24"/>
          <w:lang w:val="fr-FR"/>
        </w:rPr>
        <w:t>vurgusunun</w:t>
      </w:r>
      <w:proofErr w:type="spellEnd"/>
      <w:r w:rsidR="007C1310" w:rsidRPr="00E81B06">
        <w:rPr>
          <w:rFonts w:ascii="Times New Roman" w:hAnsi="Times New Roman" w:cs="Times New Roman"/>
          <w:sz w:val="24"/>
          <w:szCs w:val="24"/>
          <w:lang w:val="fr-FR"/>
        </w:rPr>
        <w:t xml:space="preserve"> </w:t>
      </w:r>
      <w:proofErr w:type="spellStart"/>
      <w:r w:rsidR="007C1310" w:rsidRPr="00E81B06">
        <w:rPr>
          <w:rFonts w:ascii="Times New Roman" w:hAnsi="Times New Roman" w:cs="Times New Roman"/>
          <w:sz w:val="24"/>
          <w:szCs w:val="24"/>
          <w:lang w:val="fr-FR"/>
        </w:rPr>
        <w:t>kesinliğine</w:t>
      </w:r>
      <w:proofErr w:type="spellEnd"/>
      <w:r w:rsidR="007C1310" w:rsidRPr="00E81B06">
        <w:rPr>
          <w:rFonts w:ascii="Times New Roman" w:hAnsi="Times New Roman" w:cs="Times New Roman"/>
          <w:sz w:val="24"/>
          <w:szCs w:val="24"/>
          <w:lang w:val="fr-FR"/>
        </w:rPr>
        <w:t xml:space="preserve"> </w:t>
      </w:r>
      <w:proofErr w:type="spellStart"/>
      <w:r w:rsidR="007C1310" w:rsidRPr="00E81B06">
        <w:rPr>
          <w:rFonts w:ascii="Times New Roman" w:hAnsi="Times New Roman" w:cs="Times New Roman"/>
          <w:sz w:val="24"/>
          <w:szCs w:val="24"/>
          <w:lang w:val="fr-FR"/>
        </w:rPr>
        <w:t>güvenemeyeceğine</w:t>
      </w:r>
      <w:proofErr w:type="spellEnd"/>
      <w:r w:rsidR="007C1310" w:rsidRPr="00E81B06">
        <w:rPr>
          <w:rFonts w:ascii="Times New Roman" w:hAnsi="Times New Roman" w:cs="Times New Roman"/>
          <w:sz w:val="24"/>
          <w:szCs w:val="24"/>
          <w:lang w:val="fr-FR"/>
        </w:rPr>
        <w:t xml:space="preserve"> </w:t>
      </w:r>
      <w:proofErr w:type="spellStart"/>
      <w:r w:rsidR="007C1310" w:rsidRPr="00E81B06">
        <w:rPr>
          <w:rFonts w:ascii="Times New Roman" w:hAnsi="Times New Roman" w:cs="Times New Roman"/>
          <w:sz w:val="24"/>
          <w:szCs w:val="24"/>
          <w:lang w:val="fr-FR"/>
        </w:rPr>
        <w:t>karar</w:t>
      </w:r>
      <w:proofErr w:type="spellEnd"/>
      <w:r w:rsidR="007C1310" w:rsidRPr="00E81B06">
        <w:rPr>
          <w:rFonts w:ascii="Times New Roman" w:hAnsi="Times New Roman" w:cs="Times New Roman"/>
          <w:sz w:val="24"/>
          <w:szCs w:val="24"/>
          <w:lang w:val="fr-FR"/>
        </w:rPr>
        <w:t xml:space="preserve"> </w:t>
      </w:r>
      <w:proofErr w:type="spellStart"/>
      <w:r w:rsidR="007C1310" w:rsidRPr="00E81B06">
        <w:rPr>
          <w:rFonts w:ascii="Times New Roman" w:hAnsi="Times New Roman" w:cs="Times New Roman"/>
          <w:sz w:val="24"/>
          <w:szCs w:val="24"/>
          <w:lang w:val="fr-FR"/>
        </w:rPr>
        <w:t>vermiştir</w:t>
      </w:r>
      <w:proofErr w:type="spellEnd"/>
      <w:r w:rsidR="007C1310" w:rsidRPr="00E81B06">
        <w:rPr>
          <w:rFonts w:ascii="Times New Roman" w:hAnsi="Times New Roman" w:cs="Times New Roman"/>
          <w:sz w:val="24"/>
          <w:szCs w:val="24"/>
          <w:lang w:val="fr-FR"/>
        </w:rPr>
        <w:t xml:space="preserve"> (</w:t>
      </w:r>
      <w:proofErr w:type="spellStart"/>
      <w:r w:rsidR="007C1310" w:rsidRPr="00E81B06">
        <w:rPr>
          <w:rFonts w:ascii="Times New Roman" w:hAnsi="Times New Roman" w:cs="Times New Roman"/>
          <w:sz w:val="24"/>
          <w:szCs w:val="24"/>
          <w:lang w:val="fr-FR"/>
        </w:rPr>
        <w:t>bkz</w:t>
      </w:r>
      <w:proofErr w:type="spellEnd"/>
      <w:r w:rsidR="007C1310" w:rsidRPr="00E81B06">
        <w:rPr>
          <w:rFonts w:ascii="Times New Roman" w:hAnsi="Times New Roman" w:cs="Times New Roman"/>
          <w:sz w:val="24"/>
          <w:szCs w:val="24"/>
          <w:lang w:val="fr-FR"/>
        </w:rPr>
        <w:t xml:space="preserve">. </w:t>
      </w:r>
      <w:proofErr w:type="spellStart"/>
      <w:r w:rsidR="007C1310" w:rsidRPr="00E81B06">
        <w:rPr>
          <w:rFonts w:ascii="Times New Roman" w:hAnsi="Times New Roman" w:cs="Times New Roman"/>
          <w:sz w:val="24"/>
          <w:szCs w:val="24"/>
          <w:lang w:val="fr-FR"/>
        </w:rPr>
        <w:t>Ayrıca</w:t>
      </w:r>
      <w:proofErr w:type="spellEnd"/>
      <w:r w:rsidR="007C1310" w:rsidRPr="00E81B06">
        <w:rPr>
          <w:rFonts w:ascii="Times New Roman" w:hAnsi="Times New Roman" w:cs="Times New Roman"/>
          <w:sz w:val="24"/>
          <w:szCs w:val="24"/>
          <w:lang w:val="fr-FR"/>
        </w:rPr>
        <w:t xml:space="preserve"> </w:t>
      </w:r>
      <w:hyperlink r:id="rId50" w:history="1">
        <w:proofErr w:type="spellStart"/>
        <w:r w:rsidR="007C1310" w:rsidRPr="00E81B06">
          <w:rPr>
            <w:rStyle w:val="Hyperlink"/>
            <w:rFonts w:ascii="Times New Roman" w:hAnsi="Times New Roman" w:cs="Times New Roman"/>
            <w:i/>
            <w:sz w:val="24"/>
            <w:szCs w:val="24"/>
            <w:lang w:val="fr-FR"/>
          </w:rPr>
          <w:t>Kolu</w:t>
        </w:r>
        <w:proofErr w:type="spellEnd"/>
        <w:r w:rsidR="007C1310" w:rsidRPr="00E81B06">
          <w:rPr>
            <w:rStyle w:val="Hyperlink"/>
            <w:rFonts w:ascii="Times New Roman" w:hAnsi="Times New Roman" w:cs="Times New Roman"/>
            <w:i/>
            <w:sz w:val="24"/>
            <w:szCs w:val="24"/>
            <w:lang w:val="fr-FR"/>
          </w:rPr>
          <w:t xml:space="preserve"> /Türkiye</w:t>
        </w:r>
      </w:hyperlink>
      <w:r w:rsidR="007C1310" w:rsidRPr="008A6763">
        <w:rPr>
          <w:rFonts w:ascii="Times New Roman" w:hAnsi="Times New Roman" w:cs="Times New Roman"/>
          <w:i/>
          <w:sz w:val="24"/>
          <w:szCs w:val="24"/>
          <w:vertAlign w:val="superscript"/>
          <w:lang w:val="fr-FR"/>
        </w:rPr>
        <w:footnoteReference w:id="76"/>
      </w:r>
      <w:r w:rsidR="007C1310" w:rsidRPr="00E81B06">
        <w:rPr>
          <w:rFonts w:ascii="Times New Roman" w:hAnsi="Times New Roman" w:cs="Times New Roman"/>
          <w:sz w:val="24"/>
          <w:szCs w:val="24"/>
          <w:lang w:val="fr-FR"/>
        </w:rPr>
        <w:t>, § 53).</w:t>
      </w:r>
      <w:r w:rsidR="003C69B9" w:rsidRPr="00E81B06">
        <w:rPr>
          <w:rFonts w:ascii="Times New Roman" w:hAnsi="Times New Roman" w:cs="Times New Roman"/>
          <w:sz w:val="24"/>
          <w:szCs w:val="24"/>
          <w:lang w:val="fr-FR"/>
        </w:rPr>
        <w:t xml:space="preserve"> </w:t>
      </w:r>
      <w:proofErr w:type="spellStart"/>
      <w:r w:rsidR="004C23A9" w:rsidRPr="00E81B06">
        <w:rPr>
          <w:rFonts w:ascii="Times New Roman" w:hAnsi="Times New Roman" w:cs="Times New Roman"/>
          <w:sz w:val="24"/>
          <w:szCs w:val="24"/>
          <w:lang w:val="fr-FR"/>
        </w:rPr>
        <w:t>Başvuranın</w:t>
      </w:r>
      <w:proofErr w:type="spellEnd"/>
      <w:r w:rsidR="004C23A9" w:rsidRPr="00E81B06">
        <w:rPr>
          <w:rFonts w:ascii="Times New Roman" w:hAnsi="Times New Roman" w:cs="Times New Roman"/>
          <w:sz w:val="24"/>
          <w:szCs w:val="24"/>
          <w:lang w:val="fr-FR"/>
        </w:rPr>
        <w:t xml:space="preserve"> </w:t>
      </w:r>
      <w:proofErr w:type="spellStart"/>
      <w:r w:rsidR="004C23A9" w:rsidRPr="00E81B06">
        <w:rPr>
          <w:rFonts w:ascii="Times New Roman" w:hAnsi="Times New Roman" w:cs="Times New Roman"/>
          <w:sz w:val="24"/>
          <w:szCs w:val="24"/>
          <w:lang w:val="fr-FR"/>
        </w:rPr>
        <w:t>gözaltı</w:t>
      </w:r>
      <w:proofErr w:type="spellEnd"/>
      <w:r w:rsidR="004C23A9" w:rsidRPr="00E81B06">
        <w:rPr>
          <w:rFonts w:ascii="Times New Roman" w:hAnsi="Times New Roman" w:cs="Times New Roman"/>
          <w:sz w:val="24"/>
          <w:szCs w:val="24"/>
          <w:lang w:val="fr-FR"/>
        </w:rPr>
        <w:t xml:space="preserve"> </w:t>
      </w:r>
      <w:proofErr w:type="spellStart"/>
      <w:r w:rsidR="004C23A9" w:rsidRPr="00E81B06">
        <w:rPr>
          <w:rFonts w:ascii="Times New Roman" w:hAnsi="Times New Roman" w:cs="Times New Roman"/>
          <w:sz w:val="24"/>
          <w:szCs w:val="24"/>
          <w:lang w:val="fr-FR"/>
        </w:rPr>
        <w:t>sırasında</w:t>
      </w:r>
      <w:proofErr w:type="spellEnd"/>
      <w:r w:rsidR="004C23A9" w:rsidRPr="00E81B06">
        <w:rPr>
          <w:rFonts w:ascii="Times New Roman" w:hAnsi="Times New Roman" w:cs="Times New Roman"/>
          <w:sz w:val="24"/>
          <w:szCs w:val="24"/>
          <w:lang w:val="fr-FR"/>
        </w:rPr>
        <w:t xml:space="preserve"> </w:t>
      </w:r>
      <w:proofErr w:type="spellStart"/>
      <w:r w:rsidR="004C23A9" w:rsidRPr="00E81B06">
        <w:rPr>
          <w:rFonts w:ascii="Times New Roman" w:hAnsi="Times New Roman" w:cs="Times New Roman"/>
          <w:sz w:val="24"/>
          <w:szCs w:val="24"/>
          <w:lang w:val="fr-FR"/>
        </w:rPr>
        <w:t>avukat</w:t>
      </w:r>
      <w:proofErr w:type="spellEnd"/>
      <w:r w:rsidR="004C23A9" w:rsidRPr="00E81B06">
        <w:rPr>
          <w:rFonts w:ascii="Times New Roman" w:hAnsi="Times New Roman" w:cs="Times New Roman"/>
          <w:sz w:val="24"/>
          <w:szCs w:val="24"/>
          <w:lang w:val="fr-FR"/>
        </w:rPr>
        <w:t xml:space="preserve"> </w:t>
      </w:r>
      <w:proofErr w:type="spellStart"/>
      <w:r w:rsidR="004C23A9" w:rsidRPr="00E81B06">
        <w:rPr>
          <w:rFonts w:ascii="Times New Roman" w:hAnsi="Times New Roman" w:cs="Times New Roman"/>
          <w:sz w:val="24"/>
          <w:szCs w:val="24"/>
          <w:lang w:val="fr-FR"/>
        </w:rPr>
        <w:t>yardımı</w:t>
      </w:r>
      <w:proofErr w:type="spellEnd"/>
      <w:r w:rsidR="004C23A9" w:rsidRPr="00E81B06">
        <w:rPr>
          <w:rFonts w:ascii="Times New Roman" w:hAnsi="Times New Roman" w:cs="Times New Roman"/>
          <w:sz w:val="24"/>
          <w:szCs w:val="24"/>
          <w:lang w:val="fr-FR"/>
        </w:rPr>
        <w:t xml:space="preserve"> alma </w:t>
      </w:r>
      <w:proofErr w:type="spellStart"/>
      <w:r w:rsidR="004C23A9" w:rsidRPr="00E81B06">
        <w:rPr>
          <w:rFonts w:ascii="Times New Roman" w:hAnsi="Times New Roman" w:cs="Times New Roman"/>
          <w:sz w:val="24"/>
          <w:szCs w:val="24"/>
          <w:lang w:val="fr-FR"/>
        </w:rPr>
        <w:t>hakkından</w:t>
      </w:r>
      <w:proofErr w:type="spellEnd"/>
      <w:r w:rsidR="004C23A9" w:rsidRPr="00E81B06">
        <w:rPr>
          <w:rFonts w:ascii="Times New Roman" w:hAnsi="Times New Roman" w:cs="Times New Roman"/>
          <w:sz w:val="24"/>
          <w:szCs w:val="24"/>
          <w:lang w:val="fr-FR"/>
        </w:rPr>
        <w:t xml:space="preserve"> </w:t>
      </w:r>
      <w:proofErr w:type="spellStart"/>
      <w:r w:rsidR="004C23A9" w:rsidRPr="00E81B06">
        <w:rPr>
          <w:rFonts w:ascii="Times New Roman" w:hAnsi="Times New Roman" w:cs="Times New Roman"/>
          <w:sz w:val="24"/>
          <w:szCs w:val="24"/>
          <w:lang w:val="fr-FR"/>
        </w:rPr>
        <w:t>muğlak</w:t>
      </w:r>
      <w:proofErr w:type="spellEnd"/>
      <w:r w:rsidR="004C23A9" w:rsidRPr="00E81B06">
        <w:rPr>
          <w:rFonts w:ascii="Times New Roman" w:hAnsi="Times New Roman" w:cs="Times New Roman"/>
          <w:sz w:val="24"/>
          <w:szCs w:val="24"/>
          <w:lang w:val="fr-FR"/>
        </w:rPr>
        <w:t xml:space="preserve"> </w:t>
      </w:r>
      <w:proofErr w:type="spellStart"/>
      <w:r w:rsidR="004C23A9" w:rsidRPr="00E81B06">
        <w:rPr>
          <w:rFonts w:ascii="Times New Roman" w:hAnsi="Times New Roman" w:cs="Times New Roman"/>
          <w:sz w:val="24"/>
          <w:szCs w:val="24"/>
          <w:lang w:val="fr-FR"/>
        </w:rPr>
        <w:t>olmayan</w:t>
      </w:r>
      <w:proofErr w:type="spellEnd"/>
      <w:r w:rsidR="004C23A9" w:rsidRPr="00E81B06">
        <w:rPr>
          <w:rFonts w:ascii="Times New Roman" w:hAnsi="Times New Roman" w:cs="Times New Roman"/>
          <w:sz w:val="24"/>
          <w:szCs w:val="24"/>
          <w:lang w:val="fr-FR"/>
        </w:rPr>
        <w:t xml:space="preserve"> </w:t>
      </w:r>
      <w:proofErr w:type="spellStart"/>
      <w:r w:rsidR="004C23A9" w:rsidRPr="00E81B06">
        <w:rPr>
          <w:rFonts w:ascii="Times New Roman" w:hAnsi="Times New Roman" w:cs="Times New Roman"/>
          <w:sz w:val="24"/>
          <w:szCs w:val="24"/>
          <w:lang w:val="fr-FR"/>
        </w:rPr>
        <w:t>şekilde</w:t>
      </w:r>
      <w:proofErr w:type="spellEnd"/>
      <w:r w:rsidR="004C23A9" w:rsidRPr="00E81B06">
        <w:rPr>
          <w:rFonts w:ascii="Times New Roman" w:hAnsi="Times New Roman" w:cs="Times New Roman"/>
          <w:sz w:val="24"/>
          <w:szCs w:val="24"/>
          <w:lang w:val="fr-FR"/>
        </w:rPr>
        <w:t xml:space="preserve"> </w:t>
      </w:r>
      <w:proofErr w:type="spellStart"/>
      <w:r w:rsidR="004C23A9" w:rsidRPr="00E81B06">
        <w:rPr>
          <w:rFonts w:ascii="Times New Roman" w:hAnsi="Times New Roman" w:cs="Times New Roman"/>
          <w:sz w:val="24"/>
          <w:szCs w:val="24"/>
          <w:lang w:val="fr-FR"/>
        </w:rPr>
        <w:t>vazgeçmiş</w:t>
      </w:r>
      <w:proofErr w:type="spellEnd"/>
      <w:r w:rsidR="004C23A9" w:rsidRPr="00E81B06">
        <w:rPr>
          <w:rFonts w:ascii="Times New Roman" w:hAnsi="Times New Roman" w:cs="Times New Roman"/>
          <w:sz w:val="24"/>
          <w:szCs w:val="24"/>
          <w:lang w:val="fr-FR"/>
        </w:rPr>
        <w:t xml:space="preserve"> </w:t>
      </w:r>
      <w:proofErr w:type="spellStart"/>
      <w:r w:rsidR="004C23A9" w:rsidRPr="00E81B06">
        <w:rPr>
          <w:rFonts w:ascii="Times New Roman" w:hAnsi="Times New Roman" w:cs="Times New Roman"/>
          <w:sz w:val="24"/>
          <w:szCs w:val="24"/>
          <w:lang w:val="fr-FR"/>
        </w:rPr>
        <w:t>olduğu</w:t>
      </w:r>
      <w:proofErr w:type="spellEnd"/>
      <w:r w:rsidR="004C23A9" w:rsidRPr="00E81B06">
        <w:rPr>
          <w:rFonts w:ascii="Times New Roman" w:hAnsi="Times New Roman" w:cs="Times New Roman"/>
          <w:sz w:val="24"/>
          <w:szCs w:val="24"/>
          <w:lang w:val="fr-FR"/>
        </w:rPr>
        <w:t xml:space="preserve"> </w:t>
      </w:r>
      <w:proofErr w:type="spellStart"/>
      <w:r w:rsidR="004C23A9" w:rsidRPr="00E81B06">
        <w:rPr>
          <w:rFonts w:ascii="Times New Roman" w:hAnsi="Times New Roman" w:cs="Times New Roman"/>
          <w:sz w:val="24"/>
          <w:szCs w:val="24"/>
          <w:lang w:val="fr-FR"/>
        </w:rPr>
        <w:t>tespit</w:t>
      </w:r>
      <w:proofErr w:type="spellEnd"/>
      <w:r w:rsidR="004C23A9" w:rsidRPr="00E81B06">
        <w:rPr>
          <w:rFonts w:ascii="Times New Roman" w:hAnsi="Times New Roman" w:cs="Times New Roman"/>
          <w:sz w:val="24"/>
          <w:szCs w:val="24"/>
          <w:lang w:val="fr-FR"/>
        </w:rPr>
        <w:t xml:space="preserve"> </w:t>
      </w:r>
      <w:proofErr w:type="spellStart"/>
      <w:r w:rsidR="004C23A9" w:rsidRPr="00E81B06">
        <w:rPr>
          <w:rFonts w:ascii="Times New Roman" w:hAnsi="Times New Roman" w:cs="Times New Roman"/>
          <w:sz w:val="24"/>
          <w:szCs w:val="24"/>
          <w:lang w:val="fr-FR"/>
        </w:rPr>
        <w:t>edilmemiştir</w:t>
      </w:r>
      <w:proofErr w:type="spellEnd"/>
      <w:r w:rsidR="004C23A9" w:rsidRPr="00E81B06">
        <w:rPr>
          <w:rFonts w:ascii="Times New Roman" w:hAnsi="Times New Roman" w:cs="Times New Roman"/>
          <w:sz w:val="24"/>
          <w:szCs w:val="24"/>
          <w:lang w:val="fr-FR"/>
        </w:rPr>
        <w:t xml:space="preserve"> (</w:t>
      </w:r>
      <w:r w:rsidR="004C23A9" w:rsidRPr="00E81B06">
        <w:rPr>
          <w:rFonts w:ascii="Times New Roman" w:hAnsi="Times New Roman" w:cs="Times New Roman"/>
          <w:i/>
          <w:sz w:val="24"/>
          <w:szCs w:val="24"/>
          <w:lang w:val="fr-FR"/>
        </w:rPr>
        <w:t>a contrario</w:t>
      </w:r>
      <w:r w:rsidR="004C23A9" w:rsidRPr="00E81B06">
        <w:rPr>
          <w:rFonts w:ascii="Times New Roman" w:hAnsi="Times New Roman" w:cs="Times New Roman"/>
          <w:sz w:val="24"/>
          <w:szCs w:val="24"/>
          <w:lang w:val="fr-FR"/>
        </w:rPr>
        <w:t xml:space="preserve">, </w:t>
      </w:r>
      <w:hyperlink r:id="rId51" w:history="1">
        <w:proofErr w:type="spellStart"/>
        <w:r w:rsidR="004C23A9" w:rsidRPr="00E81B06">
          <w:rPr>
            <w:rStyle w:val="Hyperlink"/>
            <w:rFonts w:ascii="Times New Roman" w:hAnsi="Times New Roman" w:cs="Times New Roman"/>
            <w:i/>
            <w:sz w:val="24"/>
            <w:szCs w:val="24"/>
            <w:lang w:val="fr-FR"/>
          </w:rPr>
          <w:t>Diriöz</w:t>
        </w:r>
        <w:proofErr w:type="spellEnd"/>
        <w:r w:rsidR="004C23A9" w:rsidRPr="00E81B06">
          <w:rPr>
            <w:rStyle w:val="Hyperlink"/>
            <w:rFonts w:ascii="Times New Roman" w:hAnsi="Times New Roman" w:cs="Times New Roman"/>
            <w:i/>
            <w:sz w:val="24"/>
            <w:szCs w:val="24"/>
            <w:lang w:val="fr-FR"/>
          </w:rPr>
          <w:t xml:space="preserve"> /Türkiye</w:t>
        </w:r>
      </w:hyperlink>
      <w:r w:rsidR="004C23A9" w:rsidRPr="008A6763">
        <w:rPr>
          <w:rFonts w:ascii="Times New Roman" w:hAnsi="Times New Roman" w:cs="Times New Roman"/>
          <w:i/>
          <w:sz w:val="24"/>
          <w:szCs w:val="24"/>
          <w:vertAlign w:val="superscript"/>
          <w:lang w:val="fr-FR"/>
        </w:rPr>
        <w:footnoteReference w:id="77"/>
      </w:r>
      <w:r w:rsidR="004C23A9" w:rsidRPr="00E81B06">
        <w:rPr>
          <w:rFonts w:ascii="Times New Roman" w:hAnsi="Times New Roman" w:cs="Times New Roman"/>
          <w:i/>
          <w:sz w:val="24"/>
          <w:szCs w:val="24"/>
          <w:lang w:val="fr-FR"/>
        </w:rPr>
        <w:t xml:space="preserve">, </w:t>
      </w:r>
      <w:r w:rsidR="004C23A9" w:rsidRPr="00E81B06">
        <w:rPr>
          <w:rFonts w:ascii="Times New Roman" w:hAnsi="Times New Roman" w:cs="Times New Roman"/>
          <w:sz w:val="24"/>
          <w:szCs w:val="24"/>
          <w:lang w:val="fr-FR"/>
        </w:rPr>
        <w:t>§§ 33-36).</w:t>
      </w:r>
    </w:p>
    <w:p w14:paraId="71A380AC" w14:textId="14BFE49D" w:rsidR="00C11E48" w:rsidRPr="00E81B06" w:rsidRDefault="00C11E48" w:rsidP="00C11E48">
      <w:pPr>
        <w:autoSpaceDE w:val="0"/>
        <w:autoSpaceDN w:val="0"/>
        <w:adjustRightInd w:val="0"/>
        <w:ind w:firstLine="284"/>
        <w:jc w:val="both"/>
        <w:rPr>
          <w:rFonts w:ascii="Times New Roman" w:hAnsi="Times New Roman" w:cs="Times New Roman"/>
          <w:sz w:val="24"/>
          <w:szCs w:val="24"/>
          <w:lang w:val="fr-FR"/>
        </w:rPr>
      </w:pPr>
      <w:r w:rsidRPr="008A6763">
        <w:rPr>
          <w:rFonts w:ascii="Times New Roman" w:hAnsi="Times New Roman" w:cs="Times New Roman"/>
          <w:sz w:val="24"/>
          <w:szCs w:val="24"/>
          <w:lang w:val="fr-FR"/>
        </w:rPr>
        <w:fldChar w:fldCharType="begin"/>
      </w:r>
      <w:r w:rsidRPr="00E81B06">
        <w:rPr>
          <w:rFonts w:ascii="Times New Roman" w:hAnsi="Times New Roman" w:cs="Times New Roman"/>
          <w:sz w:val="24"/>
          <w:szCs w:val="24"/>
          <w:lang w:val="fr-FR"/>
        </w:rPr>
        <w:instrText xml:space="preserve"> SEQ level0 \*arabic </w:instrText>
      </w:r>
      <w:r w:rsidRPr="008A6763">
        <w:rPr>
          <w:rFonts w:ascii="Times New Roman" w:hAnsi="Times New Roman" w:cs="Times New Roman"/>
          <w:sz w:val="24"/>
          <w:szCs w:val="24"/>
          <w:lang w:val="fr-FR"/>
        </w:rPr>
        <w:fldChar w:fldCharType="separate"/>
      </w:r>
      <w:r w:rsidR="007D6186" w:rsidRPr="00E81B06">
        <w:rPr>
          <w:rFonts w:ascii="Times New Roman" w:hAnsi="Times New Roman" w:cs="Times New Roman"/>
          <w:noProof/>
          <w:sz w:val="24"/>
          <w:szCs w:val="24"/>
          <w:lang w:val="fr-FR"/>
        </w:rPr>
        <w:t>51</w:t>
      </w:r>
      <w:r w:rsidRPr="008A6763">
        <w:rPr>
          <w:rFonts w:ascii="Times New Roman" w:hAnsi="Times New Roman" w:cs="Times New Roman"/>
          <w:sz w:val="24"/>
          <w:szCs w:val="24"/>
          <w:lang w:val="fr-FR"/>
        </w:rPr>
        <w:fldChar w:fldCharType="end"/>
      </w:r>
      <w:r w:rsidRPr="00E81B06">
        <w:rPr>
          <w:rFonts w:ascii="Times New Roman" w:hAnsi="Times New Roman" w:cs="Times New Roman"/>
          <w:sz w:val="24"/>
          <w:szCs w:val="24"/>
          <w:lang w:val="fr-FR"/>
        </w:rPr>
        <w:t>.  </w:t>
      </w:r>
      <w:r w:rsidR="004C23A9" w:rsidRPr="00E81B06">
        <w:rPr>
          <w:rFonts w:ascii="Times New Roman" w:hAnsi="Times New Roman" w:cs="Times New Roman"/>
          <w:sz w:val="24"/>
          <w:szCs w:val="24"/>
          <w:lang w:val="fr-FR"/>
        </w:rPr>
        <w:t xml:space="preserve"> Bunun </w:t>
      </w:r>
      <w:proofErr w:type="spellStart"/>
      <w:r w:rsidR="004C23A9" w:rsidRPr="00E81B06">
        <w:rPr>
          <w:rFonts w:ascii="Times New Roman" w:hAnsi="Times New Roman" w:cs="Times New Roman"/>
          <w:sz w:val="24"/>
          <w:szCs w:val="24"/>
          <w:lang w:val="fr-FR"/>
        </w:rPr>
        <w:t>yanısıra</w:t>
      </w:r>
      <w:proofErr w:type="spellEnd"/>
      <w:r w:rsidR="004C23A9" w:rsidRPr="00E81B06">
        <w:rPr>
          <w:rFonts w:ascii="Times New Roman" w:hAnsi="Times New Roman" w:cs="Times New Roman"/>
          <w:sz w:val="24"/>
          <w:szCs w:val="24"/>
          <w:lang w:val="fr-FR"/>
        </w:rPr>
        <w:t xml:space="preserve">, </w:t>
      </w:r>
      <w:proofErr w:type="spellStart"/>
      <w:r w:rsidR="004C23A9" w:rsidRPr="00E81B06">
        <w:rPr>
          <w:rFonts w:ascii="Times New Roman" w:hAnsi="Times New Roman" w:cs="Times New Roman"/>
          <w:sz w:val="24"/>
          <w:szCs w:val="24"/>
          <w:lang w:val="fr-FR"/>
        </w:rPr>
        <w:t>ulusal</w:t>
      </w:r>
      <w:proofErr w:type="spellEnd"/>
      <w:r w:rsidR="004C23A9" w:rsidRPr="00E81B06">
        <w:rPr>
          <w:rFonts w:ascii="Times New Roman" w:hAnsi="Times New Roman" w:cs="Times New Roman"/>
          <w:sz w:val="24"/>
          <w:szCs w:val="24"/>
          <w:lang w:val="fr-FR"/>
        </w:rPr>
        <w:t xml:space="preserve"> </w:t>
      </w:r>
      <w:proofErr w:type="spellStart"/>
      <w:r w:rsidR="004C23A9" w:rsidRPr="00E81B06">
        <w:rPr>
          <w:rFonts w:ascii="Times New Roman" w:hAnsi="Times New Roman" w:cs="Times New Roman"/>
          <w:sz w:val="24"/>
          <w:szCs w:val="24"/>
          <w:lang w:val="fr-FR"/>
        </w:rPr>
        <w:t>hukuk</w:t>
      </w:r>
      <w:proofErr w:type="spellEnd"/>
      <w:r w:rsidR="004C23A9" w:rsidRPr="00E81B06">
        <w:rPr>
          <w:rFonts w:ascii="Times New Roman" w:hAnsi="Times New Roman" w:cs="Times New Roman"/>
          <w:sz w:val="24"/>
          <w:szCs w:val="24"/>
          <w:lang w:val="fr-FR"/>
        </w:rPr>
        <w:t xml:space="preserve"> </w:t>
      </w:r>
      <w:proofErr w:type="spellStart"/>
      <w:r w:rsidR="004C23A9" w:rsidRPr="00E81B06">
        <w:rPr>
          <w:rFonts w:ascii="Times New Roman" w:hAnsi="Times New Roman" w:cs="Times New Roman"/>
          <w:sz w:val="24"/>
          <w:szCs w:val="24"/>
          <w:lang w:val="fr-FR"/>
        </w:rPr>
        <w:t>başvuranın</w:t>
      </w:r>
      <w:proofErr w:type="spellEnd"/>
      <w:r w:rsidR="004C23A9" w:rsidRPr="00E81B06">
        <w:rPr>
          <w:rFonts w:ascii="Times New Roman" w:hAnsi="Times New Roman" w:cs="Times New Roman"/>
          <w:sz w:val="24"/>
          <w:szCs w:val="24"/>
          <w:lang w:val="fr-FR"/>
        </w:rPr>
        <w:t xml:space="preserve"> </w:t>
      </w:r>
      <w:proofErr w:type="spellStart"/>
      <w:r w:rsidR="004C23A9" w:rsidRPr="00E81B06">
        <w:rPr>
          <w:rFonts w:ascii="Times New Roman" w:hAnsi="Times New Roman" w:cs="Times New Roman"/>
          <w:sz w:val="24"/>
          <w:szCs w:val="24"/>
          <w:lang w:val="fr-FR"/>
        </w:rPr>
        <w:t>talep</w:t>
      </w:r>
      <w:proofErr w:type="spellEnd"/>
      <w:r w:rsidR="004C23A9" w:rsidRPr="00E81B06">
        <w:rPr>
          <w:rFonts w:ascii="Times New Roman" w:hAnsi="Times New Roman" w:cs="Times New Roman"/>
          <w:sz w:val="24"/>
          <w:szCs w:val="24"/>
          <w:lang w:val="fr-FR"/>
        </w:rPr>
        <w:t xml:space="preserve"> </w:t>
      </w:r>
      <w:proofErr w:type="spellStart"/>
      <w:r w:rsidR="004C23A9" w:rsidRPr="00E81B06">
        <w:rPr>
          <w:rFonts w:ascii="Times New Roman" w:hAnsi="Times New Roman" w:cs="Times New Roman"/>
          <w:sz w:val="24"/>
          <w:szCs w:val="24"/>
          <w:lang w:val="fr-FR"/>
        </w:rPr>
        <w:t>etmesi</w:t>
      </w:r>
      <w:proofErr w:type="spellEnd"/>
      <w:r w:rsidR="004C23A9" w:rsidRPr="00E81B06">
        <w:rPr>
          <w:rFonts w:ascii="Times New Roman" w:hAnsi="Times New Roman" w:cs="Times New Roman"/>
          <w:sz w:val="24"/>
          <w:szCs w:val="24"/>
          <w:lang w:val="fr-FR"/>
        </w:rPr>
        <w:t xml:space="preserve"> </w:t>
      </w:r>
      <w:proofErr w:type="spellStart"/>
      <w:r w:rsidR="004C23A9" w:rsidRPr="00E81B06">
        <w:rPr>
          <w:rFonts w:ascii="Times New Roman" w:hAnsi="Times New Roman" w:cs="Times New Roman"/>
          <w:sz w:val="24"/>
          <w:szCs w:val="24"/>
          <w:lang w:val="fr-FR"/>
        </w:rPr>
        <w:t>halinde</w:t>
      </w:r>
      <w:proofErr w:type="spellEnd"/>
      <w:r w:rsidR="004C23A9" w:rsidRPr="00E81B06">
        <w:rPr>
          <w:rFonts w:ascii="Times New Roman" w:hAnsi="Times New Roman" w:cs="Times New Roman"/>
          <w:sz w:val="24"/>
          <w:szCs w:val="24"/>
          <w:lang w:val="fr-FR"/>
        </w:rPr>
        <w:t xml:space="preserve"> </w:t>
      </w:r>
      <w:proofErr w:type="spellStart"/>
      <w:r w:rsidR="004C23A9" w:rsidRPr="00E81B06">
        <w:rPr>
          <w:rFonts w:ascii="Times New Roman" w:hAnsi="Times New Roman" w:cs="Times New Roman"/>
          <w:sz w:val="24"/>
          <w:szCs w:val="24"/>
          <w:lang w:val="fr-FR"/>
        </w:rPr>
        <w:t>bir</w:t>
      </w:r>
      <w:proofErr w:type="spellEnd"/>
      <w:r w:rsidR="004C23A9" w:rsidRPr="00E81B06">
        <w:rPr>
          <w:rFonts w:ascii="Times New Roman" w:hAnsi="Times New Roman" w:cs="Times New Roman"/>
          <w:sz w:val="24"/>
          <w:szCs w:val="24"/>
          <w:lang w:val="fr-FR"/>
        </w:rPr>
        <w:t xml:space="preserve"> </w:t>
      </w:r>
      <w:proofErr w:type="spellStart"/>
      <w:r w:rsidR="004C23A9" w:rsidRPr="00E81B06">
        <w:rPr>
          <w:rFonts w:ascii="Times New Roman" w:hAnsi="Times New Roman" w:cs="Times New Roman"/>
          <w:sz w:val="24"/>
          <w:szCs w:val="24"/>
          <w:lang w:val="fr-FR"/>
        </w:rPr>
        <w:t>avukat</w:t>
      </w:r>
      <w:proofErr w:type="spellEnd"/>
      <w:r w:rsidR="004C23A9" w:rsidRPr="00E81B06">
        <w:rPr>
          <w:rFonts w:ascii="Times New Roman" w:hAnsi="Times New Roman" w:cs="Times New Roman"/>
          <w:sz w:val="24"/>
          <w:szCs w:val="24"/>
          <w:lang w:val="fr-FR"/>
        </w:rPr>
        <w:t xml:space="preserve"> </w:t>
      </w:r>
      <w:proofErr w:type="spellStart"/>
      <w:r w:rsidR="004C23A9" w:rsidRPr="00E81B06">
        <w:rPr>
          <w:rFonts w:ascii="Times New Roman" w:hAnsi="Times New Roman" w:cs="Times New Roman"/>
          <w:sz w:val="24"/>
          <w:szCs w:val="24"/>
          <w:lang w:val="fr-FR"/>
        </w:rPr>
        <w:t>yardımı</w:t>
      </w:r>
      <w:proofErr w:type="spellEnd"/>
      <w:r w:rsidR="004C23A9" w:rsidRPr="00E81B06">
        <w:rPr>
          <w:rFonts w:ascii="Times New Roman" w:hAnsi="Times New Roman" w:cs="Times New Roman"/>
          <w:sz w:val="24"/>
          <w:szCs w:val="24"/>
          <w:lang w:val="fr-FR"/>
        </w:rPr>
        <w:t xml:space="preserve"> alma </w:t>
      </w:r>
      <w:proofErr w:type="spellStart"/>
      <w:r w:rsidR="004C23A9" w:rsidRPr="00E81B06">
        <w:rPr>
          <w:rFonts w:ascii="Times New Roman" w:hAnsi="Times New Roman" w:cs="Times New Roman"/>
          <w:sz w:val="24"/>
          <w:szCs w:val="24"/>
          <w:lang w:val="fr-FR"/>
        </w:rPr>
        <w:t>hakkı</w:t>
      </w:r>
      <w:proofErr w:type="spellEnd"/>
      <w:r w:rsidR="004C23A9" w:rsidRPr="00E81B06">
        <w:rPr>
          <w:rFonts w:ascii="Times New Roman" w:hAnsi="Times New Roman" w:cs="Times New Roman"/>
          <w:sz w:val="24"/>
          <w:szCs w:val="24"/>
          <w:lang w:val="fr-FR"/>
        </w:rPr>
        <w:t xml:space="preserve"> </w:t>
      </w:r>
      <w:proofErr w:type="spellStart"/>
      <w:r w:rsidR="004C23A9" w:rsidRPr="00E81B06">
        <w:rPr>
          <w:rFonts w:ascii="Times New Roman" w:hAnsi="Times New Roman" w:cs="Times New Roman"/>
          <w:sz w:val="24"/>
          <w:szCs w:val="24"/>
          <w:lang w:val="fr-FR"/>
        </w:rPr>
        <w:t>olmasına</w:t>
      </w:r>
      <w:proofErr w:type="spellEnd"/>
      <w:r w:rsidR="004C23A9" w:rsidRPr="00E81B06">
        <w:rPr>
          <w:rFonts w:ascii="Times New Roman" w:hAnsi="Times New Roman" w:cs="Times New Roman"/>
          <w:sz w:val="24"/>
          <w:szCs w:val="24"/>
          <w:lang w:val="fr-FR"/>
        </w:rPr>
        <w:t xml:space="preserve"> </w:t>
      </w:r>
      <w:proofErr w:type="spellStart"/>
      <w:r w:rsidR="004C23A9" w:rsidRPr="00E81B06">
        <w:rPr>
          <w:rFonts w:ascii="Times New Roman" w:hAnsi="Times New Roman" w:cs="Times New Roman"/>
          <w:sz w:val="24"/>
          <w:szCs w:val="24"/>
          <w:lang w:val="fr-FR"/>
        </w:rPr>
        <w:t>izin</w:t>
      </w:r>
      <w:proofErr w:type="spellEnd"/>
      <w:r w:rsidR="004C23A9" w:rsidRPr="00E81B06">
        <w:rPr>
          <w:rFonts w:ascii="Times New Roman" w:hAnsi="Times New Roman" w:cs="Times New Roman"/>
          <w:sz w:val="24"/>
          <w:szCs w:val="24"/>
          <w:lang w:val="fr-FR"/>
        </w:rPr>
        <w:t xml:space="preserve"> </w:t>
      </w:r>
      <w:proofErr w:type="spellStart"/>
      <w:r w:rsidR="004C23A9" w:rsidRPr="00E81B06">
        <w:rPr>
          <w:rFonts w:ascii="Times New Roman" w:hAnsi="Times New Roman" w:cs="Times New Roman"/>
          <w:sz w:val="24"/>
          <w:szCs w:val="24"/>
          <w:lang w:val="fr-FR"/>
        </w:rPr>
        <w:t>veriyorsa</w:t>
      </w:r>
      <w:proofErr w:type="spellEnd"/>
      <w:r w:rsidR="004C23A9" w:rsidRPr="00E81B06">
        <w:rPr>
          <w:rFonts w:ascii="Times New Roman" w:hAnsi="Times New Roman" w:cs="Times New Roman"/>
          <w:sz w:val="24"/>
          <w:szCs w:val="24"/>
          <w:lang w:val="fr-FR"/>
        </w:rPr>
        <w:t xml:space="preserve">, </w:t>
      </w:r>
      <w:proofErr w:type="spellStart"/>
      <w:r w:rsidR="004C23A9" w:rsidRPr="00E81B06">
        <w:rPr>
          <w:rFonts w:ascii="Times New Roman" w:hAnsi="Times New Roman" w:cs="Times New Roman"/>
          <w:sz w:val="24"/>
          <w:szCs w:val="24"/>
          <w:lang w:val="fr-FR"/>
        </w:rPr>
        <w:t>ulusal</w:t>
      </w:r>
      <w:proofErr w:type="spellEnd"/>
      <w:r w:rsidR="004C23A9" w:rsidRPr="00E81B06">
        <w:rPr>
          <w:rFonts w:ascii="Times New Roman" w:hAnsi="Times New Roman" w:cs="Times New Roman"/>
          <w:sz w:val="24"/>
          <w:szCs w:val="24"/>
          <w:lang w:val="fr-FR"/>
        </w:rPr>
        <w:t xml:space="preserve"> </w:t>
      </w:r>
      <w:proofErr w:type="spellStart"/>
      <w:r w:rsidR="004C23A9" w:rsidRPr="00E81B06">
        <w:rPr>
          <w:rFonts w:ascii="Times New Roman" w:hAnsi="Times New Roman" w:cs="Times New Roman"/>
          <w:sz w:val="24"/>
          <w:szCs w:val="24"/>
          <w:lang w:val="fr-FR"/>
        </w:rPr>
        <w:t>makamların</w:t>
      </w:r>
      <w:proofErr w:type="spellEnd"/>
      <w:r w:rsidR="004C23A9" w:rsidRPr="00E81B06">
        <w:rPr>
          <w:rFonts w:ascii="Times New Roman" w:hAnsi="Times New Roman" w:cs="Times New Roman"/>
          <w:sz w:val="24"/>
          <w:szCs w:val="24"/>
          <w:lang w:val="fr-FR"/>
        </w:rPr>
        <w:t xml:space="preserve">, </w:t>
      </w:r>
      <w:proofErr w:type="spellStart"/>
      <w:r w:rsidR="004C23A9" w:rsidRPr="00E81B06">
        <w:rPr>
          <w:rFonts w:ascii="Times New Roman" w:hAnsi="Times New Roman" w:cs="Times New Roman"/>
          <w:sz w:val="24"/>
          <w:szCs w:val="24"/>
          <w:lang w:val="fr-FR"/>
        </w:rPr>
        <w:t>başvuranın</w:t>
      </w:r>
      <w:proofErr w:type="spellEnd"/>
      <w:r w:rsidR="004C23A9" w:rsidRPr="00E81B06">
        <w:rPr>
          <w:rFonts w:ascii="Times New Roman" w:hAnsi="Times New Roman" w:cs="Times New Roman"/>
          <w:sz w:val="24"/>
          <w:szCs w:val="24"/>
          <w:lang w:val="fr-FR"/>
        </w:rPr>
        <w:t xml:space="preserve"> </w:t>
      </w:r>
      <w:proofErr w:type="spellStart"/>
      <w:r w:rsidR="00BF5CB6" w:rsidRPr="00E81B06">
        <w:rPr>
          <w:rFonts w:ascii="Times New Roman" w:hAnsi="Times New Roman" w:cs="Times New Roman"/>
          <w:sz w:val="24"/>
          <w:szCs w:val="24"/>
          <w:lang w:val="fr-FR"/>
        </w:rPr>
        <w:t>aktif</w:t>
      </w:r>
      <w:proofErr w:type="spellEnd"/>
      <w:r w:rsidR="00BF5CB6" w:rsidRPr="00E81B06">
        <w:rPr>
          <w:rFonts w:ascii="Times New Roman" w:hAnsi="Times New Roman" w:cs="Times New Roman"/>
          <w:sz w:val="24"/>
          <w:szCs w:val="24"/>
          <w:lang w:val="fr-FR"/>
        </w:rPr>
        <w:t xml:space="preserve"> </w:t>
      </w:r>
      <w:proofErr w:type="spellStart"/>
      <w:r w:rsidR="00BF5CB6" w:rsidRPr="00E81B06">
        <w:rPr>
          <w:rFonts w:ascii="Times New Roman" w:hAnsi="Times New Roman" w:cs="Times New Roman"/>
          <w:sz w:val="24"/>
          <w:szCs w:val="24"/>
          <w:lang w:val="fr-FR"/>
        </w:rPr>
        <w:t>olarak</w:t>
      </w:r>
      <w:proofErr w:type="spellEnd"/>
      <w:r w:rsidR="00BF5CB6" w:rsidRPr="00E81B06">
        <w:rPr>
          <w:rFonts w:ascii="Times New Roman" w:hAnsi="Times New Roman" w:cs="Times New Roman"/>
          <w:sz w:val="24"/>
          <w:szCs w:val="24"/>
          <w:lang w:val="fr-FR"/>
        </w:rPr>
        <w:t xml:space="preserve">, </w:t>
      </w:r>
      <w:proofErr w:type="spellStart"/>
      <w:r w:rsidR="00BF5CB6" w:rsidRPr="00E81B06">
        <w:rPr>
          <w:rFonts w:ascii="Times New Roman" w:hAnsi="Times New Roman" w:cs="Times New Roman"/>
          <w:sz w:val="24"/>
          <w:szCs w:val="24"/>
          <w:lang w:val="fr-FR"/>
        </w:rPr>
        <w:t>gerekirse</w:t>
      </w:r>
      <w:proofErr w:type="spellEnd"/>
      <w:r w:rsidR="00BF5CB6" w:rsidRPr="00E81B06">
        <w:rPr>
          <w:rFonts w:ascii="Times New Roman" w:hAnsi="Times New Roman" w:cs="Times New Roman"/>
          <w:sz w:val="24"/>
          <w:szCs w:val="24"/>
          <w:lang w:val="fr-FR"/>
        </w:rPr>
        <w:t xml:space="preserve"> </w:t>
      </w:r>
      <w:proofErr w:type="spellStart"/>
      <w:r w:rsidR="00BF5CB6" w:rsidRPr="00E81B06">
        <w:rPr>
          <w:rFonts w:ascii="Times New Roman" w:hAnsi="Times New Roman" w:cs="Times New Roman"/>
          <w:sz w:val="24"/>
          <w:szCs w:val="24"/>
          <w:lang w:val="fr-FR"/>
        </w:rPr>
        <w:t>re’sen</w:t>
      </w:r>
      <w:proofErr w:type="spellEnd"/>
      <w:r w:rsidR="00BF5CB6" w:rsidRPr="00E81B06">
        <w:rPr>
          <w:rFonts w:ascii="Times New Roman" w:hAnsi="Times New Roman" w:cs="Times New Roman"/>
          <w:sz w:val="24"/>
          <w:szCs w:val="24"/>
          <w:lang w:val="fr-FR"/>
        </w:rPr>
        <w:t xml:space="preserve"> </w:t>
      </w:r>
      <w:proofErr w:type="spellStart"/>
      <w:r w:rsidR="00BF5CB6" w:rsidRPr="00E81B06">
        <w:rPr>
          <w:rFonts w:ascii="Times New Roman" w:hAnsi="Times New Roman" w:cs="Times New Roman"/>
          <w:sz w:val="24"/>
          <w:szCs w:val="24"/>
          <w:lang w:val="fr-FR"/>
        </w:rPr>
        <w:t>atanan</w:t>
      </w:r>
      <w:proofErr w:type="spellEnd"/>
      <w:r w:rsidR="00BF5CB6" w:rsidRPr="00E81B06">
        <w:rPr>
          <w:rFonts w:ascii="Times New Roman" w:hAnsi="Times New Roman" w:cs="Times New Roman"/>
          <w:sz w:val="24"/>
          <w:szCs w:val="24"/>
          <w:lang w:val="fr-FR"/>
        </w:rPr>
        <w:t xml:space="preserve"> </w:t>
      </w:r>
      <w:proofErr w:type="spellStart"/>
      <w:r w:rsidR="00BF5CB6" w:rsidRPr="00E81B06">
        <w:rPr>
          <w:rFonts w:ascii="Times New Roman" w:hAnsi="Times New Roman" w:cs="Times New Roman"/>
          <w:sz w:val="24"/>
          <w:szCs w:val="24"/>
          <w:lang w:val="fr-FR"/>
        </w:rPr>
        <w:t>bir</w:t>
      </w:r>
      <w:proofErr w:type="spellEnd"/>
      <w:r w:rsidR="00BF5CB6" w:rsidRPr="00E81B06">
        <w:rPr>
          <w:rFonts w:ascii="Times New Roman" w:hAnsi="Times New Roman" w:cs="Times New Roman"/>
          <w:sz w:val="24"/>
          <w:szCs w:val="24"/>
          <w:lang w:val="fr-FR"/>
        </w:rPr>
        <w:t xml:space="preserve"> </w:t>
      </w:r>
      <w:proofErr w:type="spellStart"/>
      <w:r w:rsidR="00BF5CB6" w:rsidRPr="00E81B06">
        <w:rPr>
          <w:rFonts w:ascii="Times New Roman" w:hAnsi="Times New Roman" w:cs="Times New Roman"/>
          <w:sz w:val="24"/>
          <w:szCs w:val="24"/>
          <w:lang w:val="fr-FR"/>
        </w:rPr>
        <w:t>müdafii</w:t>
      </w:r>
      <w:proofErr w:type="spellEnd"/>
      <w:r w:rsidR="00BF5CB6" w:rsidRPr="00E81B06">
        <w:rPr>
          <w:rFonts w:ascii="Times New Roman" w:hAnsi="Times New Roman" w:cs="Times New Roman"/>
          <w:sz w:val="24"/>
          <w:szCs w:val="24"/>
          <w:lang w:val="fr-FR"/>
        </w:rPr>
        <w:t xml:space="preserve"> </w:t>
      </w:r>
      <w:proofErr w:type="spellStart"/>
      <w:r w:rsidR="00BF5CB6" w:rsidRPr="00E81B06">
        <w:rPr>
          <w:rFonts w:ascii="Times New Roman" w:hAnsi="Times New Roman" w:cs="Times New Roman"/>
          <w:sz w:val="24"/>
          <w:szCs w:val="24"/>
          <w:lang w:val="fr-FR"/>
        </w:rPr>
        <w:t>yardımı</w:t>
      </w:r>
      <w:proofErr w:type="spellEnd"/>
      <w:r w:rsidR="00BF5CB6" w:rsidRPr="00E81B06">
        <w:rPr>
          <w:rFonts w:ascii="Times New Roman" w:hAnsi="Times New Roman" w:cs="Times New Roman"/>
          <w:sz w:val="24"/>
          <w:szCs w:val="24"/>
          <w:lang w:val="fr-FR"/>
        </w:rPr>
        <w:t xml:space="preserve"> </w:t>
      </w:r>
      <w:proofErr w:type="spellStart"/>
      <w:r w:rsidR="00BF5CB6" w:rsidRPr="00E81B06">
        <w:rPr>
          <w:rFonts w:ascii="Times New Roman" w:hAnsi="Times New Roman" w:cs="Times New Roman"/>
          <w:sz w:val="24"/>
          <w:szCs w:val="24"/>
          <w:lang w:val="fr-FR"/>
        </w:rPr>
        <w:t>talep</w:t>
      </w:r>
      <w:proofErr w:type="spellEnd"/>
      <w:r w:rsidR="00BF5CB6" w:rsidRPr="00E81B06">
        <w:rPr>
          <w:rFonts w:ascii="Times New Roman" w:hAnsi="Times New Roman" w:cs="Times New Roman"/>
          <w:sz w:val="24"/>
          <w:szCs w:val="24"/>
          <w:lang w:val="fr-FR"/>
        </w:rPr>
        <w:t xml:space="preserve"> </w:t>
      </w:r>
      <w:proofErr w:type="spellStart"/>
      <w:r w:rsidR="00BF5CB6" w:rsidRPr="00E81B06">
        <w:rPr>
          <w:rFonts w:ascii="Times New Roman" w:hAnsi="Times New Roman" w:cs="Times New Roman"/>
          <w:sz w:val="24"/>
          <w:szCs w:val="24"/>
          <w:lang w:val="fr-FR"/>
        </w:rPr>
        <w:t>edebileceğini</w:t>
      </w:r>
      <w:proofErr w:type="spellEnd"/>
      <w:r w:rsidR="00BF5CB6" w:rsidRPr="00E81B06">
        <w:rPr>
          <w:rFonts w:ascii="Times New Roman" w:hAnsi="Times New Roman" w:cs="Times New Roman"/>
          <w:sz w:val="24"/>
          <w:szCs w:val="24"/>
          <w:lang w:val="fr-FR"/>
        </w:rPr>
        <w:t xml:space="preserve"> </w:t>
      </w:r>
      <w:proofErr w:type="spellStart"/>
      <w:r w:rsidR="00BF5CB6" w:rsidRPr="00E81B06">
        <w:rPr>
          <w:rFonts w:ascii="Times New Roman" w:hAnsi="Times New Roman" w:cs="Times New Roman"/>
          <w:sz w:val="24"/>
          <w:szCs w:val="24"/>
          <w:lang w:val="fr-FR"/>
        </w:rPr>
        <w:t>anladığını</w:t>
      </w:r>
      <w:proofErr w:type="spellEnd"/>
      <w:r w:rsidR="00BF5CB6" w:rsidRPr="00E81B06">
        <w:rPr>
          <w:rFonts w:ascii="Times New Roman" w:hAnsi="Times New Roman" w:cs="Times New Roman"/>
          <w:sz w:val="24"/>
          <w:szCs w:val="24"/>
          <w:lang w:val="fr-FR"/>
        </w:rPr>
        <w:t xml:space="preserve"> </w:t>
      </w:r>
      <w:proofErr w:type="spellStart"/>
      <w:r w:rsidR="00BF5CB6" w:rsidRPr="00E81B06">
        <w:rPr>
          <w:rFonts w:ascii="Times New Roman" w:hAnsi="Times New Roman" w:cs="Times New Roman"/>
          <w:sz w:val="24"/>
          <w:szCs w:val="24"/>
          <w:lang w:val="fr-FR"/>
        </w:rPr>
        <w:t>denetlemeleri</w:t>
      </w:r>
      <w:proofErr w:type="spellEnd"/>
      <w:r w:rsidR="00BF5CB6" w:rsidRPr="00E81B06">
        <w:rPr>
          <w:rFonts w:ascii="Times New Roman" w:hAnsi="Times New Roman" w:cs="Times New Roman"/>
          <w:sz w:val="24"/>
          <w:szCs w:val="24"/>
          <w:lang w:val="fr-FR"/>
        </w:rPr>
        <w:t xml:space="preserve"> </w:t>
      </w:r>
      <w:proofErr w:type="spellStart"/>
      <w:r w:rsidR="00BF5CB6" w:rsidRPr="00E81B06">
        <w:rPr>
          <w:rFonts w:ascii="Times New Roman" w:hAnsi="Times New Roman" w:cs="Times New Roman"/>
          <w:sz w:val="24"/>
          <w:szCs w:val="24"/>
          <w:lang w:val="fr-FR"/>
        </w:rPr>
        <w:t>gerekmektedir</w:t>
      </w:r>
      <w:proofErr w:type="spellEnd"/>
      <w:r w:rsidR="00BF5CB6" w:rsidRPr="00E81B06">
        <w:rPr>
          <w:rFonts w:ascii="Times New Roman" w:hAnsi="Times New Roman" w:cs="Times New Roman"/>
          <w:sz w:val="24"/>
          <w:szCs w:val="24"/>
          <w:lang w:val="fr-FR"/>
        </w:rPr>
        <w:t xml:space="preserve"> (</w:t>
      </w:r>
      <w:proofErr w:type="spellStart"/>
      <w:r w:rsidR="00BF5CB6" w:rsidRPr="00E81B06">
        <w:rPr>
          <w:rFonts w:ascii="Times New Roman" w:hAnsi="Times New Roman" w:cs="Times New Roman"/>
          <w:sz w:val="24"/>
          <w:szCs w:val="24"/>
          <w:lang w:val="fr-FR"/>
        </w:rPr>
        <w:t>adıgeçen</w:t>
      </w:r>
      <w:proofErr w:type="spellEnd"/>
      <w:r w:rsidR="00BF5CB6" w:rsidRPr="00E81B06">
        <w:rPr>
          <w:rFonts w:ascii="Times New Roman" w:hAnsi="Times New Roman" w:cs="Times New Roman"/>
          <w:sz w:val="24"/>
          <w:szCs w:val="24"/>
          <w:lang w:val="fr-FR"/>
        </w:rPr>
        <w:t xml:space="preserve"> </w:t>
      </w:r>
      <w:proofErr w:type="spellStart"/>
      <w:r w:rsidR="00BF5CB6" w:rsidRPr="00E81B06">
        <w:rPr>
          <w:rFonts w:ascii="Times New Roman" w:hAnsi="Times New Roman" w:cs="Times New Roman"/>
          <w:i/>
          <w:sz w:val="24"/>
          <w:szCs w:val="24"/>
          <w:lang w:val="fr-FR"/>
        </w:rPr>
        <w:t>Talat</w:t>
      </w:r>
      <w:proofErr w:type="spellEnd"/>
      <w:r w:rsidR="00BF5CB6" w:rsidRPr="00E81B06">
        <w:rPr>
          <w:rFonts w:ascii="Times New Roman" w:hAnsi="Times New Roman" w:cs="Times New Roman"/>
          <w:i/>
          <w:sz w:val="24"/>
          <w:szCs w:val="24"/>
          <w:lang w:val="fr-FR"/>
        </w:rPr>
        <w:t xml:space="preserve"> </w:t>
      </w:r>
      <w:proofErr w:type="spellStart"/>
      <w:r w:rsidR="00BF5CB6" w:rsidRPr="00E81B06">
        <w:rPr>
          <w:rFonts w:ascii="Times New Roman" w:hAnsi="Times New Roman" w:cs="Times New Roman"/>
          <w:i/>
          <w:sz w:val="24"/>
          <w:szCs w:val="24"/>
          <w:lang w:val="fr-FR"/>
        </w:rPr>
        <w:t>Tunç</w:t>
      </w:r>
      <w:proofErr w:type="spellEnd"/>
      <w:r w:rsidR="00BF5CB6" w:rsidRPr="00E81B06">
        <w:rPr>
          <w:rFonts w:ascii="Times New Roman" w:hAnsi="Times New Roman" w:cs="Times New Roman"/>
          <w:i/>
          <w:sz w:val="24"/>
          <w:szCs w:val="24"/>
          <w:lang w:val="fr-FR"/>
        </w:rPr>
        <w:t>/Türkiye</w:t>
      </w:r>
      <w:r w:rsidR="00BF5CB6" w:rsidRPr="00E81B06">
        <w:rPr>
          <w:rFonts w:ascii="Times New Roman" w:hAnsi="Times New Roman" w:cs="Times New Roman"/>
          <w:sz w:val="24"/>
          <w:szCs w:val="24"/>
          <w:lang w:val="fr-FR"/>
        </w:rPr>
        <w:t xml:space="preserve">, § </w:t>
      </w:r>
      <w:proofErr w:type="gramStart"/>
      <w:r w:rsidR="002B51F9" w:rsidRPr="00E81B06">
        <w:rPr>
          <w:rFonts w:ascii="Times New Roman" w:hAnsi="Times New Roman" w:cs="Times New Roman"/>
          <w:sz w:val="24"/>
          <w:szCs w:val="24"/>
          <w:lang w:val="fr-FR"/>
        </w:rPr>
        <w:t>61:</w:t>
      </w:r>
      <w:proofErr w:type="gramEnd"/>
      <w:r w:rsidR="00BF5CB6" w:rsidRPr="00E81B06">
        <w:rPr>
          <w:rFonts w:ascii="Times New Roman" w:hAnsi="Times New Roman" w:cs="Times New Roman"/>
          <w:sz w:val="24"/>
          <w:szCs w:val="24"/>
          <w:lang w:val="fr-FR"/>
        </w:rPr>
        <w:t xml:space="preserve"> « </w:t>
      </w:r>
      <w:proofErr w:type="spellStart"/>
      <w:r w:rsidR="00BF5CB6" w:rsidRPr="00E81B06">
        <w:rPr>
          <w:rFonts w:ascii="Times New Roman" w:hAnsi="Times New Roman" w:cs="Times New Roman"/>
          <w:i/>
          <w:sz w:val="24"/>
          <w:szCs w:val="24"/>
          <w:lang w:val="fr-FR"/>
        </w:rPr>
        <w:t>mesleki</w:t>
      </w:r>
      <w:proofErr w:type="spellEnd"/>
      <w:r w:rsidR="00BF5CB6" w:rsidRPr="00E81B06">
        <w:rPr>
          <w:rFonts w:ascii="Times New Roman" w:hAnsi="Times New Roman" w:cs="Times New Roman"/>
          <w:i/>
          <w:sz w:val="24"/>
          <w:szCs w:val="24"/>
          <w:lang w:val="fr-FR"/>
        </w:rPr>
        <w:t xml:space="preserve"> </w:t>
      </w:r>
      <w:proofErr w:type="spellStart"/>
      <w:r w:rsidR="00BF5CB6" w:rsidRPr="00E81B06">
        <w:rPr>
          <w:rFonts w:ascii="Times New Roman" w:hAnsi="Times New Roman" w:cs="Times New Roman"/>
          <w:i/>
          <w:sz w:val="24"/>
          <w:szCs w:val="24"/>
          <w:lang w:val="fr-FR"/>
        </w:rPr>
        <w:t>eğitimi</w:t>
      </w:r>
      <w:proofErr w:type="spellEnd"/>
      <w:r w:rsidR="00BF5CB6" w:rsidRPr="00E81B06">
        <w:rPr>
          <w:rFonts w:ascii="Times New Roman" w:hAnsi="Times New Roman" w:cs="Times New Roman"/>
          <w:i/>
          <w:sz w:val="24"/>
          <w:szCs w:val="24"/>
          <w:lang w:val="fr-FR"/>
        </w:rPr>
        <w:t xml:space="preserve"> </w:t>
      </w:r>
      <w:proofErr w:type="spellStart"/>
      <w:r w:rsidR="00BF5CB6" w:rsidRPr="00E81B06">
        <w:rPr>
          <w:rFonts w:ascii="Times New Roman" w:hAnsi="Times New Roman" w:cs="Times New Roman"/>
          <w:i/>
          <w:sz w:val="24"/>
          <w:szCs w:val="24"/>
          <w:lang w:val="fr-FR"/>
        </w:rPr>
        <w:t>olmayan</w:t>
      </w:r>
      <w:proofErr w:type="spellEnd"/>
      <w:r w:rsidR="00BF5CB6" w:rsidRPr="00E81B06">
        <w:rPr>
          <w:rFonts w:ascii="Times New Roman" w:hAnsi="Times New Roman" w:cs="Times New Roman"/>
          <w:i/>
          <w:sz w:val="24"/>
          <w:szCs w:val="24"/>
          <w:lang w:val="fr-FR"/>
        </w:rPr>
        <w:t xml:space="preserve"> </w:t>
      </w:r>
      <w:proofErr w:type="spellStart"/>
      <w:r w:rsidR="00BF5CB6" w:rsidRPr="00E81B06">
        <w:rPr>
          <w:rFonts w:ascii="Times New Roman" w:hAnsi="Times New Roman" w:cs="Times New Roman"/>
          <w:i/>
          <w:sz w:val="24"/>
          <w:szCs w:val="24"/>
          <w:lang w:val="fr-FR"/>
        </w:rPr>
        <w:t>ve</w:t>
      </w:r>
      <w:proofErr w:type="spellEnd"/>
      <w:r w:rsidR="00BF5CB6" w:rsidRPr="00E81B06">
        <w:rPr>
          <w:rFonts w:ascii="Times New Roman" w:hAnsi="Times New Roman" w:cs="Times New Roman"/>
          <w:i/>
          <w:sz w:val="24"/>
          <w:szCs w:val="24"/>
          <w:lang w:val="fr-FR"/>
        </w:rPr>
        <w:t xml:space="preserve"> </w:t>
      </w:r>
      <w:proofErr w:type="spellStart"/>
      <w:r w:rsidR="00BF5CB6" w:rsidRPr="00E81B06">
        <w:rPr>
          <w:rFonts w:ascii="Times New Roman" w:hAnsi="Times New Roman" w:cs="Times New Roman"/>
          <w:i/>
          <w:sz w:val="24"/>
          <w:szCs w:val="24"/>
          <w:lang w:val="fr-FR"/>
        </w:rPr>
        <w:t>mütevazı</w:t>
      </w:r>
      <w:proofErr w:type="spellEnd"/>
      <w:r w:rsidR="00BF5CB6" w:rsidRPr="00E81B06">
        <w:rPr>
          <w:rFonts w:ascii="Times New Roman" w:hAnsi="Times New Roman" w:cs="Times New Roman"/>
          <w:i/>
          <w:sz w:val="24"/>
          <w:szCs w:val="24"/>
          <w:lang w:val="fr-FR"/>
        </w:rPr>
        <w:t xml:space="preserve"> </w:t>
      </w:r>
      <w:proofErr w:type="spellStart"/>
      <w:r w:rsidR="00BF5CB6" w:rsidRPr="00E81B06">
        <w:rPr>
          <w:rFonts w:ascii="Times New Roman" w:hAnsi="Times New Roman" w:cs="Times New Roman"/>
          <w:i/>
          <w:sz w:val="24"/>
          <w:szCs w:val="24"/>
          <w:lang w:val="fr-FR"/>
        </w:rPr>
        <w:t>bir</w:t>
      </w:r>
      <w:proofErr w:type="spellEnd"/>
      <w:r w:rsidR="00BF5CB6" w:rsidRPr="00E81B06">
        <w:rPr>
          <w:rFonts w:ascii="Times New Roman" w:hAnsi="Times New Roman" w:cs="Times New Roman"/>
          <w:i/>
          <w:sz w:val="24"/>
          <w:szCs w:val="24"/>
          <w:lang w:val="fr-FR"/>
        </w:rPr>
        <w:t xml:space="preserve"> </w:t>
      </w:r>
      <w:proofErr w:type="spellStart"/>
      <w:r w:rsidR="00BF5CB6" w:rsidRPr="00E81B06">
        <w:rPr>
          <w:rFonts w:ascii="Times New Roman" w:hAnsi="Times New Roman" w:cs="Times New Roman"/>
          <w:i/>
          <w:sz w:val="24"/>
          <w:szCs w:val="24"/>
          <w:lang w:val="fr-FR"/>
        </w:rPr>
        <w:t>çevreden</w:t>
      </w:r>
      <w:proofErr w:type="spellEnd"/>
      <w:r w:rsidR="00BF5CB6" w:rsidRPr="00E81B06">
        <w:rPr>
          <w:rFonts w:ascii="Times New Roman" w:hAnsi="Times New Roman" w:cs="Times New Roman"/>
          <w:i/>
          <w:sz w:val="24"/>
          <w:szCs w:val="24"/>
          <w:lang w:val="fr-FR"/>
        </w:rPr>
        <w:t xml:space="preserve"> </w:t>
      </w:r>
      <w:proofErr w:type="spellStart"/>
      <w:r w:rsidR="00BF5CB6" w:rsidRPr="00E81B06">
        <w:rPr>
          <w:rFonts w:ascii="Times New Roman" w:hAnsi="Times New Roman" w:cs="Times New Roman"/>
          <w:i/>
          <w:sz w:val="24"/>
          <w:szCs w:val="24"/>
          <w:lang w:val="fr-FR"/>
        </w:rPr>
        <w:t>gelen</w:t>
      </w:r>
      <w:proofErr w:type="spellEnd"/>
      <w:r w:rsidR="00BF5CB6" w:rsidRPr="00E81B06">
        <w:rPr>
          <w:rFonts w:ascii="Times New Roman" w:hAnsi="Times New Roman" w:cs="Times New Roman"/>
          <w:i/>
          <w:sz w:val="24"/>
          <w:szCs w:val="24"/>
          <w:lang w:val="fr-FR"/>
        </w:rPr>
        <w:t> </w:t>
      </w:r>
      <w:r w:rsidR="00BF5CB6" w:rsidRPr="00E81B06">
        <w:rPr>
          <w:rFonts w:ascii="Times New Roman" w:hAnsi="Times New Roman" w:cs="Times New Roman"/>
          <w:sz w:val="24"/>
          <w:szCs w:val="24"/>
          <w:lang w:val="fr-FR"/>
        </w:rPr>
        <w:t xml:space="preserve">» </w:t>
      </w:r>
      <w:proofErr w:type="spellStart"/>
      <w:r w:rsidR="00BF5CB6" w:rsidRPr="00E81B06">
        <w:rPr>
          <w:rFonts w:ascii="Times New Roman" w:hAnsi="Times New Roman" w:cs="Times New Roman"/>
          <w:sz w:val="24"/>
          <w:szCs w:val="24"/>
          <w:lang w:val="fr-FR"/>
        </w:rPr>
        <w:t>bir</w:t>
      </w:r>
      <w:proofErr w:type="spellEnd"/>
      <w:r w:rsidR="00BF5CB6" w:rsidRPr="00E81B06">
        <w:rPr>
          <w:rFonts w:ascii="Times New Roman" w:hAnsi="Times New Roman" w:cs="Times New Roman"/>
          <w:sz w:val="24"/>
          <w:szCs w:val="24"/>
          <w:lang w:val="fr-FR"/>
        </w:rPr>
        <w:t xml:space="preserve"> </w:t>
      </w:r>
      <w:proofErr w:type="spellStart"/>
      <w:r w:rsidR="00BF5CB6" w:rsidRPr="00E81B06">
        <w:rPr>
          <w:rFonts w:ascii="Times New Roman" w:hAnsi="Times New Roman" w:cs="Times New Roman"/>
          <w:sz w:val="24"/>
          <w:szCs w:val="24"/>
          <w:lang w:val="fr-FR"/>
        </w:rPr>
        <w:t>başvuranın</w:t>
      </w:r>
      <w:proofErr w:type="spellEnd"/>
      <w:r w:rsidR="00BF5CB6" w:rsidRPr="00E81B06">
        <w:rPr>
          <w:rFonts w:ascii="Times New Roman" w:hAnsi="Times New Roman" w:cs="Times New Roman"/>
          <w:sz w:val="24"/>
          <w:szCs w:val="24"/>
          <w:lang w:val="fr-FR"/>
        </w:rPr>
        <w:t xml:space="preserve"> </w:t>
      </w:r>
      <w:proofErr w:type="spellStart"/>
      <w:r w:rsidR="00BF5CB6" w:rsidRPr="00E81B06">
        <w:rPr>
          <w:rFonts w:ascii="Times New Roman" w:hAnsi="Times New Roman" w:cs="Times New Roman"/>
          <w:sz w:val="24"/>
          <w:szCs w:val="24"/>
          <w:lang w:val="fr-FR"/>
        </w:rPr>
        <w:t>durumu</w:t>
      </w:r>
      <w:proofErr w:type="spellEnd"/>
      <w:r w:rsidR="00BF5CB6" w:rsidRPr="00E81B06">
        <w:rPr>
          <w:rFonts w:ascii="Times New Roman" w:hAnsi="Times New Roman" w:cs="Times New Roman"/>
          <w:sz w:val="24"/>
          <w:szCs w:val="24"/>
          <w:lang w:val="fr-FR"/>
        </w:rPr>
        <w:t xml:space="preserve">. </w:t>
      </w:r>
      <w:proofErr w:type="spellStart"/>
      <w:r w:rsidR="00BF5CB6" w:rsidRPr="00E81B06">
        <w:rPr>
          <w:rFonts w:ascii="Times New Roman" w:hAnsi="Times New Roman" w:cs="Times New Roman"/>
          <w:sz w:val="24"/>
          <w:szCs w:val="24"/>
          <w:lang w:val="fr-FR"/>
        </w:rPr>
        <w:t>Adıgeçen</w:t>
      </w:r>
      <w:proofErr w:type="spellEnd"/>
      <w:r w:rsidR="00BF5CB6" w:rsidRPr="00E81B06">
        <w:rPr>
          <w:rFonts w:ascii="Times New Roman" w:hAnsi="Times New Roman" w:cs="Times New Roman"/>
          <w:sz w:val="24"/>
          <w:szCs w:val="24"/>
          <w:lang w:val="fr-FR"/>
        </w:rPr>
        <w:t xml:space="preserve"> </w:t>
      </w:r>
      <w:proofErr w:type="spellStart"/>
      <w:r w:rsidR="00BF5CB6" w:rsidRPr="00E81B06">
        <w:rPr>
          <w:rFonts w:ascii="Times New Roman" w:hAnsi="Times New Roman" w:cs="Times New Roman"/>
          <w:i/>
          <w:sz w:val="24"/>
          <w:szCs w:val="24"/>
          <w:lang w:val="fr-FR"/>
        </w:rPr>
        <w:t>Panovits</w:t>
      </w:r>
      <w:proofErr w:type="spellEnd"/>
      <w:r w:rsidR="00BF5CB6" w:rsidRPr="00E81B06">
        <w:rPr>
          <w:rFonts w:ascii="Times New Roman" w:hAnsi="Times New Roman" w:cs="Times New Roman"/>
          <w:i/>
          <w:sz w:val="24"/>
          <w:szCs w:val="24"/>
          <w:lang w:val="fr-FR"/>
        </w:rPr>
        <w:t>/</w:t>
      </w:r>
      <w:proofErr w:type="spellStart"/>
      <w:r w:rsidR="00BF5CB6" w:rsidRPr="00E81B06">
        <w:rPr>
          <w:rFonts w:ascii="Times New Roman" w:hAnsi="Times New Roman" w:cs="Times New Roman"/>
          <w:i/>
          <w:sz w:val="24"/>
          <w:szCs w:val="24"/>
          <w:lang w:val="fr-FR"/>
        </w:rPr>
        <w:t>Kıbrıs</w:t>
      </w:r>
      <w:proofErr w:type="spellEnd"/>
      <w:r w:rsidR="00BF5CB6" w:rsidRPr="00E81B06">
        <w:rPr>
          <w:rFonts w:ascii="Times New Roman" w:hAnsi="Times New Roman" w:cs="Times New Roman"/>
          <w:sz w:val="24"/>
          <w:szCs w:val="24"/>
          <w:lang w:val="fr-FR"/>
        </w:rPr>
        <w:t xml:space="preserve"> §§ 72-73 </w:t>
      </w:r>
      <w:proofErr w:type="spellStart"/>
      <w:r w:rsidR="00BF5CB6" w:rsidRPr="00E81B06">
        <w:rPr>
          <w:rFonts w:ascii="Times New Roman" w:hAnsi="Times New Roman" w:cs="Times New Roman"/>
          <w:sz w:val="24"/>
          <w:szCs w:val="24"/>
          <w:lang w:val="fr-FR"/>
        </w:rPr>
        <w:t>davasında</w:t>
      </w:r>
      <w:proofErr w:type="spellEnd"/>
      <w:r w:rsidR="00211EA8" w:rsidRPr="00E81B06">
        <w:rPr>
          <w:rFonts w:ascii="Times New Roman" w:hAnsi="Times New Roman" w:cs="Times New Roman"/>
          <w:sz w:val="24"/>
          <w:szCs w:val="24"/>
          <w:lang w:val="fr-FR"/>
        </w:rPr>
        <w:t xml:space="preserve">, </w:t>
      </w:r>
      <w:proofErr w:type="spellStart"/>
      <w:r w:rsidR="00211EA8" w:rsidRPr="00E81B06">
        <w:rPr>
          <w:rFonts w:ascii="Times New Roman" w:hAnsi="Times New Roman" w:cs="Times New Roman"/>
          <w:sz w:val="24"/>
          <w:szCs w:val="24"/>
          <w:lang w:val="fr-FR"/>
        </w:rPr>
        <w:t>Mahkeme</w:t>
      </w:r>
      <w:proofErr w:type="spellEnd"/>
      <w:r w:rsidR="00211EA8" w:rsidRPr="00E81B06">
        <w:rPr>
          <w:rFonts w:ascii="Times New Roman" w:hAnsi="Times New Roman" w:cs="Times New Roman"/>
          <w:sz w:val="24"/>
          <w:szCs w:val="24"/>
          <w:lang w:val="fr-FR"/>
        </w:rPr>
        <w:t xml:space="preserve">, </w:t>
      </w:r>
      <w:proofErr w:type="spellStart"/>
      <w:proofErr w:type="gramStart"/>
      <w:r w:rsidR="002B51F9" w:rsidRPr="00E81B06">
        <w:rPr>
          <w:rFonts w:ascii="Times New Roman" w:hAnsi="Times New Roman" w:cs="Times New Roman"/>
          <w:sz w:val="24"/>
          <w:szCs w:val="24"/>
          <w:lang w:val="fr-FR"/>
        </w:rPr>
        <w:t>makamların</w:t>
      </w:r>
      <w:proofErr w:type="spellEnd"/>
      <w:r w:rsidR="002B51F9" w:rsidRPr="00E81B06">
        <w:rPr>
          <w:rFonts w:ascii="Times New Roman" w:hAnsi="Times New Roman" w:cs="Times New Roman"/>
          <w:sz w:val="24"/>
          <w:szCs w:val="24"/>
          <w:lang w:val="fr-FR"/>
        </w:rPr>
        <w:t>:</w:t>
      </w:r>
      <w:proofErr w:type="gramEnd"/>
      <w:r w:rsidR="00211EA8" w:rsidRPr="00E81B06">
        <w:rPr>
          <w:rFonts w:ascii="Times New Roman" w:hAnsi="Times New Roman" w:cs="Times New Roman"/>
          <w:sz w:val="24"/>
          <w:szCs w:val="24"/>
          <w:lang w:val="fr-FR"/>
        </w:rPr>
        <w:t xml:space="preserve"> </w:t>
      </w:r>
    </w:p>
    <w:p w14:paraId="288C2AF7" w14:textId="4125F80F" w:rsidR="00C11E48" w:rsidRPr="00E81B06" w:rsidRDefault="002B51F9" w:rsidP="0013596A">
      <w:pPr>
        <w:autoSpaceDE w:val="0"/>
        <w:autoSpaceDN w:val="0"/>
        <w:adjustRightInd w:val="0"/>
        <w:spacing w:before="120" w:after="120"/>
        <w:ind w:left="425" w:firstLine="142"/>
        <w:jc w:val="both"/>
        <w:rPr>
          <w:rFonts w:ascii="Times New Roman" w:hAnsi="Times New Roman" w:cs="Times New Roman"/>
          <w:sz w:val="20"/>
          <w:szCs w:val="20"/>
          <w:lang w:val="fr-FR"/>
        </w:rPr>
      </w:pPr>
      <w:r w:rsidRPr="00E81B06">
        <w:rPr>
          <w:rFonts w:ascii="Times New Roman" w:hAnsi="Times New Roman" w:cs="Times New Roman"/>
          <w:sz w:val="20"/>
          <w:szCs w:val="20"/>
          <w:lang w:val="fr-FR"/>
        </w:rPr>
        <w:t>« </w:t>
      </w:r>
      <w:r w:rsidR="00211EA8" w:rsidRPr="00E81B06">
        <w:rPr>
          <w:rFonts w:ascii="Times New Roman" w:hAnsi="Times New Roman" w:cs="Times New Roman"/>
          <w:sz w:val="20"/>
          <w:szCs w:val="20"/>
          <w:lang w:val="fr-FR"/>
        </w:rPr>
        <w:t xml:space="preserve">(…) </w:t>
      </w:r>
      <w:proofErr w:type="spellStart"/>
      <w:r w:rsidR="00211EA8" w:rsidRPr="00E81B06">
        <w:rPr>
          <w:rFonts w:ascii="Times New Roman" w:hAnsi="Times New Roman" w:cs="Times New Roman"/>
          <w:sz w:val="20"/>
          <w:szCs w:val="20"/>
          <w:lang w:val="fr-FR"/>
        </w:rPr>
        <w:t>başvurana</w:t>
      </w:r>
      <w:proofErr w:type="spellEnd"/>
      <w:r w:rsidR="00211EA8" w:rsidRPr="00E81B06">
        <w:rPr>
          <w:rFonts w:ascii="Times New Roman" w:hAnsi="Times New Roman" w:cs="Times New Roman"/>
          <w:sz w:val="20"/>
          <w:szCs w:val="20"/>
          <w:lang w:val="fr-FR"/>
        </w:rPr>
        <w:t xml:space="preserve"> </w:t>
      </w:r>
      <w:proofErr w:type="spellStart"/>
      <w:r w:rsidR="00211EA8" w:rsidRPr="00E81B06">
        <w:rPr>
          <w:rFonts w:ascii="Times New Roman" w:hAnsi="Times New Roman" w:cs="Times New Roman"/>
          <w:sz w:val="20"/>
          <w:szCs w:val="20"/>
          <w:lang w:val="fr-FR"/>
        </w:rPr>
        <w:t>bir</w:t>
      </w:r>
      <w:proofErr w:type="spellEnd"/>
      <w:r w:rsidR="00211EA8" w:rsidRPr="00E81B06">
        <w:rPr>
          <w:rFonts w:ascii="Times New Roman" w:hAnsi="Times New Roman" w:cs="Times New Roman"/>
          <w:sz w:val="20"/>
          <w:szCs w:val="20"/>
          <w:lang w:val="fr-FR"/>
        </w:rPr>
        <w:t xml:space="preserve"> </w:t>
      </w:r>
      <w:proofErr w:type="spellStart"/>
      <w:r w:rsidR="00211EA8" w:rsidRPr="00E81B06">
        <w:rPr>
          <w:rFonts w:ascii="Times New Roman" w:hAnsi="Times New Roman" w:cs="Times New Roman"/>
          <w:sz w:val="20"/>
          <w:szCs w:val="20"/>
          <w:lang w:val="fr-FR"/>
        </w:rPr>
        <w:t>avukat</w:t>
      </w:r>
      <w:proofErr w:type="spellEnd"/>
      <w:r w:rsidR="00211EA8" w:rsidRPr="00E81B06">
        <w:rPr>
          <w:rFonts w:ascii="Times New Roman" w:hAnsi="Times New Roman" w:cs="Times New Roman"/>
          <w:sz w:val="20"/>
          <w:szCs w:val="20"/>
          <w:lang w:val="fr-FR"/>
        </w:rPr>
        <w:t xml:space="preserve"> </w:t>
      </w:r>
      <w:proofErr w:type="spellStart"/>
      <w:r w:rsidR="00211EA8" w:rsidRPr="00E81B06">
        <w:rPr>
          <w:rFonts w:ascii="Times New Roman" w:hAnsi="Times New Roman" w:cs="Times New Roman"/>
          <w:sz w:val="20"/>
          <w:szCs w:val="20"/>
          <w:lang w:val="fr-FR"/>
        </w:rPr>
        <w:t>tarafından</w:t>
      </w:r>
      <w:proofErr w:type="spellEnd"/>
      <w:r w:rsidR="00211EA8" w:rsidRPr="00E81B06">
        <w:rPr>
          <w:rFonts w:ascii="Times New Roman" w:hAnsi="Times New Roman" w:cs="Times New Roman"/>
          <w:sz w:val="20"/>
          <w:szCs w:val="20"/>
          <w:lang w:val="fr-FR"/>
        </w:rPr>
        <w:t xml:space="preserve"> </w:t>
      </w:r>
      <w:proofErr w:type="spellStart"/>
      <w:r w:rsidR="00211EA8" w:rsidRPr="00E81B06">
        <w:rPr>
          <w:rFonts w:ascii="Times New Roman" w:hAnsi="Times New Roman" w:cs="Times New Roman"/>
          <w:sz w:val="20"/>
          <w:szCs w:val="20"/>
          <w:lang w:val="fr-FR"/>
        </w:rPr>
        <w:t>temsil</w:t>
      </w:r>
      <w:proofErr w:type="spellEnd"/>
      <w:r w:rsidR="00211EA8" w:rsidRPr="00E81B06">
        <w:rPr>
          <w:rFonts w:ascii="Times New Roman" w:hAnsi="Times New Roman" w:cs="Times New Roman"/>
          <w:sz w:val="20"/>
          <w:szCs w:val="20"/>
          <w:lang w:val="fr-FR"/>
        </w:rPr>
        <w:t xml:space="preserve"> </w:t>
      </w:r>
      <w:proofErr w:type="spellStart"/>
      <w:r w:rsidR="00211EA8" w:rsidRPr="00E81B06">
        <w:rPr>
          <w:rFonts w:ascii="Times New Roman" w:hAnsi="Times New Roman" w:cs="Times New Roman"/>
          <w:sz w:val="20"/>
          <w:szCs w:val="20"/>
          <w:lang w:val="fr-FR"/>
        </w:rPr>
        <w:t>edilebilmesi</w:t>
      </w:r>
      <w:proofErr w:type="spellEnd"/>
      <w:r w:rsidR="00211EA8" w:rsidRPr="00E81B06">
        <w:rPr>
          <w:rFonts w:ascii="Times New Roman" w:hAnsi="Times New Roman" w:cs="Times New Roman"/>
          <w:sz w:val="20"/>
          <w:szCs w:val="20"/>
          <w:lang w:val="fr-FR"/>
        </w:rPr>
        <w:t xml:space="preserve"> </w:t>
      </w:r>
      <w:proofErr w:type="spellStart"/>
      <w:r w:rsidR="00211EA8" w:rsidRPr="00E81B06">
        <w:rPr>
          <w:rFonts w:ascii="Times New Roman" w:hAnsi="Times New Roman" w:cs="Times New Roman"/>
          <w:sz w:val="20"/>
          <w:szCs w:val="20"/>
          <w:lang w:val="fr-FR"/>
        </w:rPr>
        <w:t>için</w:t>
      </w:r>
      <w:proofErr w:type="spellEnd"/>
      <w:r w:rsidR="00211EA8" w:rsidRPr="00E81B06">
        <w:rPr>
          <w:rFonts w:ascii="Times New Roman" w:hAnsi="Times New Roman" w:cs="Times New Roman"/>
          <w:sz w:val="20"/>
          <w:szCs w:val="20"/>
          <w:lang w:val="fr-FR"/>
        </w:rPr>
        <w:t xml:space="preserve"> </w:t>
      </w:r>
      <w:proofErr w:type="spellStart"/>
      <w:r w:rsidR="00211EA8" w:rsidRPr="00E81B06">
        <w:rPr>
          <w:rFonts w:ascii="Times New Roman" w:hAnsi="Times New Roman" w:cs="Times New Roman"/>
          <w:sz w:val="20"/>
          <w:szCs w:val="20"/>
          <w:lang w:val="fr-FR"/>
        </w:rPr>
        <w:t>gerekli</w:t>
      </w:r>
      <w:proofErr w:type="spellEnd"/>
      <w:r w:rsidR="00211EA8" w:rsidRPr="00E81B06">
        <w:rPr>
          <w:rFonts w:ascii="Times New Roman" w:hAnsi="Times New Roman" w:cs="Times New Roman"/>
          <w:sz w:val="20"/>
          <w:szCs w:val="20"/>
          <w:lang w:val="fr-FR"/>
        </w:rPr>
        <w:t xml:space="preserve"> </w:t>
      </w:r>
      <w:proofErr w:type="spellStart"/>
      <w:r w:rsidR="00211EA8" w:rsidRPr="00E81B06">
        <w:rPr>
          <w:rFonts w:ascii="Times New Roman" w:hAnsi="Times New Roman" w:cs="Times New Roman"/>
          <w:sz w:val="20"/>
          <w:szCs w:val="20"/>
          <w:lang w:val="fr-FR"/>
        </w:rPr>
        <w:t>tüm</w:t>
      </w:r>
      <w:proofErr w:type="spellEnd"/>
      <w:r w:rsidR="00211EA8" w:rsidRPr="00E81B06">
        <w:rPr>
          <w:rFonts w:ascii="Times New Roman" w:hAnsi="Times New Roman" w:cs="Times New Roman"/>
          <w:sz w:val="20"/>
          <w:szCs w:val="20"/>
          <w:lang w:val="fr-FR"/>
        </w:rPr>
        <w:t xml:space="preserve"> </w:t>
      </w:r>
      <w:proofErr w:type="spellStart"/>
      <w:r w:rsidR="00211EA8" w:rsidRPr="00E81B06">
        <w:rPr>
          <w:rFonts w:ascii="Times New Roman" w:hAnsi="Times New Roman" w:cs="Times New Roman"/>
          <w:sz w:val="20"/>
          <w:szCs w:val="20"/>
          <w:lang w:val="fr-FR"/>
        </w:rPr>
        <w:t>bilgilerin</w:t>
      </w:r>
      <w:proofErr w:type="spellEnd"/>
      <w:r w:rsidR="00211EA8" w:rsidRPr="00E81B06">
        <w:rPr>
          <w:rFonts w:ascii="Times New Roman" w:hAnsi="Times New Roman" w:cs="Times New Roman"/>
          <w:sz w:val="20"/>
          <w:szCs w:val="20"/>
          <w:lang w:val="fr-FR"/>
        </w:rPr>
        <w:t xml:space="preserve"> </w:t>
      </w:r>
      <w:proofErr w:type="spellStart"/>
      <w:r w:rsidR="00211EA8" w:rsidRPr="00E81B06">
        <w:rPr>
          <w:rFonts w:ascii="Times New Roman" w:hAnsi="Times New Roman" w:cs="Times New Roman"/>
          <w:sz w:val="20"/>
          <w:szCs w:val="20"/>
          <w:lang w:val="fr-FR"/>
        </w:rPr>
        <w:t>verilmiş</w:t>
      </w:r>
      <w:proofErr w:type="spellEnd"/>
      <w:r w:rsidR="00211EA8" w:rsidRPr="00E81B06">
        <w:rPr>
          <w:rFonts w:ascii="Times New Roman" w:hAnsi="Times New Roman" w:cs="Times New Roman"/>
          <w:sz w:val="20"/>
          <w:szCs w:val="20"/>
          <w:lang w:val="fr-FR"/>
        </w:rPr>
        <w:t xml:space="preserve"> </w:t>
      </w:r>
      <w:proofErr w:type="spellStart"/>
      <w:r w:rsidR="00211EA8" w:rsidRPr="00E81B06">
        <w:rPr>
          <w:rFonts w:ascii="Times New Roman" w:hAnsi="Times New Roman" w:cs="Times New Roman"/>
          <w:sz w:val="20"/>
          <w:szCs w:val="20"/>
          <w:lang w:val="fr-FR"/>
        </w:rPr>
        <w:t>olmasına</w:t>
      </w:r>
      <w:proofErr w:type="spellEnd"/>
      <w:r w:rsidRPr="00E81B06">
        <w:rPr>
          <w:rFonts w:ascii="Times New Roman" w:hAnsi="Times New Roman" w:cs="Times New Roman"/>
          <w:sz w:val="20"/>
          <w:szCs w:val="20"/>
          <w:lang w:val="fr-FR"/>
        </w:rPr>
        <w:t xml:space="preserve"> </w:t>
      </w:r>
      <w:proofErr w:type="spellStart"/>
      <w:r w:rsidRPr="00E81B06">
        <w:rPr>
          <w:rFonts w:ascii="Times New Roman" w:hAnsi="Times New Roman" w:cs="Times New Roman"/>
          <w:sz w:val="20"/>
          <w:szCs w:val="20"/>
          <w:lang w:val="fr-FR"/>
        </w:rPr>
        <w:t>yönelik</w:t>
      </w:r>
      <w:proofErr w:type="spellEnd"/>
      <w:r w:rsidRPr="00E81B06">
        <w:rPr>
          <w:rFonts w:ascii="Times New Roman" w:hAnsi="Times New Roman" w:cs="Times New Roman"/>
          <w:sz w:val="20"/>
          <w:szCs w:val="20"/>
          <w:lang w:val="fr-FR"/>
        </w:rPr>
        <w:t xml:space="preserve"> </w:t>
      </w:r>
      <w:proofErr w:type="spellStart"/>
      <w:r w:rsidRPr="00E81B06">
        <w:rPr>
          <w:rFonts w:ascii="Times New Roman" w:hAnsi="Times New Roman" w:cs="Times New Roman"/>
          <w:sz w:val="20"/>
          <w:szCs w:val="20"/>
          <w:lang w:val="fr-FR"/>
        </w:rPr>
        <w:t>olarak</w:t>
      </w:r>
      <w:proofErr w:type="spellEnd"/>
      <w:r w:rsidRPr="00E81B06">
        <w:rPr>
          <w:rFonts w:ascii="Times New Roman" w:hAnsi="Times New Roman" w:cs="Times New Roman"/>
          <w:sz w:val="20"/>
          <w:szCs w:val="20"/>
          <w:lang w:val="fr-FR"/>
        </w:rPr>
        <w:t xml:space="preserve"> </w:t>
      </w:r>
      <w:proofErr w:type="spellStart"/>
      <w:r w:rsidRPr="00E81B06">
        <w:rPr>
          <w:rFonts w:ascii="Times New Roman" w:hAnsi="Times New Roman" w:cs="Times New Roman"/>
          <w:sz w:val="20"/>
          <w:szCs w:val="20"/>
          <w:lang w:val="fr-FR"/>
        </w:rPr>
        <w:t>kendilerine</w:t>
      </w:r>
      <w:proofErr w:type="spellEnd"/>
      <w:r w:rsidRPr="00E81B06">
        <w:rPr>
          <w:rFonts w:ascii="Times New Roman" w:hAnsi="Times New Roman" w:cs="Times New Roman"/>
          <w:sz w:val="20"/>
          <w:szCs w:val="20"/>
          <w:lang w:val="fr-FR"/>
        </w:rPr>
        <w:t xml:space="preserve"> </w:t>
      </w:r>
      <w:proofErr w:type="spellStart"/>
      <w:r w:rsidRPr="00E81B06">
        <w:rPr>
          <w:rFonts w:ascii="Times New Roman" w:hAnsi="Times New Roman" w:cs="Times New Roman"/>
          <w:sz w:val="20"/>
          <w:szCs w:val="20"/>
          <w:lang w:val="fr-FR"/>
        </w:rPr>
        <w:t>düş</w:t>
      </w:r>
      <w:r w:rsidR="00211EA8" w:rsidRPr="00E81B06">
        <w:rPr>
          <w:rFonts w:ascii="Times New Roman" w:hAnsi="Times New Roman" w:cs="Times New Roman"/>
          <w:sz w:val="20"/>
          <w:szCs w:val="20"/>
          <w:lang w:val="fr-FR"/>
        </w:rPr>
        <w:t>en</w:t>
      </w:r>
      <w:proofErr w:type="spellEnd"/>
      <w:r w:rsidR="00211EA8" w:rsidRPr="00E81B06">
        <w:rPr>
          <w:rFonts w:ascii="Times New Roman" w:hAnsi="Times New Roman" w:cs="Times New Roman"/>
          <w:sz w:val="20"/>
          <w:szCs w:val="20"/>
          <w:lang w:val="fr-FR"/>
        </w:rPr>
        <w:t xml:space="preserve"> </w:t>
      </w:r>
      <w:proofErr w:type="spellStart"/>
      <w:r w:rsidR="00211EA8" w:rsidRPr="00E81B06">
        <w:rPr>
          <w:rFonts w:ascii="Times New Roman" w:hAnsi="Times New Roman" w:cs="Times New Roman"/>
          <w:sz w:val="20"/>
          <w:szCs w:val="20"/>
          <w:lang w:val="fr-FR"/>
        </w:rPr>
        <w:t>pozitif</w:t>
      </w:r>
      <w:proofErr w:type="spellEnd"/>
      <w:r w:rsidR="00211EA8" w:rsidRPr="00E81B06">
        <w:rPr>
          <w:rFonts w:ascii="Times New Roman" w:hAnsi="Times New Roman" w:cs="Times New Roman"/>
          <w:sz w:val="20"/>
          <w:szCs w:val="20"/>
          <w:lang w:val="fr-FR"/>
        </w:rPr>
        <w:t xml:space="preserve"> </w:t>
      </w:r>
      <w:proofErr w:type="spellStart"/>
      <w:r w:rsidR="00211EA8" w:rsidRPr="00E81B06">
        <w:rPr>
          <w:rFonts w:ascii="Times New Roman" w:hAnsi="Times New Roman" w:cs="Times New Roman"/>
          <w:sz w:val="20"/>
          <w:szCs w:val="20"/>
          <w:lang w:val="fr-FR"/>
        </w:rPr>
        <w:t>yükümlülüğü</w:t>
      </w:r>
      <w:proofErr w:type="spellEnd"/>
      <w:r w:rsidR="00211EA8" w:rsidRPr="00E81B06">
        <w:rPr>
          <w:rFonts w:ascii="Times New Roman" w:hAnsi="Times New Roman" w:cs="Times New Roman"/>
          <w:sz w:val="20"/>
          <w:szCs w:val="20"/>
          <w:lang w:val="fr-FR"/>
        </w:rPr>
        <w:t xml:space="preserve"> </w:t>
      </w:r>
      <w:proofErr w:type="spellStart"/>
      <w:r w:rsidR="00211EA8" w:rsidRPr="00E81B06">
        <w:rPr>
          <w:rFonts w:ascii="Times New Roman" w:hAnsi="Times New Roman" w:cs="Times New Roman"/>
          <w:sz w:val="20"/>
          <w:szCs w:val="20"/>
          <w:lang w:val="fr-FR"/>
        </w:rPr>
        <w:t>yerine</w:t>
      </w:r>
      <w:proofErr w:type="spellEnd"/>
      <w:r w:rsidR="00211EA8" w:rsidRPr="00E81B06">
        <w:rPr>
          <w:rFonts w:ascii="Times New Roman" w:hAnsi="Times New Roman" w:cs="Times New Roman"/>
          <w:sz w:val="20"/>
          <w:szCs w:val="20"/>
          <w:lang w:val="fr-FR"/>
        </w:rPr>
        <w:t xml:space="preserve"> </w:t>
      </w:r>
      <w:proofErr w:type="spellStart"/>
      <w:r w:rsidR="00211EA8" w:rsidRPr="00E81B06">
        <w:rPr>
          <w:rFonts w:ascii="Times New Roman" w:hAnsi="Times New Roman" w:cs="Times New Roman"/>
          <w:sz w:val="20"/>
          <w:szCs w:val="20"/>
          <w:lang w:val="fr-FR"/>
        </w:rPr>
        <w:t>getirmiş</w:t>
      </w:r>
      <w:proofErr w:type="spellEnd"/>
      <w:r w:rsidR="00211EA8" w:rsidRPr="00E81B06">
        <w:rPr>
          <w:rFonts w:ascii="Times New Roman" w:hAnsi="Times New Roman" w:cs="Times New Roman"/>
          <w:sz w:val="20"/>
          <w:szCs w:val="20"/>
          <w:lang w:val="fr-FR"/>
        </w:rPr>
        <w:t xml:space="preserve"> </w:t>
      </w:r>
      <w:proofErr w:type="spellStart"/>
      <w:r w:rsidR="00211EA8" w:rsidRPr="00E81B06">
        <w:rPr>
          <w:rFonts w:ascii="Times New Roman" w:hAnsi="Times New Roman" w:cs="Times New Roman"/>
          <w:sz w:val="20"/>
          <w:szCs w:val="20"/>
          <w:lang w:val="fr-FR"/>
        </w:rPr>
        <w:t>olduklarının</w:t>
      </w:r>
      <w:proofErr w:type="spellEnd"/>
      <w:r w:rsidR="00211EA8" w:rsidRPr="00E81B06">
        <w:rPr>
          <w:rFonts w:ascii="Times New Roman" w:hAnsi="Times New Roman" w:cs="Times New Roman"/>
          <w:sz w:val="20"/>
          <w:szCs w:val="20"/>
          <w:lang w:val="fr-FR"/>
        </w:rPr>
        <w:t xml:space="preserve"> </w:t>
      </w:r>
      <w:proofErr w:type="spellStart"/>
      <w:r w:rsidR="00211EA8" w:rsidRPr="00E81B06">
        <w:rPr>
          <w:rFonts w:ascii="Times New Roman" w:hAnsi="Times New Roman" w:cs="Times New Roman"/>
          <w:sz w:val="20"/>
          <w:szCs w:val="20"/>
          <w:lang w:val="fr-FR"/>
        </w:rPr>
        <w:t>kabul</w:t>
      </w:r>
      <w:proofErr w:type="spellEnd"/>
      <w:r w:rsidR="00211EA8" w:rsidRPr="00E81B06">
        <w:rPr>
          <w:rFonts w:ascii="Times New Roman" w:hAnsi="Times New Roman" w:cs="Times New Roman"/>
          <w:sz w:val="20"/>
          <w:szCs w:val="20"/>
          <w:lang w:val="fr-FR"/>
        </w:rPr>
        <w:t xml:space="preserve"> </w:t>
      </w:r>
      <w:proofErr w:type="spellStart"/>
      <w:r w:rsidR="00211EA8" w:rsidRPr="00E81B06">
        <w:rPr>
          <w:rFonts w:ascii="Times New Roman" w:hAnsi="Times New Roman" w:cs="Times New Roman"/>
          <w:sz w:val="20"/>
          <w:szCs w:val="20"/>
          <w:lang w:val="fr-FR"/>
        </w:rPr>
        <w:t>edilmesi</w:t>
      </w:r>
      <w:proofErr w:type="spellEnd"/>
      <w:r w:rsidR="00211EA8" w:rsidRPr="00E81B06">
        <w:rPr>
          <w:rFonts w:ascii="Times New Roman" w:hAnsi="Times New Roman" w:cs="Times New Roman"/>
          <w:sz w:val="20"/>
          <w:szCs w:val="20"/>
          <w:lang w:val="fr-FR"/>
        </w:rPr>
        <w:t xml:space="preserve"> </w:t>
      </w:r>
      <w:proofErr w:type="spellStart"/>
      <w:r w:rsidR="00211EA8" w:rsidRPr="00E81B06">
        <w:rPr>
          <w:rFonts w:ascii="Times New Roman" w:hAnsi="Times New Roman" w:cs="Times New Roman"/>
          <w:sz w:val="20"/>
          <w:szCs w:val="20"/>
          <w:lang w:val="fr-FR"/>
        </w:rPr>
        <w:t>için</w:t>
      </w:r>
      <w:proofErr w:type="spellEnd"/>
      <w:r w:rsidR="00211EA8" w:rsidRPr="00E81B06">
        <w:rPr>
          <w:rFonts w:ascii="Times New Roman" w:hAnsi="Times New Roman" w:cs="Times New Roman"/>
          <w:sz w:val="20"/>
          <w:szCs w:val="20"/>
          <w:lang w:val="fr-FR"/>
        </w:rPr>
        <w:t xml:space="preserve"> </w:t>
      </w:r>
      <w:proofErr w:type="spellStart"/>
      <w:r w:rsidR="00211EA8" w:rsidRPr="00E81B06">
        <w:rPr>
          <w:rFonts w:ascii="Times New Roman" w:hAnsi="Times New Roman" w:cs="Times New Roman"/>
          <w:sz w:val="20"/>
          <w:szCs w:val="20"/>
          <w:lang w:val="fr-FR"/>
        </w:rPr>
        <w:t>çok</w:t>
      </w:r>
      <w:proofErr w:type="spellEnd"/>
      <w:r w:rsidR="00211EA8" w:rsidRPr="00E81B06">
        <w:rPr>
          <w:rFonts w:ascii="Times New Roman" w:hAnsi="Times New Roman" w:cs="Times New Roman"/>
          <w:sz w:val="20"/>
          <w:szCs w:val="20"/>
          <w:lang w:val="fr-FR"/>
        </w:rPr>
        <w:t xml:space="preserve"> </w:t>
      </w:r>
      <w:proofErr w:type="spellStart"/>
      <w:r w:rsidR="00211EA8" w:rsidRPr="00E81B06">
        <w:rPr>
          <w:rFonts w:ascii="Times New Roman" w:hAnsi="Times New Roman" w:cs="Times New Roman"/>
          <w:sz w:val="20"/>
          <w:szCs w:val="20"/>
          <w:u w:val="single"/>
          <w:lang w:val="fr-FR"/>
        </w:rPr>
        <w:t>pasif</w:t>
      </w:r>
      <w:proofErr w:type="spellEnd"/>
      <w:r w:rsidR="00211EA8" w:rsidRPr="00E81B06">
        <w:rPr>
          <w:rFonts w:ascii="Times New Roman" w:hAnsi="Times New Roman" w:cs="Times New Roman"/>
          <w:sz w:val="20"/>
          <w:szCs w:val="20"/>
          <w:u w:val="single"/>
          <w:lang w:val="fr-FR"/>
        </w:rPr>
        <w:t xml:space="preserve"> </w:t>
      </w:r>
      <w:proofErr w:type="spellStart"/>
      <w:r w:rsidR="00211EA8" w:rsidRPr="00E81B06">
        <w:rPr>
          <w:rFonts w:ascii="Times New Roman" w:hAnsi="Times New Roman" w:cs="Times New Roman"/>
          <w:sz w:val="20"/>
          <w:szCs w:val="20"/>
          <w:u w:val="single"/>
          <w:lang w:val="fr-FR"/>
        </w:rPr>
        <w:t>bir</w:t>
      </w:r>
      <w:proofErr w:type="spellEnd"/>
      <w:r w:rsidR="00211EA8" w:rsidRPr="00E81B06">
        <w:rPr>
          <w:rFonts w:ascii="Times New Roman" w:hAnsi="Times New Roman" w:cs="Times New Roman"/>
          <w:sz w:val="20"/>
          <w:szCs w:val="20"/>
          <w:u w:val="single"/>
          <w:lang w:val="fr-FR"/>
        </w:rPr>
        <w:t xml:space="preserve"> </w:t>
      </w:r>
      <w:proofErr w:type="spellStart"/>
      <w:r w:rsidR="00211EA8" w:rsidRPr="00E81B06">
        <w:rPr>
          <w:rFonts w:ascii="Times New Roman" w:hAnsi="Times New Roman" w:cs="Times New Roman"/>
          <w:sz w:val="20"/>
          <w:szCs w:val="20"/>
          <w:u w:val="single"/>
          <w:lang w:val="fr-FR"/>
        </w:rPr>
        <w:t>tutum</w:t>
      </w:r>
      <w:proofErr w:type="spellEnd"/>
      <w:r w:rsidR="00211EA8" w:rsidRPr="00E81B06">
        <w:rPr>
          <w:rFonts w:ascii="Times New Roman" w:hAnsi="Times New Roman" w:cs="Times New Roman"/>
          <w:sz w:val="20"/>
          <w:szCs w:val="20"/>
          <w:lang w:val="fr-FR"/>
        </w:rPr>
        <w:t xml:space="preserve"> </w:t>
      </w:r>
      <w:proofErr w:type="spellStart"/>
      <w:r w:rsidR="00211EA8" w:rsidRPr="00E81B06">
        <w:rPr>
          <w:rFonts w:ascii="Times New Roman" w:hAnsi="Times New Roman" w:cs="Times New Roman"/>
          <w:sz w:val="20"/>
          <w:szCs w:val="20"/>
          <w:lang w:val="fr-FR"/>
        </w:rPr>
        <w:t>benimsemiş</w:t>
      </w:r>
      <w:proofErr w:type="spellEnd"/>
      <w:r w:rsidR="00211EA8" w:rsidRPr="00E81B06">
        <w:rPr>
          <w:rFonts w:ascii="Times New Roman" w:hAnsi="Times New Roman" w:cs="Times New Roman"/>
          <w:sz w:val="20"/>
          <w:szCs w:val="20"/>
          <w:lang w:val="fr-FR"/>
        </w:rPr>
        <w:t xml:space="preserve"> </w:t>
      </w:r>
      <w:proofErr w:type="spellStart"/>
      <w:r w:rsidR="00211EA8" w:rsidRPr="00E81B06">
        <w:rPr>
          <w:rFonts w:ascii="Times New Roman" w:hAnsi="Times New Roman" w:cs="Times New Roman"/>
          <w:sz w:val="20"/>
          <w:szCs w:val="20"/>
          <w:lang w:val="fr-FR"/>
        </w:rPr>
        <w:t>olduklarını</w:t>
      </w:r>
      <w:proofErr w:type="spellEnd"/>
      <w:r w:rsidR="00211EA8" w:rsidRPr="00E81B06">
        <w:rPr>
          <w:rFonts w:ascii="Times New Roman" w:hAnsi="Times New Roman" w:cs="Times New Roman"/>
          <w:sz w:val="20"/>
          <w:szCs w:val="20"/>
          <w:lang w:val="fr-FR"/>
        </w:rPr>
        <w:t xml:space="preserve"> » </w:t>
      </w:r>
      <w:proofErr w:type="spellStart"/>
      <w:r w:rsidR="00211EA8" w:rsidRPr="00E81B06">
        <w:rPr>
          <w:rFonts w:ascii="Times New Roman" w:hAnsi="Times New Roman" w:cs="Times New Roman"/>
          <w:sz w:val="20"/>
          <w:szCs w:val="20"/>
          <w:lang w:val="fr-FR"/>
        </w:rPr>
        <w:t>değerlendirerek</w:t>
      </w:r>
      <w:proofErr w:type="spellEnd"/>
    </w:p>
    <w:p w14:paraId="24590F89" w14:textId="77777777" w:rsidR="002263AF" w:rsidRPr="00E81B06" w:rsidRDefault="002263AF" w:rsidP="00C11E48">
      <w:pPr>
        <w:autoSpaceDE w:val="0"/>
        <w:autoSpaceDN w:val="0"/>
        <w:adjustRightInd w:val="0"/>
        <w:ind w:firstLine="284"/>
        <w:jc w:val="both"/>
        <w:rPr>
          <w:rFonts w:ascii="Times New Roman" w:hAnsi="Times New Roman" w:cs="Times New Roman"/>
          <w:sz w:val="24"/>
          <w:szCs w:val="24"/>
          <w:lang w:val="fr-FR"/>
        </w:rPr>
      </w:pPr>
    </w:p>
    <w:p w14:paraId="07B5D164" w14:textId="2565AC80" w:rsidR="00934EB4" w:rsidRPr="00E81B06" w:rsidRDefault="00211EA8" w:rsidP="00C11E48">
      <w:pPr>
        <w:autoSpaceDE w:val="0"/>
        <w:autoSpaceDN w:val="0"/>
        <w:adjustRightInd w:val="0"/>
        <w:ind w:firstLine="284"/>
        <w:jc w:val="both"/>
        <w:rPr>
          <w:rFonts w:ascii="Times New Roman" w:hAnsi="Times New Roman" w:cs="Times New Roman"/>
          <w:sz w:val="24"/>
          <w:szCs w:val="24"/>
          <w:lang w:val="fr-FR"/>
        </w:rPr>
      </w:pPr>
      <w:proofErr w:type="spellStart"/>
      <w:r w:rsidRPr="00E81B06">
        <w:rPr>
          <w:rFonts w:ascii="Times New Roman" w:hAnsi="Times New Roman" w:cs="Times New Roman"/>
          <w:sz w:val="24"/>
          <w:szCs w:val="24"/>
          <w:lang w:val="fr-FR"/>
        </w:rPr>
        <w:t>Şu</w:t>
      </w:r>
      <w:proofErr w:type="spellEnd"/>
      <w:r w:rsidRPr="00E81B06">
        <w:rPr>
          <w:rFonts w:ascii="Times New Roman" w:hAnsi="Times New Roman" w:cs="Times New Roman"/>
          <w:sz w:val="24"/>
          <w:szCs w:val="24"/>
          <w:lang w:val="fr-FR"/>
        </w:rPr>
        <w:t xml:space="preserve"> </w:t>
      </w:r>
      <w:proofErr w:type="spellStart"/>
      <w:r w:rsidRPr="00E81B06">
        <w:rPr>
          <w:rFonts w:ascii="Times New Roman" w:hAnsi="Times New Roman" w:cs="Times New Roman"/>
          <w:sz w:val="24"/>
          <w:szCs w:val="24"/>
          <w:lang w:val="fr-FR"/>
        </w:rPr>
        <w:t>sonuca</w:t>
      </w:r>
      <w:proofErr w:type="spellEnd"/>
      <w:r w:rsidRPr="00E81B06">
        <w:rPr>
          <w:rFonts w:ascii="Times New Roman" w:hAnsi="Times New Roman" w:cs="Times New Roman"/>
          <w:sz w:val="24"/>
          <w:szCs w:val="24"/>
          <w:lang w:val="fr-FR"/>
        </w:rPr>
        <w:t xml:space="preserve"> </w:t>
      </w:r>
      <w:proofErr w:type="spellStart"/>
      <w:proofErr w:type="gramStart"/>
      <w:r w:rsidR="002B51F9" w:rsidRPr="00E81B06">
        <w:rPr>
          <w:rFonts w:ascii="Times New Roman" w:hAnsi="Times New Roman" w:cs="Times New Roman"/>
          <w:sz w:val="24"/>
          <w:szCs w:val="24"/>
          <w:lang w:val="fr-FR"/>
        </w:rPr>
        <w:t>ulaşmıştır</w:t>
      </w:r>
      <w:proofErr w:type="spellEnd"/>
      <w:r w:rsidR="002B51F9" w:rsidRPr="00E81B06">
        <w:rPr>
          <w:rFonts w:ascii="Times New Roman" w:hAnsi="Times New Roman" w:cs="Times New Roman"/>
          <w:sz w:val="24"/>
          <w:szCs w:val="24"/>
          <w:lang w:val="fr-FR"/>
        </w:rPr>
        <w:t>:</w:t>
      </w:r>
      <w:proofErr w:type="gramEnd"/>
    </w:p>
    <w:p w14:paraId="652E9BE7" w14:textId="528B9377" w:rsidR="00C11E48" w:rsidRPr="00E81B06" w:rsidRDefault="002B51F9" w:rsidP="00934EB4">
      <w:pPr>
        <w:autoSpaceDE w:val="0"/>
        <w:autoSpaceDN w:val="0"/>
        <w:adjustRightInd w:val="0"/>
        <w:spacing w:before="120" w:after="120"/>
        <w:ind w:left="425" w:firstLine="142"/>
        <w:jc w:val="both"/>
        <w:rPr>
          <w:rFonts w:ascii="Times New Roman" w:hAnsi="Times New Roman" w:cs="Times New Roman"/>
          <w:sz w:val="20"/>
          <w:szCs w:val="20"/>
          <w:lang w:val="fr-FR"/>
        </w:rPr>
      </w:pPr>
      <w:r w:rsidRPr="00E81B06">
        <w:rPr>
          <w:rFonts w:ascii="Times New Roman" w:hAnsi="Times New Roman" w:cs="Times New Roman"/>
          <w:sz w:val="20"/>
          <w:szCs w:val="20"/>
          <w:lang w:val="fr-FR"/>
        </w:rPr>
        <w:t xml:space="preserve"> « </w:t>
      </w:r>
      <w:proofErr w:type="spellStart"/>
      <w:proofErr w:type="gramStart"/>
      <w:r w:rsidRPr="00E81B06">
        <w:rPr>
          <w:rFonts w:ascii="Times New Roman" w:hAnsi="Times New Roman" w:cs="Times New Roman"/>
          <w:sz w:val="20"/>
          <w:szCs w:val="20"/>
          <w:lang w:val="fr-FR"/>
        </w:rPr>
        <w:t>başvuranın</w:t>
      </w:r>
      <w:proofErr w:type="spellEnd"/>
      <w:proofErr w:type="gramEnd"/>
      <w:r w:rsidRPr="00E81B06">
        <w:rPr>
          <w:rFonts w:ascii="Times New Roman" w:hAnsi="Times New Roman" w:cs="Times New Roman"/>
          <w:sz w:val="20"/>
          <w:szCs w:val="20"/>
          <w:lang w:val="fr-FR"/>
        </w:rPr>
        <w:t xml:space="preserve"> polis </w:t>
      </w:r>
      <w:proofErr w:type="spellStart"/>
      <w:r w:rsidRPr="00E81B06">
        <w:rPr>
          <w:rFonts w:ascii="Times New Roman" w:hAnsi="Times New Roman" w:cs="Times New Roman"/>
          <w:sz w:val="20"/>
          <w:szCs w:val="20"/>
          <w:lang w:val="fr-FR"/>
        </w:rPr>
        <w:t>tarafından</w:t>
      </w:r>
      <w:proofErr w:type="spellEnd"/>
      <w:r w:rsidRPr="00E81B06">
        <w:rPr>
          <w:rFonts w:ascii="Times New Roman" w:hAnsi="Times New Roman" w:cs="Times New Roman"/>
          <w:sz w:val="20"/>
          <w:szCs w:val="20"/>
          <w:lang w:val="fr-FR"/>
        </w:rPr>
        <w:t xml:space="preserve"> </w:t>
      </w:r>
      <w:proofErr w:type="spellStart"/>
      <w:r w:rsidRPr="00E81B06">
        <w:rPr>
          <w:rFonts w:ascii="Times New Roman" w:hAnsi="Times New Roman" w:cs="Times New Roman"/>
          <w:sz w:val="20"/>
          <w:szCs w:val="20"/>
          <w:lang w:val="fr-FR"/>
        </w:rPr>
        <w:t>sorgulanmadan</w:t>
      </w:r>
      <w:proofErr w:type="spellEnd"/>
      <w:r w:rsidRPr="00E81B06">
        <w:rPr>
          <w:rFonts w:ascii="Times New Roman" w:hAnsi="Times New Roman" w:cs="Times New Roman"/>
          <w:sz w:val="20"/>
          <w:szCs w:val="20"/>
          <w:lang w:val="fr-FR"/>
        </w:rPr>
        <w:t xml:space="preserve"> </w:t>
      </w:r>
      <w:proofErr w:type="spellStart"/>
      <w:r w:rsidRPr="00E81B06">
        <w:rPr>
          <w:rFonts w:ascii="Times New Roman" w:hAnsi="Times New Roman" w:cs="Times New Roman"/>
          <w:sz w:val="20"/>
          <w:szCs w:val="20"/>
          <w:lang w:val="fr-FR"/>
        </w:rPr>
        <w:t>önce</w:t>
      </w:r>
      <w:proofErr w:type="spellEnd"/>
      <w:r w:rsidRPr="00E81B06">
        <w:rPr>
          <w:rFonts w:ascii="Times New Roman" w:hAnsi="Times New Roman" w:cs="Times New Roman"/>
          <w:sz w:val="20"/>
          <w:szCs w:val="20"/>
          <w:lang w:val="fr-FR"/>
        </w:rPr>
        <w:t xml:space="preserve"> </w:t>
      </w:r>
      <w:proofErr w:type="spellStart"/>
      <w:r w:rsidRPr="00E81B06">
        <w:rPr>
          <w:rFonts w:ascii="Times New Roman" w:hAnsi="Times New Roman" w:cs="Times New Roman"/>
          <w:sz w:val="20"/>
          <w:szCs w:val="20"/>
          <w:lang w:val="fr-FR"/>
        </w:rPr>
        <w:t>bir</w:t>
      </w:r>
      <w:proofErr w:type="spellEnd"/>
      <w:r w:rsidRPr="00E81B06">
        <w:rPr>
          <w:rFonts w:ascii="Times New Roman" w:hAnsi="Times New Roman" w:cs="Times New Roman"/>
          <w:sz w:val="20"/>
          <w:szCs w:val="20"/>
          <w:lang w:val="fr-FR"/>
        </w:rPr>
        <w:t xml:space="preserve"> </w:t>
      </w:r>
      <w:proofErr w:type="spellStart"/>
      <w:r w:rsidRPr="00E81B06">
        <w:rPr>
          <w:rFonts w:ascii="Times New Roman" w:hAnsi="Times New Roman" w:cs="Times New Roman"/>
          <w:sz w:val="20"/>
          <w:szCs w:val="20"/>
          <w:lang w:val="fr-FR"/>
        </w:rPr>
        <w:t>avukata</w:t>
      </w:r>
      <w:proofErr w:type="spellEnd"/>
      <w:r w:rsidRPr="00E81B06">
        <w:rPr>
          <w:rFonts w:ascii="Times New Roman" w:hAnsi="Times New Roman" w:cs="Times New Roman"/>
          <w:sz w:val="20"/>
          <w:szCs w:val="20"/>
          <w:lang w:val="fr-FR"/>
        </w:rPr>
        <w:t xml:space="preserve"> </w:t>
      </w:r>
      <w:proofErr w:type="spellStart"/>
      <w:r w:rsidRPr="00E81B06">
        <w:rPr>
          <w:rFonts w:ascii="Times New Roman" w:hAnsi="Times New Roman" w:cs="Times New Roman"/>
          <w:sz w:val="20"/>
          <w:szCs w:val="20"/>
          <w:lang w:val="fr-FR"/>
        </w:rPr>
        <w:t>danışma</w:t>
      </w:r>
      <w:proofErr w:type="spellEnd"/>
      <w:r w:rsidRPr="00E81B06">
        <w:rPr>
          <w:rFonts w:ascii="Times New Roman" w:hAnsi="Times New Roman" w:cs="Times New Roman"/>
          <w:sz w:val="20"/>
          <w:szCs w:val="20"/>
          <w:lang w:val="fr-FR"/>
        </w:rPr>
        <w:t xml:space="preserve"> </w:t>
      </w:r>
      <w:proofErr w:type="spellStart"/>
      <w:r w:rsidRPr="00E81B06">
        <w:rPr>
          <w:rFonts w:ascii="Times New Roman" w:hAnsi="Times New Roman" w:cs="Times New Roman"/>
          <w:sz w:val="20"/>
          <w:szCs w:val="20"/>
          <w:lang w:val="fr-FR"/>
        </w:rPr>
        <w:t>hakkı</w:t>
      </w:r>
      <w:proofErr w:type="spellEnd"/>
      <w:r w:rsidRPr="00E81B06">
        <w:rPr>
          <w:rFonts w:ascii="Times New Roman" w:hAnsi="Times New Roman" w:cs="Times New Roman"/>
          <w:sz w:val="20"/>
          <w:szCs w:val="20"/>
          <w:lang w:val="fr-FR"/>
        </w:rPr>
        <w:t xml:space="preserve"> </w:t>
      </w:r>
      <w:proofErr w:type="spellStart"/>
      <w:r w:rsidRPr="00E81B06">
        <w:rPr>
          <w:rFonts w:ascii="Times New Roman" w:hAnsi="Times New Roman" w:cs="Times New Roman"/>
          <w:sz w:val="20"/>
          <w:szCs w:val="20"/>
          <w:lang w:val="fr-FR"/>
        </w:rPr>
        <w:t>olduğuna</w:t>
      </w:r>
      <w:proofErr w:type="spellEnd"/>
      <w:r w:rsidRPr="00E81B06">
        <w:rPr>
          <w:rFonts w:ascii="Times New Roman" w:hAnsi="Times New Roman" w:cs="Times New Roman"/>
          <w:sz w:val="20"/>
          <w:szCs w:val="20"/>
          <w:lang w:val="fr-FR"/>
        </w:rPr>
        <w:t xml:space="preserve"> </w:t>
      </w:r>
      <w:proofErr w:type="spellStart"/>
      <w:r w:rsidRPr="00E81B06">
        <w:rPr>
          <w:rFonts w:ascii="Times New Roman" w:hAnsi="Times New Roman" w:cs="Times New Roman"/>
          <w:sz w:val="20"/>
          <w:szCs w:val="20"/>
          <w:lang w:val="fr-FR"/>
        </w:rPr>
        <w:t>ilişkin</w:t>
      </w:r>
      <w:proofErr w:type="spellEnd"/>
      <w:r w:rsidRPr="00E81B06">
        <w:rPr>
          <w:rFonts w:ascii="Times New Roman" w:hAnsi="Times New Roman" w:cs="Times New Roman"/>
          <w:sz w:val="20"/>
          <w:szCs w:val="20"/>
          <w:lang w:val="fr-FR"/>
        </w:rPr>
        <w:t xml:space="preserve"> </w:t>
      </w:r>
      <w:proofErr w:type="spellStart"/>
      <w:r w:rsidRPr="00E81B06">
        <w:rPr>
          <w:rFonts w:ascii="Times New Roman" w:hAnsi="Times New Roman" w:cs="Times New Roman"/>
          <w:sz w:val="20"/>
          <w:szCs w:val="20"/>
          <w:lang w:val="fr-FR"/>
        </w:rPr>
        <w:t>bilgilerin</w:t>
      </w:r>
      <w:proofErr w:type="spellEnd"/>
      <w:r w:rsidRPr="00E81B06">
        <w:rPr>
          <w:rFonts w:ascii="Times New Roman" w:hAnsi="Times New Roman" w:cs="Times New Roman"/>
          <w:sz w:val="20"/>
          <w:szCs w:val="20"/>
          <w:lang w:val="fr-FR"/>
        </w:rPr>
        <w:t xml:space="preserve"> </w:t>
      </w:r>
      <w:proofErr w:type="spellStart"/>
      <w:r w:rsidRPr="00E81B06">
        <w:rPr>
          <w:rFonts w:ascii="Times New Roman" w:hAnsi="Times New Roman" w:cs="Times New Roman"/>
          <w:sz w:val="20"/>
          <w:szCs w:val="20"/>
          <w:lang w:val="fr-FR"/>
        </w:rPr>
        <w:t>tebliğ</w:t>
      </w:r>
      <w:proofErr w:type="spellEnd"/>
      <w:r w:rsidRPr="00E81B06">
        <w:rPr>
          <w:rFonts w:ascii="Times New Roman" w:hAnsi="Times New Roman" w:cs="Times New Roman"/>
          <w:sz w:val="20"/>
          <w:szCs w:val="20"/>
          <w:lang w:val="fr-FR"/>
        </w:rPr>
        <w:t xml:space="preserve"> </w:t>
      </w:r>
      <w:proofErr w:type="spellStart"/>
      <w:r w:rsidRPr="00E81B06">
        <w:rPr>
          <w:rFonts w:ascii="Times New Roman" w:hAnsi="Times New Roman" w:cs="Times New Roman"/>
          <w:sz w:val="20"/>
          <w:szCs w:val="20"/>
          <w:lang w:val="fr-FR"/>
        </w:rPr>
        <w:t>edilmesinin</w:t>
      </w:r>
      <w:proofErr w:type="spellEnd"/>
      <w:r w:rsidRPr="00E81B06">
        <w:rPr>
          <w:rFonts w:ascii="Times New Roman" w:hAnsi="Times New Roman" w:cs="Times New Roman"/>
          <w:sz w:val="20"/>
          <w:szCs w:val="20"/>
          <w:lang w:val="fr-FR"/>
        </w:rPr>
        <w:t xml:space="preserve"> </w:t>
      </w:r>
      <w:proofErr w:type="spellStart"/>
      <w:r w:rsidRPr="00E81B06">
        <w:rPr>
          <w:rFonts w:ascii="Times New Roman" w:hAnsi="Times New Roman" w:cs="Times New Roman"/>
          <w:sz w:val="20"/>
          <w:szCs w:val="20"/>
          <w:lang w:val="fr-FR"/>
        </w:rPr>
        <w:t>yetersizliği</w:t>
      </w:r>
      <w:proofErr w:type="spellEnd"/>
      <w:r w:rsidRPr="00E81B06">
        <w:rPr>
          <w:rFonts w:ascii="Times New Roman" w:hAnsi="Times New Roman" w:cs="Times New Roman"/>
          <w:sz w:val="20"/>
          <w:szCs w:val="20"/>
          <w:lang w:val="fr-FR"/>
        </w:rPr>
        <w:t xml:space="preserve">, </w:t>
      </w:r>
      <w:proofErr w:type="spellStart"/>
      <w:r w:rsidRPr="00E81B06">
        <w:rPr>
          <w:rFonts w:ascii="Times New Roman" w:hAnsi="Times New Roman" w:cs="Times New Roman"/>
          <w:sz w:val="20"/>
          <w:szCs w:val="20"/>
          <w:lang w:val="fr-FR"/>
        </w:rPr>
        <w:t>ilgilinin</w:t>
      </w:r>
      <w:proofErr w:type="spellEnd"/>
      <w:r w:rsidRPr="00E81B06">
        <w:rPr>
          <w:rFonts w:ascii="Times New Roman" w:hAnsi="Times New Roman" w:cs="Times New Roman"/>
          <w:sz w:val="20"/>
          <w:szCs w:val="20"/>
          <w:lang w:val="fr-FR"/>
        </w:rPr>
        <w:t xml:space="preserve"> o </w:t>
      </w:r>
      <w:proofErr w:type="spellStart"/>
      <w:r w:rsidRPr="00E81B06">
        <w:rPr>
          <w:rFonts w:ascii="Times New Roman" w:hAnsi="Times New Roman" w:cs="Times New Roman"/>
          <w:sz w:val="20"/>
          <w:szCs w:val="20"/>
          <w:lang w:val="fr-FR"/>
        </w:rPr>
        <w:t>dönemde</w:t>
      </w:r>
      <w:proofErr w:type="spellEnd"/>
      <w:r w:rsidRPr="00E81B06">
        <w:rPr>
          <w:rFonts w:ascii="Times New Roman" w:hAnsi="Times New Roman" w:cs="Times New Roman"/>
          <w:sz w:val="20"/>
          <w:szCs w:val="20"/>
          <w:lang w:val="fr-FR"/>
        </w:rPr>
        <w:t xml:space="preserve"> </w:t>
      </w:r>
      <w:proofErr w:type="spellStart"/>
      <w:r w:rsidRPr="00E81B06">
        <w:rPr>
          <w:rFonts w:ascii="Times New Roman" w:hAnsi="Times New Roman" w:cs="Times New Roman"/>
          <w:sz w:val="20"/>
          <w:szCs w:val="20"/>
          <w:lang w:val="fr-FR"/>
        </w:rPr>
        <w:t>reşit</w:t>
      </w:r>
      <w:proofErr w:type="spellEnd"/>
      <w:r w:rsidRPr="00E81B06">
        <w:rPr>
          <w:rFonts w:ascii="Times New Roman" w:hAnsi="Times New Roman" w:cs="Times New Roman"/>
          <w:sz w:val="20"/>
          <w:szCs w:val="20"/>
          <w:lang w:val="fr-FR"/>
        </w:rPr>
        <w:t xml:space="preserve"> </w:t>
      </w:r>
      <w:proofErr w:type="spellStart"/>
      <w:r w:rsidRPr="00E81B06">
        <w:rPr>
          <w:rFonts w:ascii="Times New Roman" w:hAnsi="Times New Roman" w:cs="Times New Roman"/>
          <w:sz w:val="20"/>
          <w:szCs w:val="20"/>
          <w:lang w:val="fr-FR"/>
        </w:rPr>
        <w:t>olmaması</w:t>
      </w:r>
      <w:proofErr w:type="spellEnd"/>
      <w:r w:rsidRPr="00E81B06">
        <w:rPr>
          <w:rFonts w:ascii="Times New Roman" w:hAnsi="Times New Roman" w:cs="Times New Roman"/>
          <w:sz w:val="20"/>
          <w:szCs w:val="20"/>
          <w:lang w:val="fr-FR"/>
        </w:rPr>
        <w:t xml:space="preserve"> </w:t>
      </w:r>
      <w:proofErr w:type="spellStart"/>
      <w:r w:rsidRPr="00E81B06">
        <w:rPr>
          <w:rFonts w:ascii="Times New Roman" w:hAnsi="Times New Roman" w:cs="Times New Roman"/>
          <w:sz w:val="20"/>
          <w:szCs w:val="20"/>
          <w:lang w:val="fr-FR"/>
        </w:rPr>
        <w:t>ve</w:t>
      </w:r>
      <w:proofErr w:type="spellEnd"/>
      <w:r w:rsidRPr="00E81B06">
        <w:rPr>
          <w:rFonts w:ascii="Times New Roman" w:hAnsi="Times New Roman" w:cs="Times New Roman"/>
          <w:sz w:val="20"/>
          <w:szCs w:val="20"/>
          <w:lang w:val="fr-FR"/>
        </w:rPr>
        <w:t xml:space="preserve"> </w:t>
      </w:r>
      <w:proofErr w:type="spellStart"/>
      <w:r w:rsidRPr="00E81B06">
        <w:rPr>
          <w:rFonts w:ascii="Times New Roman" w:hAnsi="Times New Roman" w:cs="Times New Roman"/>
          <w:sz w:val="20"/>
          <w:szCs w:val="20"/>
          <w:lang w:val="fr-FR"/>
        </w:rPr>
        <w:t>sorgusu</w:t>
      </w:r>
      <w:proofErr w:type="spellEnd"/>
      <w:r w:rsidRPr="00E81B06">
        <w:rPr>
          <w:rFonts w:ascii="Times New Roman" w:hAnsi="Times New Roman" w:cs="Times New Roman"/>
          <w:sz w:val="20"/>
          <w:szCs w:val="20"/>
          <w:lang w:val="fr-FR"/>
        </w:rPr>
        <w:t xml:space="preserve"> </w:t>
      </w:r>
      <w:proofErr w:type="spellStart"/>
      <w:r w:rsidRPr="00E81B06">
        <w:rPr>
          <w:rFonts w:ascii="Times New Roman" w:hAnsi="Times New Roman" w:cs="Times New Roman"/>
          <w:sz w:val="20"/>
          <w:szCs w:val="20"/>
          <w:lang w:val="fr-FR"/>
        </w:rPr>
        <w:t>sırasında</w:t>
      </w:r>
      <w:proofErr w:type="spellEnd"/>
      <w:r w:rsidRPr="00E81B06">
        <w:rPr>
          <w:rFonts w:ascii="Times New Roman" w:hAnsi="Times New Roman" w:cs="Times New Roman"/>
          <w:sz w:val="20"/>
          <w:szCs w:val="20"/>
          <w:lang w:val="fr-FR"/>
        </w:rPr>
        <w:t xml:space="preserve"> </w:t>
      </w:r>
      <w:proofErr w:type="spellStart"/>
      <w:r w:rsidRPr="00E81B06">
        <w:rPr>
          <w:rFonts w:ascii="Times New Roman" w:hAnsi="Times New Roman" w:cs="Times New Roman"/>
          <w:sz w:val="20"/>
          <w:szCs w:val="20"/>
          <w:lang w:val="fr-FR"/>
        </w:rPr>
        <w:t>vasisinin</w:t>
      </w:r>
      <w:proofErr w:type="spellEnd"/>
      <w:r w:rsidRPr="00E81B06">
        <w:rPr>
          <w:rFonts w:ascii="Times New Roman" w:hAnsi="Times New Roman" w:cs="Times New Roman"/>
          <w:sz w:val="20"/>
          <w:szCs w:val="20"/>
          <w:lang w:val="fr-FR"/>
        </w:rPr>
        <w:t xml:space="preserve"> </w:t>
      </w:r>
      <w:proofErr w:type="spellStart"/>
      <w:r w:rsidRPr="00E81B06">
        <w:rPr>
          <w:rFonts w:ascii="Times New Roman" w:hAnsi="Times New Roman" w:cs="Times New Roman"/>
          <w:sz w:val="20"/>
          <w:szCs w:val="20"/>
          <w:lang w:val="fr-FR"/>
        </w:rPr>
        <w:t>yadımını</w:t>
      </w:r>
      <w:proofErr w:type="spellEnd"/>
      <w:r w:rsidRPr="00E81B06">
        <w:rPr>
          <w:rFonts w:ascii="Times New Roman" w:hAnsi="Times New Roman" w:cs="Times New Roman"/>
          <w:sz w:val="20"/>
          <w:szCs w:val="20"/>
          <w:lang w:val="fr-FR"/>
        </w:rPr>
        <w:t xml:space="preserve"> </w:t>
      </w:r>
      <w:proofErr w:type="spellStart"/>
      <w:r w:rsidRPr="00E81B06">
        <w:rPr>
          <w:rFonts w:ascii="Times New Roman" w:hAnsi="Times New Roman" w:cs="Times New Roman"/>
          <w:sz w:val="20"/>
          <w:szCs w:val="20"/>
          <w:lang w:val="fr-FR"/>
        </w:rPr>
        <w:t>almamış</w:t>
      </w:r>
      <w:proofErr w:type="spellEnd"/>
      <w:r w:rsidRPr="00E81B06">
        <w:rPr>
          <w:rFonts w:ascii="Times New Roman" w:hAnsi="Times New Roman" w:cs="Times New Roman"/>
          <w:sz w:val="20"/>
          <w:szCs w:val="20"/>
          <w:lang w:val="fr-FR"/>
        </w:rPr>
        <w:t xml:space="preserve"> </w:t>
      </w:r>
      <w:proofErr w:type="spellStart"/>
      <w:r w:rsidRPr="00E81B06">
        <w:rPr>
          <w:rFonts w:ascii="Times New Roman" w:hAnsi="Times New Roman" w:cs="Times New Roman"/>
          <w:sz w:val="20"/>
          <w:szCs w:val="20"/>
          <w:lang w:val="fr-FR"/>
        </w:rPr>
        <w:t>olması</w:t>
      </w:r>
      <w:proofErr w:type="spellEnd"/>
      <w:r w:rsidRPr="00E81B06">
        <w:rPr>
          <w:rFonts w:ascii="Times New Roman" w:hAnsi="Times New Roman" w:cs="Times New Roman"/>
          <w:sz w:val="20"/>
          <w:szCs w:val="20"/>
          <w:lang w:val="fr-FR"/>
        </w:rPr>
        <w:t xml:space="preserve">, </w:t>
      </w:r>
      <w:proofErr w:type="spellStart"/>
      <w:r w:rsidRPr="00E81B06">
        <w:rPr>
          <w:rFonts w:ascii="Times New Roman" w:hAnsi="Times New Roman" w:cs="Times New Roman"/>
          <w:sz w:val="20"/>
          <w:szCs w:val="20"/>
          <w:lang w:val="fr-FR"/>
        </w:rPr>
        <w:t>savunma</w:t>
      </w:r>
      <w:proofErr w:type="spellEnd"/>
      <w:r w:rsidRPr="00E81B06">
        <w:rPr>
          <w:rFonts w:ascii="Times New Roman" w:hAnsi="Times New Roman" w:cs="Times New Roman"/>
          <w:sz w:val="20"/>
          <w:szCs w:val="20"/>
          <w:lang w:val="fr-FR"/>
        </w:rPr>
        <w:t xml:space="preserve"> </w:t>
      </w:r>
      <w:proofErr w:type="spellStart"/>
      <w:r w:rsidRPr="00E81B06">
        <w:rPr>
          <w:rFonts w:ascii="Times New Roman" w:hAnsi="Times New Roman" w:cs="Times New Roman"/>
          <w:sz w:val="20"/>
          <w:szCs w:val="20"/>
          <w:lang w:val="fr-FR"/>
        </w:rPr>
        <w:t>haklarını</w:t>
      </w:r>
      <w:proofErr w:type="spellEnd"/>
      <w:r w:rsidRPr="00E81B06">
        <w:rPr>
          <w:rFonts w:ascii="Times New Roman" w:hAnsi="Times New Roman" w:cs="Times New Roman"/>
          <w:sz w:val="20"/>
          <w:szCs w:val="20"/>
          <w:lang w:val="fr-FR"/>
        </w:rPr>
        <w:t xml:space="preserve"> </w:t>
      </w:r>
      <w:proofErr w:type="spellStart"/>
      <w:r w:rsidRPr="00E81B06">
        <w:rPr>
          <w:rFonts w:ascii="Times New Roman" w:hAnsi="Times New Roman" w:cs="Times New Roman"/>
          <w:sz w:val="20"/>
          <w:szCs w:val="20"/>
          <w:lang w:val="fr-FR"/>
        </w:rPr>
        <w:t>ihlal</w:t>
      </w:r>
      <w:proofErr w:type="spellEnd"/>
      <w:r w:rsidRPr="00E81B06">
        <w:rPr>
          <w:rFonts w:ascii="Times New Roman" w:hAnsi="Times New Roman" w:cs="Times New Roman"/>
          <w:sz w:val="20"/>
          <w:szCs w:val="20"/>
          <w:lang w:val="fr-FR"/>
        </w:rPr>
        <w:t xml:space="preserve"> </w:t>
      </w:r>
      <w:proofErr w:type="spellStart"/>
      <w:r w:rsidRPr="00E81B06">
        <w:rPr>
          <w:rFonts w:ascii="Times New Roman" w:hAnsi="Times New Roman" w:cs="Times New Roman"/>
          <w:sz w:val="20"/>
          <w:szCs w:val="20"/>
          <w:lang w:val="fr-FR"/>
        </w:rPr>
        <w:t>etmiştir</w:t>
      </w:r>
      <w:proofErr w:type="spellEnd"/>
      <w:r w:rsidRPr="00E81B06">
        <w:rPr>
          <w:rFonts w:ascii="Times New Roman" w:hAnsi="Times New Roman" w:cs="Times New Roman"/>
          <w:sz w:val="20"/>
          <w:szCs w:val="20"/>
          <w:lang w:val="fr-FR"/>
        </w:rPr>
        <w:t xml:space="preserve">. </w:t>
      </w:r>
      <w:proofErr w:type="spellStart"/>
      <w:r w:rsidR="00854565" w:rsidRPr="00E81B06">
        <w:rPr>
          <w:rFonts w:ascii="Times New Roman" w:hAnsi="Times New Roman" w:cs="Times New Roman"/>
          <w:sz w:val="20"/>
          <w:szCs w:val="20"/>
          <w:lang w:val="fr-FR"/>
        </w:rPr>
        <w:t>Mahkeme</w:t>
      </w:r>
      <w:proofErr w:type="spellEnd"/>
      <w:r w:rsidR="00854565" w:rsidRPr="00E81B06">
        <w:rPr>
          <w:rFonts w:ascii="Times New Roman" w:hAnsi="Times New Roman" w:cs="Times New Roman"/>
          <w:sz w:val="20"/>
          <w:szCs w:val="20"/>
          <w:lang w:val="fr-FR"/>
        </w:rPr>
        <w:t xml:space="preserve"> </w:t>
      </w:r>
      <w:proofErr w:type="spellStart"/>
      <w:r w:rsidR="00854565" w:rsidRPr="00E81B06">
        <w:rPr>
          <w:rFonts w:ascii="Times New Roman" w:hAnsi="Times New Roman" w:cs="Times New Roman"/>
          <w:sz w:val="20"/>
          <w:szCs w:val="20"/>
          <w:lang w:val="fr-FR"/>
        </w:rPr>
        <w:t>ayrıca</w:t>
      </w:r>
      <w:proofErr w:type="spellEnd"/>
      <w:r w:rsidR="00854565" w:rsidRPr="00E81B06">
        <w:rPr>
          <w:rFonts w:ascii="Times New Roman" w:hAnsi="Times New Roman" w:cs="Times New Roman"/>
          <w:sz w:val="20"/>
          <w:szCs w:val="20"/>
          <w:lang w:val="fr-FR"/>
        </w:rPr>
        <w:t xml:space="preserve">, ne </w:t>
      </w:r>
      <w:proofErr w:type="spellStart"/>
      <w:r w:rsidR="00854565" w:rsidRPr="00E81B06">
        <w:rPr>
          <w:rFonts w:ascii="Times New Roman" w:hAnsi="Times New Roman" w:cs="Times New Roman"/>
          <w:sz w:val="20"/>
          <w:szCs w:val="20"/>
          <w:lang w:val="fr-FR"/>
        </w:rPr>
        <w:t>başvuranın</w:t>
      </w:r>
      <w:proofErr w:type="spellEnd"/>
      <w:r w:rsidR="00854565" w:rsidRPr="00E81B06">
        <w:rPr>
          <w:rFonts w:ascii="Times New Roman" w:hAnsi="Times New Roman" w:cs="Times New Roman"/>
          <w:sz w:val="20"/>
          <w:szCs w:val="20"/>
          <w:lang w:val="fr-FR"/>
        </w:rPr>
        <w:t xml:space="preserve"> ne de </w:t>
      </w:r>
      <w:proofErr w:type="spellStart"/>
      <w:r w:rsidR="00854565" w:rsidRPr="00E81B06">
        <w:rPr>
          <w:rFonts w:ascii="Times New Roman" w:hAnsi="Times New Roman" w:cs="Times New Roman"/>
          <w:sz w:val="20"/>
          <w:szCs w:val="20"/>
          <w:lang w:val="fr-FR"/>
        </w:rPr>
        <w:t>vasisi</w:t>
      </w:r>
      <w:proofErr w:type="spellEnd"/>
      <w:r w:rsidR="00854565" w:rsidRPr="00E81B06">
        <w:rPr>
          <w:rFonts w:ascii="Times New Roman" w:hAnsi="Times New Roman" w:cs="Times New Roman"/>
          <w:sz w:val="20"/>
          <w:szCs w:val="20"/>
          <w:lang w:val="fr-FR"/>
        </w:rPr>
        <w:t xml:space="preserve"> </w:t>
      </w:r>
      <w:proofErr w:type="spellStart"/>
      <w:r w:rsidR="00854565" w:rsidRPr="00E81B06">
        <w:rPr>
          <w:rFonts w:ascii="Times New Roman" w:hAnsi="Times New Roman" w:cs="Times New Roman"/>
          <w:sz w:val="20"/>
          <w:szCs w:val="20"/>
          <w:lang w:val="fr-FR"/>
        </w:rPr>
        <w:t>olan</w:t>
      </w:r>
      <w:proofErr w:type="spellEnd"/>
      <w:r w:rsidR="00854565" w:rsidRPr="00E81B06">
        <w:rPr>
          <w:rFonts w:ascii="Times New Roman" w:hAnsi="Times New Roman" w:cs="Times New Roman"/>
          <w:sz w:val="20"/>
          <w:szCs w:val="20"/>
          <w:lang w:val="fr-FR"/>
        </w:rPr>
        <w:t xml:space="preserve"> </w:t>
      </w:r>
      <w:proofErr w:type="spellStart"/>
      <w:r w:rsidR="00854565" w:rsidRPr="00E81B06">
        <w:rPr>
          <w:rFonts w:ascii="Times New Roman" w:hAnsi="Times New Roman" w:cs="Times New Roman"/>
          <w:sz w:val="20"/>
          <w:szCs w:val="20"/>
          <w:lang w:val="fr-FR"/>
        </w:rPr>
        <w:t>babasının</w:t>
      </w:r>
      <w:proofErr w:type="spellEnd"/>
      <w:r w:rsidR="00854565" w:rsidRPr="00E81B06">
        <w:rPr>
          <w:rFonts w:ascii="Times New Roman" w:hAnsi="Times New Roman" w:cs="Times New Roman"/>
          <w:sz w:val="20"/>
          <w:szCs w:val="20"/>
          <w:lang w:val="fr-FR"/>
        </w:rPr>
        <w:t xml:space="preserve"> bu </w:t>
      </w:r>
      <w:proofErr w:type="spellStart"/>
      <w:r w:rsidR="00854565" w:rsidRPr="00E81B06">
        <w:rPr>
          <w:rFonts w:ascii="Times New Roman" w:hAnsi="Times New Roman" w:cs="Times New Roman"/>
          <w:sz w:val="20"/>
          <w:szCs w:val="20"/>
          <w:lang w:val="fr-FR"/>
        </w:rPr>
        <w:t>haktan</w:t>
      </w:r>
      <w:proofErr w:type="spellEnd"/>
      <w:r w:rsidR="00854565" w:rsidRPr="00E81B06">
        <w:rPr>
          <w:rFonts w:ascii="Times New Roman" w:hAnsi="Times New Roman" w:cs="Times New Roman"/>
          <w:sz w:val="20"/>
          <w:szCs w:val="20"/>
          <w:lang w:val="fr-FR"/>
        </w:rPr>
        <w:t xml:space="preserve"> </w:t>
      </w:r>
      <w:proofErr w:type="spellStart"/>
      <w:r w:rsidR="00854565" w:rsidRPr="00E81B06">
        <w:rPr>
          <w:rFonts w:ascii="Times New Roman" w:hAnsi="Times New Roman" w:cs="Times New Roman"/>
          <w:sz w:val="20"/>
          <w:szCs w:val="20"/>
          <w:lang w:val="fr-FR"/>
        </w:rPr>
        <w:t>açıkça</w:t>
      </w:r>
      <w:proofErr w:type="spellEnd"/>
      <w:r w:rsidR="00854565" w:rsidRPr="00E81B06">
        <w:rPr>
          <w:rFonts w:ascii="Times New Roman" w:hAnsi="Times New Roman" w:cs="Times New Roman"/>
          <w:sz w:val="20"/>
          <w:szCs w:val="20"/>
          <w:lang w:val="fr-FR"/>
        </w:rPr>
        <w:t xml:space="preserve"> </w:t>
      </w:r>
      <w:proofErr w:type="spellStart"/>
      <w:r w:rsidR="00854565" w:rsidRPr="00E81B06">
        <w:rPr>
          <w:rFonts w:ascii="Times New Roman" w:hAnsi="Times New Roman" w:cs="Times New Roman"/>
          <w:sz w:val="20"/>
          <w:szCs w:val="20"/>
          <w:lang w:val="fr-FR"/>
        </w:rPr>
        <w:t>ve</w:t>
      </w:r>
      <w:proofErr w:type="spellEnd"/>
      <w:r w:rsidR="00854565" w:rsidRPr="00E81B06">
        <w:rPr>
          <w:rFonts w:ascii="Times New Roman" w:hAnsi="Times New Roman" w:cs="Times New Roman"/>
          <w:sz w:val="20"/>
          <w:szCs w:val="20"/>
          <w:lang w:val="fr-FR"/>
        </w:rPr>
        <w:t xml:space="preserve"> </w:t>
      </w:r>
      <w:proofErr w:type="spellStart"/>
      <w:r w:rsidR="00854565" w:rsidRPr="00E81B06">
        <w:rPr>
          <w:rFonts w:ascii="Times New Roman" w:hAnsi="Times New Roman" w:cs="Times New Roman"/>
          <w:sz w:val="20"/>
          <w:szCs w:val="20"/>
          <w:lang w:val="fr-FR"/>
        </w:rPr>
        <w:t>muğlak</w:t>
      </w:r>
      <w:proofErr w:type="spellEnd"/>
      <w:r w:rsidR="00854565" w:rsidRPr="00E81B06">
        <w:rPr>
          <w:rFonts w:ascii="Times New Roman" w:hAnsi="Times New Roman" w:cs="Times New Roman"/>
          <w:sz w:val="20"/>
          <w:szCs w:val="20"/>
          <w:lang w:val="fr-FR"/>
        </w:rPr>
        <w:t xml:space="preserve"> </w:t>
      </w:r>
      <w:proofErr w:type="spellStart"/>
      <w:r w:rsidR="00854565" w:rsidRPr="00E81B06">
        <w:rPr>
          <w:rFonts w:ascii="Times New Roman" w:hAnsi="Times New Roman" w:cs="Times New Roman"/>
          <w:sz w:val="20"/>
          <w:szCs w:val="20"/>
          <w:lang w:val="fr-FR"/>
        </w:rPr>
        <w:t>olmayacak</w:t>
      </w:r>
      <w:proofErr w:type="spellEnd"/>
      <w:r w:rsidR="00854565" w:rsidRPr="00E81B06">
        <w:rPr>
          <w:rFonts w:ascii="Times New Roman" w:hAnsi="Times New Roman" w:cs="Times New Roman"/>
          <w:sz w:val="20"/>
          <w:szCs w:val="20"/>
          <w:lang w:val="fr-FR"/>
        </w:rPr>
        <w:t xml:space="preserve"> </w:t>
      </w:r>
      <w:proofErr w:type="spellStart"/>
      <w:r w:rsidR="00854565" w:rsidRPr="00E81B06">
        <w:rPr>
          <w:rFonts w:ascii="Times New Roman" w:hAnsi="Times New Roman" w:cs="Times New Roman"/>
          <w:sz w:val="20"/>
          <w:szCs w:val="20"/>
          <w:lang w:val="fr-FR"/>
        </w:rPr>
        <w:t>şekilde</w:t>
      </w:r>
      <w:proofErr w:type="spellEnd"/>
      <w:r w:rsidR="00854565" w:rsidRPr="00E81B06">
        <w:rPr>
          <w:rFonts w:ascii="Times New Roman" w:hAnsi="Times New Roman" w:cs="Times New Roman"/>
          <w:sz w:val="20"/>
          <w:szCs w:val="20"/>
          <w:lang w:val="fr-FR"/>
        </w:rPr>
        <w:t xml:space="preserve"> </w:t>
      </w:r>
      <w:proofErr w:type="spellStart"/>
      <w:r w:rsidR="00854565" w:rsidRPr="00E81B06">
        <w:rPr>
          <w:rFonts w:ascii="Times New Roman" w:hAnsi="Times New Roman" w:cs="Times New Roman"/>
          <w:sz w:val="20"/>
          <w:szCs w:val="20"/>
          <w:lang w:val="fr-FR"/>
        </w:rPr>
        <w:t>feragat</w:t>
      </w:r>
      <w:proofErr w:type="spellEnd"/>
      <w:r w:rsidR="00854565" w:rsidRPr="00E81B06">
        <w:rPr>
          <w:rFonts w:ascii="Times New Roman" w:hAnsi="Times New Roman" w:cs="Times New Roman"/>
          <w:sz w:val="20"/>
          <w:szCs w:val="20"/>
          <w:lang w:val="fr-FR"/>
        </w:rPr>
        <w:t xml:space="preserve"> </w:t>
      </w:r>
      <w:proofErr w:type="spellStart"/>
      <w:r w:rsidR="00854565" w:rsidRPr="00E81B06">
        <w:rPr>
          <w:rFonts w:ascii="Times New Roman" w:hAnsi="Times New Roman" w:cs="Times New Roman"/>
          <w:sz w:val="20"/>
          <w:szCs w:val="20"/>
          <w:lang w:val="fr-FR"/>
        </w:rPr>
        <w:t>ettiklerini</w:t>
      </w:r>
      <w:proofErr w:type="spellEnd"/>
      <w:r w:rsidR="00854565" w:rsidRPr="00E81B06">
        <w:rPr>
          <w:rFonts w:ascii="Times New Roman" w:hAnsi="Times New Roman" w:cs="Times New Roman"/>
          <w:sz w:val="20"/>
          <w:szCs w:val="20"/>
          <w:lang w:val="fr-FR"/>
        </w:rPr>
        <w:t xml:space="preserve"> </w:t>
      </w:r>
      <w:proofErr w:type="spellStart"/>
      <w:r w:rsidR="00854565" w:rsidRPr="00E81B06">
        <w:rPr>
          <w:rFonts w:ascii="Times New Roman" w:hAnsi="Times New Roman" w:cs="Times New Roman"/>
          <w:sz w:val="20"/>
          <w:szCs w:val="20"/>
          <w:lang w:val="fr-FR"/>
        </w:rPr>
        <w:t>değerlendirmiştir</w:t>
      </w:r>
      <w:proofErr w:type="spellEnd"/>
      <w:r w:rsidR="00854565" w:rsidRPr="00E81B06">
        <w:rPr>
          <w:rFonts w:ascii="Times New Roman" w:hAnsi="Times New Roman" w:cs="Times New Roman"/>
          <w:sz w:val="20"/>
          <w:szCs w:val="20"/>
          <w:lang w:val="fr-FR"/>
        </w:rPr>
        <w:t>. »</w:t>
      </w:r>
    </w:p>
    <w:p w14:paraId="481FDE0F" w14:textId="77777777" w:rsidR="00C11E48" w:rsidRPr="00E81B06" w:rsidRDefault="00C11E48" w:rsidP="00C11E48">
      <w:pPr>
        <w:autoSpaceDE w:val="0"/>
        <w:autoSpaceDN w:val="0"/>
        <w:adjustRightInd w:val="0"/>
        <w:ind w:firstLine="284"/>
        <w:jc w:val="both"/>
        <w:rPr>
          <w:rFonts w:ascii="Times New Roman" w:hAnsi="Times New Roman" w:cs="Times New Roman"/>
          <w:sz w:val="24"/>
          <w:szCs w:val="24"/>
          <w:lang w:val="fr-FR"/>
        </w:rPr>
      </w:pPr>
    </w:p>
    <w:p w14:paraId="0996C9EF" w14:textId="63CF972A" w:rsidR="00C11E48" w:rsidRPr="00E81B06" w:rsidRDefault="00C11E48" w:rsidP="00C11E48">
      <w:pPr>
        <w:autoSpaceDE w:val="0"/>
        <w:autoSpaceDN w:val="0"/>
        <w:adjustRightInd w:val="0"/>
        <w:ind w:firstLine="284"/>
        <w:jc w:val="both"/>
        <w:rPr>
          <w:rFonts w:ascii="Times New Roman" w:hAnsi="Times New Roman" w:cs="Times New Roman"/>
          <w:sz w:val="24"/>
          <w:szCs w:val="24"/>
          <w:lang w:val="fr-FR"/>
        </w:rPr>
      </w:pPr>
      <w:r w:rsidRPr="008A6763">
        <w:rPr>
          <w:rFonts w:ascii="Times New Roman" w:hAnsi="Times New Roman" w:cs="Times New Roman"/>
          <w:sz w:val="24"/>
          <w:szCs w:val="24"/>
          <w:lang w:val="fr-FR"/>
        </w:rPr>
        <w:fldChar w:fldCharType="begin"/>
      </w:r>
      <w:r w:rsidRPr="00E81B06">
        <w:rPr>
          <w:rFonts w:ascii="Times New Roman" w:hAnsi="Times New Roman" w:cs="Times New Roman"/>
          <w:sz w:val="24"/>
          <w:szCs w:val="24"/>
          <w:lang w:val="fr-FR"/>
        </w:rPr>
        <w:instrText xml:space="preserve"> SEQ level0 \*arabic </w:instrText>
      </w:r>
      <w:r w:rsidRPr="008A6763">
        <w:rPr>
          <w:rFonts w:ascii="Times New Roman" w:hAnsi="Times New Roman" w:cs="Times New Roman"/>
          <w:sz w:val="24"/>
          <w:szCs w:val="24"/>
          <w:lang w:val="fr-FR"/>
        </w:rPr>
        <w:fldChar w:fldCharType="separate"/>
      </w:r>
      <w:r w:rsidR="007D6186" w:rsidRPr="00E81B06">
        <w:rPr>
          <w:rFonts w:ascii="Times New Roman" w:hAnsi="Times New Roman" w:cs="Times New Roman"/>
          <w:noProof/>
          <w:sz w:val="24"/>
          <w:szCs w:val="24"/>
          <w:lang w:val="fr-FR"/>
        </w:rPr>
        <w:t>52</w:t>
      </w:r>
      <w:r w:rsidRPr="008A6763">
        <w:rPr>
          <w:rFonts w:ascii="Times New Roman" w:hAnsi="Times New Roman" w:cs="Times New Roman"/>
          <w:sz w:val="24"/>
          <w:szCs w:val="24"/>
          <w:lang w:val="fr-FR"/>
        </w:rPr>
        <w:fldChar w:fldCharType="end"/>
      </w:r>
      <w:r w:rsidRPr="00E81B06">
        <w:rPr>
          <w:rFonts w:ascii="Times New Roman" w:hAnsi="Times New Roman" w:cs="Times New Roman"/>
          <w:sz w:val="24"/>
          <w:szCs w:val="24"/>
          <w:lang w:val="fr-FR"/>
        </w:rPr>
        <w:t>.  </w:t>
      </w:r>
      <w:r w:rsidR="00211EA8" w:rsidRPr="00E81B06">
        <w:rPr>
          <w:rFonts w:ascii="Times New Roman" w:hAnsi="Times New Roman" w:cs="Times New Roman"/>
          <w:sz w:val="24"/>
          <w:szCs w:val="24"/>
          <w:lang w:val="fr-FR"/>
        </w:rPr>
        <w:t xml:space="preserve"> </w:t>
      </w:r>
      <w:proofErr w:type="spellStart"/>
      <w:r w:rsidR="00211EA8" w:rsidRPr="00E81B06">
        <w:rPr>
          <w:rFonts w:ascii="Times New Roman" w:hAnsi="Times New Roman" w:cs="Times New Roman"/>
          <w:sz w:val="24"/>
          <w:szCs w:val="24"/>
          <w:lang w:val="fr-FR"/>
        </w:rPr>
        <w:t>Sonuçta</w:t>
      </w:r>
      <w:proofErr w:type="spellEnd"/>
      <w:r w:rsidR="00211EA8" w:rsidRPr="00E81B06">
        <w:rPr>
          <w:rFonts w:ascii="Times New Roman" w:hAnsi="Times New Roman" w:cs="Times New Roman"/>
          <w:sz w:val="24"/>
          <w:szCs w:val="24"/>
          <w:lang w:val="fr-FR"/>
        </w:rPr>
        <w:t xml:space="preserve">, </w:t>
      </w:r>
      <w:proofErr w:type="spellStart"/>
      <w:r w:rsidR="00211EA8" w:rsidRPr="00E81B06">
        <w:rPr>
          <w:rFonts w:ascii="Times New Roman" w:hAnsi="Times New Roman" w:cs="Times New Roman"/>
          <w:sz w:val="24"/>
          <w:szCs w:val="24"/>
          <w:lang w:val="fr-FR"/>
        </w:rPr>
        <w:t>başvuranın</w:t>
      </w:r>
      <w:proofErr w:type="spellEnd"/>
      <w:r w:rsidR="00211EA8" w:rsidRPr="00E81B06">
        <w:rPr>
          <w:rFonts w:ascii="Times New Roman" w:hAnsi="Times New Roman" w:cs="Times New Roman"/>
          <w:sz w:val="24"/>
          <w:szCs w:val="24"/>
          <w:lang w:val="fr-FR"/>
        </w:rPr>
        <w:t xml:space="preserve"> </w:t>
      </w:r>
      <w:proofErr w:type="spellStart"/>
      <w:r w:rsidR="00211EA8" w:rsidRPr="00E81B06">
        <w:rPr>
          <w:rFonts w:ascii="Times New Roman" w:hAnsi="Times New Roman" w:cs="Times New Roman"/>
          <w:sz w:val="24"/>
          <w:szCs w:val="24"/>
          <w:lang w:val="fr-FR"/>
        </w:rPr>
        <w:t>ulusal</w:t>
      </w:r>
      <w:proofErr w:type="spellEnd"/>
      <w:r w:rsidR="00211EA8" w:rsidRPr="00E81B06">
        <w:rPr>
          <w:rFonts w:ascii="Times New Roman" w:hAnsi="Times New Roman" w:cs="Times New Roman"/>
          <w:sz w:val="24"/>
          <w:szCs w:val="24"/>
          <w:lang w:val="fr-FR"/>
        </w:rPr>
        <w:t xml:space="preserve"> </w:t>
      </w:r>
      <w:proofErr w:type="spellStart"/>
      <w:r w:rsidR="00211EA8" w:rsidRPr="00E81B06">
        <w:rPr>
          <w:rFonts w:ascii="Times New Roman" w:hAnsi="Times New Roman" w:cs="Times New Roman"/>
          <w:sz w:val="24"/>
          <w:szCs w:val="24"/>
          <w:lang w:val="fr-FR"/>
        </w:rPr>
        <w:t>hukuk</w:t>
      </w:r>
      <w:proofErr w:type="spellEnd"/>
      <w:r w:rsidR="00211EA8" w:rsidRPr="00E81B06">
        <w:rPr>
          <w:rFonts w:ascii="Times New Roman" w:hAnsi="Times New Roman" w:cs="Times New Roman"/>
          <w:sz w:val="24"/>
          <w:szCs w:val="24"/>
          <w:lang w:val="fr-FR"/>
        </w:rPr>
        <w:t xml:space="preserve"> </w:t>
      </w:r>
      <w:proofErr w:type="spellStart"/>
      <w:r w:rsidR="00211EA8" w:rsidRPr="00E81B06">
        <w:rPr>
          <w:rFonts w:ascii="Times New Roman" w:hAnsi="Times New Roman" w:cs="Times New Roman"/>
          <w:sz w:val="24"/>
          <w:szCs w:val="24"/>
          <w:lang w:val="fr-FR"/>
        </w:rPr>
        <w:t>gereğince</w:t>
      </w:r>
      <w:proofErr w:type="spellEnd"/>
      <w:r w:rsidR="00211EA8" w:rsidRPr="00E81B06">
        <w:rPr>
          <w:rFonts w:ascii="Times New Roman" w:hAnsi="Times New Roman" w:cs="Times New Roman"/>
          <w:sz w:val="24"/>
          <w:szCs w:val="24"/>
          <w:lang w:val="fr-FR"/>
        </w:rPr>
        <w:t xml:space="preserve"> </w:t>
      </w:r>
      <w:proofErr w:type="spellStart"/>
      <w:r w:rsidR="00211EA8" w:rsidRPr="00E81B06">
        <w:rPr>
          <w:rFonts w:ascii="Times New Roman" w:hAnsi="Times New Roman" w:cs="Times New Roman"/>
          <w:sz w:val="24"/>
          <w:szCs w:val="24"/>
          <w:lang w:val="fr-FR"/>
        </w:rPr>
        <w:t>bir</w:t>
      </w:r>
      <w:proofErr w:type="spellEnd"/>
      <w:r w:rsidR="00211EA8" w:rsidRPr="00E81B06">
        <w:rPr>
          <w:rFonts w:ascii="Times New Roman" w:hAnsi="Times New Roman" w:cs="Times New Roman"/>
          <w:sz w:val="24"/>
          <w:szCs w:val="24"/>
          <w:lang w:val="fr-FR"/>
        </w:rPr>
        <w:t xml:space="preserve"> </w:t>
      </w:r>
      <w:proofErr w:type="spellStart"/>
      <w:r w:rsidR="00211EA8" w:rsidRPr="00E81B06">
        <w:rPr>
          <w:rFonts w:ascii="Times New Roman" w:hAnsi="Times New Roman" w:cs="Times New Roman"/>
          <w:sz w:val="24"/>
          <w:szCs w:val="24"/>
          <w:lang w:val="fr-FR"/>
        </w:rPr>
        <w:t>avukat</w:t>
      </w:r>
      <w:proofErr w:type="spellEnd"/>
      <w:r w:rsidR="00211EA8" w:rsidRPr="00E81B06">
        <w:rPr>
          <w:rFonts w:ascii="Times New Roman" w:hAnsi="Times New Roman" w:cs="Times New Roman"/>
          <w:sz w:val="24"/>
          <w:szCs w:val="24"/>
          <w:lang w:val="fr-FR"/>
        </w:rPr>
        <w:t xml:space="preserve"> </w:t>
      </w:r>
      <w:proofErr w:type="spellStart"/>
      <w:r w:rsidR="00211EA8" w:rsidRPr="00E81B06">
        <w:rPr>
          <w:rFonts w:ascii="Times New Roman" w:hAnsi="Times New Roman" w:cs="Times New Roman"/>
          <w:sz w:val="24"/>
          <w:szCs w:val="24"/>
          <w:lang w:val="fr-FR"/>
        </w:rPr>
        <w:t>hakkı</w:t>
      </w:r>
      <w:proofErr w:type="spellEnd"/>
      <w:r w:rsidR="00211EA8" w:rsidRPr="00E81B06">
        <w:rPr>
          <w:rFonts w:ascii="Times New Roman" w:hAnsi="Times New Roman" w:cs="Times New Roman"/>
          <w:sz w:val="24"/>
          <w:szCs w:val="24"/>
          <w:lang w:val="fr-FR"/>
        </w:rPr>
        <w:t xml:space="preserve"> </w:t>
      </w:r>
      <w:proofErr w:type="spellStart"/>
      <w:r w:rsidR="00211EA8" w:rsidRPr="00E81B06">
        <w:rPr>
          <w:rFonts w:ascii="Times New Roman" w:hAnsi="Times New Roman" w:cs="Times New Roman"/>
          <w:sz w:val="24"/>
          <w:szCs w:val="24"/>
          <w:lang w:val="fr-FR"/>
        </w:rPr>
        <w:t>olduğu</w:t>
      </w:r>
      <w:proofErr w:type="spellEnd"/>
      <w:r w:rsidR="00211EA8" w:rsidRPr="00E81B06">
        <w:rPr>
          <w:rFonts w:ascii="Times New Roman" w:hAnsi="Times New Roman" w:cs="Times New Roman"/>
          <w:sz w:val="24"/>
          <w:szCs w:val="24"/>
          <w:lang w:val="fr-FR"/>
        </w:rPr>
        <w:t xml:space="preserve"> </w:t>
      </w:r>
      <w:proofErr w:type="spellStart"/>
      <w:r w:rsidR="00211EA8" w:rsidRPr="00E81B06">
        <w:rPr>
          <w:rFonts w:ascii="Times New Roman" w:hAnsi="Times New Roman" w:cs="Times New Roman"/>
          <w:sz w:val="24"/>
          <w:szCs w:val="24"/>
          <w:lang w:val="fr-FR"/>
        </w:rPr>
        <w:t>ve</w:t>
      </w:r>
      <w:proofErr w:type="spellEnd"/>
      <w:r w:rsidR="00211EA8" w:rsidRPr="00E81B06">
        <w:rPr>
          <w:rFonts w:ascii="Times New Roman" w:hAnsi="Times New Roman" w:cs="Times New Roman"/>
          <w:sz w:val="24"/>
          <w:szCs w:val="24"/>
          <w:lang w:val="fr-FR"/>
        </w:rPr>
        <w:t xml:space="preserve"> </w:t>
      </w:r>
      <w:proofErr w:type="spellStart"/>
      <w:r w:rsidR="00211EA8" w:rsidRPr="00E81B06">
        <w:rPr>
          <w:rFonts w:ascii="Times New Roman" w:hAnsi="Times New Roman" w:cs="Times New Roman"/>
          <w:sz w:val="24"/>
          <w:szCs w:val="24"/>
          <w:lang w:val="fr-FR"/>
        </w:rPr>
        <w:t>bundan</w:t>
      </w:r>
      <w:proofErr w:type="spellEnd"/>
      <w:r w:rsidR="00211EA8" w:rsidRPr="00E81B06">
        <w:rPr>
          <w:rFonts w:ascii="Times New Roman" w:hAnsi="Times New Roman" w:cs="Times New Roman"/>
          <w:sz w:val="24"/>
          <w:szCs w:val="24"/>
          <w:lang w:val="fr-FR"/>
        </w:rPr>
        <w:t xml:space="preserve"> </w:t>
      </w:r>
      <w:proofErr w:type="spellStart"/>
      <w:r w:rsidR="00211EA8" w:rsidRPr="00E81B06">
        <w:rPr>
          <w:rFonts w:ascii="Times New Roman" w:hAnsi="Times New Roman" w:cs="Times New Roman"/>
          <w:sz w:val="24"/>
          <w:szCs w:val="24"/>
          <w:lang w:val="fr-FR"/>
        </w:rPr>
        <w:t>vazgeçtiği</w:t>
      </w:r>
      <w:proofErr w:type="spellEnd"/>
      <w:r w:rsidR="00211EA8" w:rsidRPr="00E81B06">
        <w:rPr>
          <w:rFonts w:ascii="Times New Roman" w:hAnsi="Times New Roman" w:cs="Times New Roman"/>
          <w:sz w:val="24"/>
          <w:szCs w:val="24"/>
          <w:lang w:val="fr-FR"/>
        </w:rPr>
        <w:t xml:space="preserve"> </w:t>
      </w:r>
      <w:proofErr w:type="spellStart"/>
      <w:r w:rsidR="00211EA8" w:rsidRPr="00E81B06">
        <w:rPr>
          <w:rFonts w:ascii="Times New Roman" w:hAnsi="Times New Roman" w:cs="Times New Roman"/>
          <w:sz w:val="24"/>
          <w:szCs w:val="24"/>
          <w:lang w:val="fr-FR"/>
        </w:rPr>
        <w:t>durumda</w:t>
      </w:r>
      <w:proofErr w:type="spellEnd"/>
      <w:r w:rsidR="00211EA8" w:rsidRPr="00E81B06">
        <w:rPr>
          <w:rFonts w:ascii="Times New Roman" w:hAnsi="Times New Roman" w:cs="Times New Roman"/>
          <w:sz w:val="24"/>
          <w:szCs w:val="24"/>
          <w:lang w:val="fr-FR"/>
        </w:rPr>
        <w:t xml:space="preserve">, </w:t>
      </w:r>
      <w:proofErr w:type="spellStart"/>
      <w:r w:rsidR="00211EA8" w:rsidRPr="00E81B06">
        <w:rPr>
          <w:rFonts w:ascii="Times New Roman" w:hAnsi="Times New Roman" w:cs="Times New Roman"/>
          <w:sz w:val="24"/>
          <w:szCs w:val="24"/>
          <w:lang w:val="fr-FR"/>
        </w:rPr>
        <w:t>ulusal</w:t>
      </w:r>
      <w:proofErr w:type="spellEnd"/>
      <w:r w:rsidR="00211EA8" w:rsidRPr="00E81B06">
        <w:rPr>
          <w:rFonts w:ascii="Times New Roman" w:hAnsi="Times New Roman" w:cs="Times New Roman"/>
          <w:sz w:val="24"/>
          <w:szCs w:val="24"/>
          <w:lang w:val="fr-FR"/>
        </w:rPr>
        <w:t xml:space="preserve"> </w:t>
      </w:r>
      <w:proofErr w:type="spellStart"/>
      <w:r w:rsidR="00211EA8" w:rsidRPr="00E81B06">
        <w:rPr>
          <w:rFonts w:ascii="Times New Roman" w:hAnsi="Times New Roman" w:cs="Times New Roman"/>
          <w:sz w:val="24"/>
          <w:szCs w:val="24"/>
          <w:lang w:val="fr-FR"/>
        </w:rPr>
        <w:t>makamların</w:t>
      </w:r>
      <w:proofErr w:type="spellEnd"/>
      <w:r w:rsidR="00211EA8" w:rsidRPr="00E81B06">
        <w:rPr>
          <w:rFonts w:ascii="Times New Roman" w:hAnsi="Times New Roman" w:cs="Times New Roman"/>
          <w:sz w:val="24"/>
          <w:szCs w:val="24"/>
          <w:lang w:val="fr-FR"/>
        </w:rPr>
        <w:t xml:space="preserve"> bu </w:t>
      </w:r>
      <w:proofErr w:type="spellStart"/>
      <w:r w:rsidR="00211EA8" w:rsidRPr="00E81B06">
        <w:rPr>
          <w:rFonts w:ascii="Times New Roman" w:hAnsi="Times New Roman" w:cs="Times New Roman"/>
          <w:sz w:val="24"/>
          <w:szCs w:val="24"/>
          <w:lang w:val="fr-FR"/>
        </w:rPr>
        <w:t>feragatin</w:t>
      </w:r>
      <w:proofErr w:type="spellEnd"/>
      <w:r w:rsidR="00211EA8" w:rsidRPr="00E81B06">
        <w:rPr>
          <w:rFonts w:ascii="Times New Roman" w:hAnsi="Times New Roman" w:cs="Times New Roman"/>
          <w:sz w:val="24"/>
          <w:szCs w:val="24"/>
          <w:lang w:val="fr-FR"/>
        </w:rPr>
        <w:t xml:space="preserve"> </w:t>
      </w:r>
      <w:proofErr w:type="spellStart"/>
      <w:r w:rsidR="00211EA8" w:rsidRPr="00E81B06">
        <w:rPr>
          <w:rFonts w:ascii="Times New Roman" w:hAnsi="Times New Roman" w:cs="Times New Roman"/>
          <w:sz w:val="24"/>
          <w:szCs w:val="24"/>
          <w:lang w:val="fr-FR"/>
        </w:rPr>
        <w:t>hangi</w:t>
      </w:r>
      <w:proofErr w:type="spellEnd"/>
      <w:r w:rsidR="00211EA8" w:rsidRPr="00E81B06">
        <w:rPr>
          <w:rFonts w:ascii="Times New Roman" w:hAnsi="Times New Roman" w:cs="Times New Roman"/>
          <w:sz w:val="24"/>
          <w:szCs w:val="24"/>
          <w:lang w:val="fr-FR"/>
        </w:rPr>
        <w:t xml:space="preserve"> </w:t>
      </w:r>
      <w:proofErr w:type="spellStart"/>
      <w:r w:rsidR="00211EA8" w:rsidRPr="00E81B06">
        <w:rPr>
          <w:rFonts w:ascii="Times New Roman" w:hAnsi="Times New Roman" w:cs="Times New Roman"/>
          <w:sz w:val="24"/>
          <w:szCs w:val="24"/>
          <w:lang w:val="fr-FR"/>
        </w:rPr>
        <w:t>zaman</w:t>
      </w:r>
      <w:proofErr w:type="spellEnd"/>
      <w:r w:rsidR="00211EA8" w:rsidRPr="00E81B06">
        <w:rPr>
          <w:rFonts w:ascii="Times New Roman" w:hAnsi="Times New Roman" w:cs="Times New Roman"/>
          <w:sz w:val="24"/>
          <w:szCs w:val="24"/>
          <w:lang w:val="fr-FR"/>
        </w:rPr>
        <w:t xml:space="preserve"> </w:t>
      </w:r>
      <w:proofErr w:type="spellStart"/>
      <w:r w:rsidR="00211EA8" w:rsidRPr="00E81B06">
        <w:rPr>
          <w:rFonts w:ascii="Times New Roman" w:hAnsi="Times New Roman" w:cs="Times New Roman"/>
          <w:sz w:val="24"/>
          <w:szCs w:val="24"/>
          <w:lang w:val="fr-FR"/>
        </w:rPr>
        <w:t>sürecinde</w:t>
      </w:r>
      <w:proofErr w:type="spellEnd"/>
      <w:r w:rsidR="00211EA8" w:rsidRPr="00E81B06">
        <w:rPr>
          <w:rFonts w:ascii="Times New Roman" w:hAnsi="Times New Roman" w:cs="Times New Roman"/>
          <w:sz w:val="24"/>
          <w:szCs w:val="24"/>
          <w:lang w:val="fr-FR"/>
        </w:rPr>
        <w:t xml:space="preserve"> </w:t>
      </w:r>
      <w:proofErr w:type="spellStart"/>
      <w:r w:rsidR="00211EA8" w:rsidRPr="00E81B06">
        <w:rPr>
          <w:rFonts w:ascii="Times New Roman" w:hAnsi="Times New Roman" w:cs="Times New Roman"/>
          <w:sz w:val="24"/>
          <w:szCs w:val="24"/>
          <w:lang w:val="fr-FR"/>
        </w:rPr>
        <w:t>uygulandığını</w:t>
      </w:r>
      <w:proofErr w:type="spellEnd"/>
      <w:r w:rsidR="00211EA8" w:rsidRPr="00E81B06">
        <w:rPr>
          <w:rFonts w:ascii="Times New Roman" w:hAnsi="Times New Roman" w:cs="Times New Roman"/>
          <w:sz w:val="24"/>
          <w:szCs w:val="24"/>
          <w:lang w:val="fr-FR"/>
        </w:rPr>
        <w:t xml:space="preserve"> </w:t>
      </w:r>
      <w:proofErr w:type="spellStart"/>
      <w:r w:rsidR="00211EA8" w:rsidRPr="00E81B06">
        <w:rPr>
          <w:rFonts w:ascii="Times New Roman" w:hAnsi="Times New Roman" w:cs="Times New Roman"/>
          <w:sz w:val="24"/>
          <w:szCs w:val="24"/>
          <w:lang w:val="fr-FR"/>
        </w:rPr>
        <w:t>bilmeleri</w:t>
      </w:r>
      <w:proofErr w:type="spellEnd"/>
      <w:r w:rsidR="00211EA8" w:rsidRPr="00E81B06">
        <w:rPr>
          <w:rFonts w:ascii="Times New Roman" w:hAnsi="Times New Roman" w:cs="Times New Roman"/>
          <w:sz w:val="24"/>
          <w:szCs w:val="24"/>
          <w:lang w:val="fr-FR"/>
        </w:rPr>
        <w:t xml:space="preserve"> </w:t>
      </w:r>
      <w:proofErr w:type="spellStart"/>
      <w:r w:rsidR="00211EA8" w:rsidRPr="00E81B06">
        <w:rPr>
          <w:rFonts w:ascii="Times New Roman" w:hAnsi="Times New Roman" w:cs="Times New Roman"/>
          <w:sz w:val="24"/>
          <w:szCs w:val="24"/>
          <w:lang w:val="fr-FR"/>
        </w:rPr>
        <w:t>gerekmektedir</w:t>
      </w:r>
      <w:proofErr w:type="spellEnd"/>
      <w:r w:rsidR="00211EA8" w:rsidRPr="00E81B06">
        <w:rPr>
          <w:rFonts w:ascii="Times New Roman" w:hAnsi="Times New Roman" w:cs="Times New Roman"/>
          <w:sz w:val="24"/>
          <w:szCs w:val="24"/>
          <w:lang w:val="fr-FR"/>
        </w:rPr>
        <w:t xml:space="preserve"> (</w:t>
      </w:r>
      <w:proofErr w:type="spellStart"/>
      <w:r w:rsidR="00211EA8" w:rsidRPr="00E81B06">
        <w:rPr>
          <w:rFonts w:ascii="Times New Roman" w:hAnsi="Times New Roman" w:cs="Times New Roman"/>
          <w:sz w:val="24"/>
          <w:szCs w:val="24"/>
          <w:lang w:val="fr-FR"/>
        </w:rPr>
        <w:t>adıgeçen</w:t>
      </w:r>
      <w:proofErr w:type="spellEnd"/>
      <w:r w:rsidR="00211EA8" w:rsidRPr="00E81B06">
        <w:rPr>
          <w:rFonts w:ascii="Times New Roman" w:hAnsi="Times New Roman" w:cs="Times New Roman"/>
          <w:sz w:val="24"/>
          <w:szCs w:val="24"/>
          <w:lang w:val="fr-FR"/>
        </w:rPr>
        <w:t xml:space="preserve"> </w:t>
      </w:r>
      <w:r w:rsidR="00211EA8" w:rsidRPr="00E81B06">
        <w:rPr>
          <w:rFonts w:ascii="Times New Roman" w:hAnsi="Times New Roman" w:cs="Times New Roman"/>
          <w:i/>
          <w:sz w:val="24"/>
          <w:szCs w:val="24"/>
          <w:lang w:val="fr-FR"/>
        </w:rPr>
        <w:t>A.V./</w:t>
      </w:r>
      <w:proofErr w:type="spellStart"/>
      <w:r w:rsidR="00211EA8" w:rsidRPr="00E81B06">
        <w:rPr>
          <w:rFonts w:ascii="Times New Roman" w:hAnsi="Times New Roman" w:cs="Times New Roman"/>
          <w:i/>
          <w:sz w:val="24"/>
          <w:szCs w:val="24"/>
          <w:lang w:val="fr-FR"/>
        </w:rPr>
        <w:t>Ukrayna</w:t>
      </w:r>
      <w:proofErr w:type="spellEnd"/>
      <w:r w:rsidR="00211EA8" w:rsidRPr="00E81B06">
        <w:rPr>
          <w:rFonts w:ascii="Times New Roman" w:hAnsi="Times New Roman" w:cs="Times New Roman"/>
          <w:sz w:val="24"/>
          <w:szCs w:val="24"/>
          <w:lang w:val="fr-FR"/>
        </w:rPr>
        <w:t xml:space="preserve">, § 60 </w:t>
      </w:r>
      <w:r w:rsidR="00211EA8" w:rsidRPr="00E81B06">
        <w:rPr>
          <w:rFonts w:ascii="Times New Roman" w:hAnsi="Times New Roman" w:cs="Times New Roman"/>
          <w:i/>
          <w:sz w:val="24"/>
          <w:szCs w:val="24"/>
          <w:lang w:val="fr-FR"/>
        </w:rPr>
        <w:t>in fine</w:t>
      </w:r>
      <w:r w:rsidR="00211EA8" w:rsidRPr="00E81B06">
        <w:rPr>
          <w:rFonts w:ascii="Times New Roman" w:hAnsi="Times New Roman" w:cs="Times New Roman"/>
          <w:sz w:val="24"/>
          <w:szCs w:val="24"/>
          <w:lang w:val="fr-FR"/>
        </w:rPr>
        <w:t xml:space="preserve"> ; </w:t>
      </w:r>
      <w:hyperlink r:id="rId52" w:history="1">
        <w:proofErr w:type="spellStart"/>
        <w:r w:rsidR="00211EA8" w:rsidRPr="00E81B06">
          <w:rPr>
            <w:rStyle w:val="Hyperlink"/>
            <w:rFonts w:ascii="Times New Roman" w:hAnsi="Times New Roman" w:cs="Times New Roman"/>
            <w:i/>
            <w:sz w:val="24"/>
            <w:szCs w:val="24"/>
            <w:lang w:val="fr-FR"/>
          </w:rPr>
          <w:t>Yerokhina</w:t>
        </w:r>
        <w:proofErr w:type="spellEnd"/>
        <w:r w:rsidR="00211EA8" w:rsidRPr="00E81B06">
          <w:rPr>
            <w:rStyle w:val="Hyperlink"/>
            <w:rFonts w:ascii="Times New Roman" w:hAnsi="Times New Roman" w:cs="Times New Roman"/>
            <w:i/>
            <w:sz w:val="24"/>
            <w:szCs w:val="24"/>
            <w:lang w:val="fr-FR"/>
          </w:rPr>
          <w:t xml:space="preserve"> /</w:t>
        </w:r>
        <w:proofErr w:type="spellStart"/>
        <w:r w:rsidR="00211EA8" w:rsidRPr="00E81B06">
          <w:rPr>
            <w:rStyle w:val="Hyperlink"/>
            <w:rFonts w:ascii="Times New Roman" w:hAnsi="Times New Roman" w:cs="Times New Roman"/>
            <w:i/>
            <w:sz w:val="24"/>
            <w:szCs w:val="24"/>
            <w:lang w:val="fr-FR"/>
          </w:rPr>
          <w:t>Ukrayna</w:t>
        </w:r>
        <w:proofErr w:type="spellEnd"/>
      </w:hyperlink>
      <w:r w:rsidR="00211EA8" w:rsidRPr="008A6763">
        <w:rPr>
          <w:rFonts w:ascii="Times New Roman" w:hAnsi="Times New Roman" w:cs="Times New Roman"/>
          <w:i/>
          <w:sz w:val="24"/>
          <w:szCs w:val="24"/>
          <w:vertAlign w:val="superscript"/>
          <w:lang w:val="fr-FR"/>
        </w:rPr>
        <w:footnoteReference w:id="78"/>
      </w:r>
      <w:r w:rsidR="00211EA8" w:rsidRPr="00E81B06">
        <w:rPr>
          <w:rFonts w:ascii="Times New Roman" w:hAnsi="Times New Roman" w:cs="Times New Roman"/>
          <w:sz w:val="24"/>
          <w:szCs w:val="24"/>
          <w:lang w:val="fr-FR"/>
        </w:rPr>
        <w:t xml:space="preserve">, § 68 ; </w:t>
      </w:r>
      <w:proofErr w:type="spellStart"/>
      <w:r w:rsidR="00211EA8" w:rsidRPr="00E81B06">
        <w:rPr>
          <w:rFonts w:ascii="Times New Roman" w:hAnsi="Times New Roman" w:cs="Times New Roman"/>
          <w:sz w:val="24"/>
          <w:szCs w:val="24"/>
          <w:lang w:val="fr-FR"/>
        </w:rPr>
        <w:t>adıgeçen</w:t>
      </w:r>
      <w:proofErr w:type="spellEnd"/>
      <w:r w:rsidR="00211EA8" w:rsidRPr="00E81B06">
        <w:rPr>
          <w:rFonts w:ascii="Times New Roman" w:hAnsi="Times New Roman" w:cs="Times New Roman"/>
          <w:sz w:val="24"/>
          <w:szCs w:val="24"/>
          <w:lang w:val="fr-FR"/>
        </w:rPr>
        <w:t xml:space="preserve"> </w:t>
      </w:r>
      <w:proofErr w:type="spellStart"/>
      <w:r w:rsidR="00211EA8" w:rsidRPr="00E81B06">
        <w:rPr>
          <w:rFonts w:ascii="Times New Roman" w:hAnsi="Times New Roman" w:cs="Times New Roman"/>
          <w:i/>
          <w:sz w:val="24"/>
          <w:szCs w:val="24"/>
          <w:lang w:val="fr-FR"/>
        </w:rPr>
        <w:t>Sharkunov</w:t>
      </w:r>
      <w:proofErr w:type="spellEnd"/>
      <w:r w:rsidR="00211EA8" w:rsidRPr="00E81B06">
        <w:rPr>
          <w:rFonts w:ascii="Times New Roman" w:hAnsi="Times New Roman" w:cs="Times New Roman"/>
          <w:i/>
          <w:sz w:val="24"/>
          <w:szCs w:val="24"/>
          <w:lang w:val="fr-FR"/>
        </w:rPr>
        <w:t xml:space="preserve"> </w:t>
      </w:r>
      <w:proofErr w:type="spellStart"/>
      <w:r w:rsidR="00211EA8" w:rsidRPr="00E81B06">
        <w:rPr>
          <w:rFonts w:ascii="Times New Roman" w:hAnsi="Times New Roman" w:cs="Times New Roman"/>
          <w:i/>
          <w:sz w:val="24"/>
          <w:szCs w:val="24"/>
          <w:lang w:val="fr-FR"/>
        </w:rPr>
        <w:t>ve</w:t>
      </w:r>
      <w:proofErr w:type="spellEnd"/>
      <w:r w:rsidR="00211EA8" w:rsidRPr="00E81B06">
        <w:rPr>
          <w:rFonts w:ascii="Times New Roman" w:hAnsi="Times New Roman" w:cs="Times New Roman"/>
          <w:i/>
          <w:sz w:val="24"/>
          <w:szCs w:val="24"/>
          <w:lang w:val="fr-FR"/>
        </w:rPr>
        <w:t xml:space="preserve"> </w:t>
      </w:r>
      <w:proofErr w:type="spellStart"/>
      <w:r w:rsidR="00211EA8" w:rsidRPr="00E81B06">
        <w:rPr>
          <w:rFonts w:ascii="Times New Roman" w:hAnsi="Times New Roman" w:cs="Times New Roman"/>
          <w:i/>
          <w:sz w:val="24"/>
          <w:szCs w:val="24"/>
          <w:lang w:val="fr-FR"/>
        </w:rPr>
        <w:t>Mezentsev</w:t>
      </w:r>
      <w:proofErr w:type="spellEnd"/>
      <w:r w:rsidR="00211EA8" w:rsidRPr="00E81B06">
        <w:rPr>
          <w:rFonts w:ascii="Times New Roman" w:hAnsi="Times New Roman" w:cs="Times New Roman"/>
          <w:i/>
          <w:sz w:val="24"/>
          <w:szCs w:val="24"/>
          <w:lang w:val="fr-FR"/>
        </w:rPr>
        <w:t xml:space="preserve"> /</w:t>
      </w:r>
      <w:proofErr w:type="spellStart"/>
      <w:r w:rsidR="00211EA8" w:rsidRPr="00E81B06">
        <w:rPr>
          <w:rFonts w:ascii="Times New Roman" w:hAnsi="Times New Roman" w:cs="Times New Roman"/>
          <w:i/>
          <w:sz w:val="24"/>
          <w:szCs w:val="24"/>
          <w:lang w:val="fr-FR"/>
        </w:rPr>
        <w:t>Rusya</w:t>
      </w:r>
      <w:proofErr w:type="spellEnd"/>
      <w:r w:rsidR="00211EA8" w:rsidRPr="00E81B06">
        <w:rPr>
          <w:rFonts w:ascii="Times New Roman" w:hAnsi="Times New Roman" w:cs="Times New Roman"/>
          <w:sz w:val="24"/>
          <w:szCs w:val="24"/>
          <w:lang w:val="fr-FR"/>
        </w:rPr>
        <w:t>, § 103)</w:t>
      </w:r>
      <w:r w:rsidR="00211EA8" w:rsidRPr="008A6763">
        <w:rPr>
          <w:rFonts w:ascii="Times New Roman" w:hAnsi="Times New Roman" w:cs="Times New Roman"/>
          <w:i/>
          <w:sz w:val="24"/>
          <w:szCs w:val="24"/>
          <w:vertAlign w:val="superscript"/>
          <w:lang w:val="fr-FR"/>
        </w:rPr>
        <w:footnoteReference w:id="79"/>
      </w:r>
      <w:r w:rsidR="00211EA8" w:rsidRPr="00E81B06">
        <w:rPr>
          <w:rFonts w:ascii="Times New Roman" w:hAnsi="Times New Roman" w:cs="Times New Roman"/>
          <w:sz w:val="24"/>
          <w:szCs w:val="24"/>
          <w:lang w:val="fr-FR"/>
        </w:rPr>
        <w:t>.</w:t>
      </w:r>
    </w:p>
    <w:p w14:paraId="78CD7930" w14:textId="77777777" w:rsidR="00FD7E28" w:rsidRPr="00E81B06" w:rsidRDefault="00FD7E28" w:rsidP="00C11E48">
      <w:pPr>
        <w:autoSpaceDE w:val="0"/>
        <w:autoSpaceDN w:val="0"/>
        <w:adjustRightInd w:val="0"/>
        <w:ind w:firstLine="284"/>
        <w:jc w:val="both"/>
        <w:rPr>
          <w:rFonts w:ascii="Times New Roman" w:hAnsi="Times New Roman" w:cs="Times New Roman"/>
          <w:sz w:val="24"/>
          <w:szCs w:val="24"/>
          <w:lang w:val="fr-FR"/>
        </w:rPr>
      </w:pPr>
    </w:p>
    <w:p w14:paraId="7DAF1C72" w14:textId="0ED9FFC9" w:rsidR="008E3845" w:rsidRPr="00E81B06" w:rsidRDefault="008E3845" w:rsidP="008E3845">
      <w:pPr>
        <w:pStyle w:val="ECHRHeading5"/>
        <w:tabs>
          <w:tab w:val="left" w:pos="1418"/>
        </w:tabs>
        <w:spacing w:before="120" w:after="120"/>
        <w:ind w:left="1418" w:hanging="284"/>
        <w:jc w:val="both"/>
        <w:rPr>
          <w:rFonts w:ascii="Times New Roman" w:eastAsia="MS Gothic" w:hAnsi="Times New Roman" w:cs="Times New Roman"/>
          <w:b w:val="0"/>
          <w:color w:val="auto"/>
          <w:sz w:val="24"/>
          <w:szCs w:val="24"/>
          <w:lang w:val="fr-FR"/>
        </w:rPr>
      </w:pPr>
      <w:bookmarkStart w:id="14" w:name="_Toc9891311"/>
      <w:r w:rsidRPr="00E81B06">
        <w:rPr>
          <w:rFonts w:ascii="Times New Roman" w:eastAsia="MS Gothic" w:hAnsi="Times New Roman" w:cs="Times New Roman"/>
          <w:b w:val="0"/>
          <w:color w:val="auto"/>
          <w:sz w:val="24"/>
          <w:szCs w:val="24"/>
          <w:u w:val="none"/>
          <w:lang w:val="fr-FR"/>
        </w:rPr>
        <w:t>2)</w:t>
      </w:r>
      <w:r w:rsidRPr="00E81B06">
        <w:rPr>
          <w:rFonts w:ascii="Times New Roman" w:eastAsia="MS Gothic" w:hAnsi="Times New Roman" w:cs="Times New Roman"/>
          <w:b w:val="0"/>
          <w:color w:val="auto"/>
          <w:sz w:val="24"/>
          <w:szCs w:val="24"/>
          <w:u w:val="none"/>
          <w:lang w:val="fr-FR"/>
        </w:rPr>
        <w:tab/>
      </w:r>
      <w:bookmarkEnd w:id="14"/>
      <w:proofErr w:type="spellStart"/>
      <w:r w:rsidR="00E6680E" w:rsidRPr="00E81B06">
        <w:rPr>
          <w:rFonts w:ascii="Times New Roman" w:eastAsia="MS Gothic" w:hAnsi="Times New Roman" w:cs="Times New Roman"/>
          <w:b w:val="0"/>
          <w:color w:val="auto"/>
          <w:sz w:val="24"/>
          <w:szCs w:val="24"/>
          <w:lang w:val="fr-FR"/>
        </w:rPr>
        <w:t>Başvuranın</w:t>
      </w:r>
      <w:proofErr w:type="spellEnd"/>
      <w:r w:rsidR="00E6680E" w:rsidRPr="00E81B06">
        <w:rPr>
          <w:rFonts w:ascii="Times New Roman" w:eastAsia="MS Gothic" w:hAnsi="Times New Roman" w:cs="Times New Roman"/>
          <w:b w:val="0"/>
          <w:color w:val="auto"/>
          <w:sz w:val="24"/>
          <w:szCs w:val="24"/>
          <w:lang w:val="fr-FR"/>
        </w:rPr>
        <w:t xml:space="preserve"> </w:t>
      </w:r>
      <w:proofErr w:type="spellStart"/>
      <w:r w:rsidR="00E6680E" w:rsidRPr="00E81B06">
        <w:rPr>
          <w:rFonts w:ascii="Times New Roman" w:eastAsia="MS Gothic" w:hAnsi="Times New Roman" w:cs="Times New Roman"/>
          <w:b w:val="0"/>
          <w:color w:val="auto"/>
          <w:sz w:val="24"/>
          <w:szCs w:val="24"/>
          <w:lang w:val="fr-FR"/>
        </w:rPr>
        <w:t>yaşı</w:t>
      </w:r>
      <w:proofErr w:type="spellEnd"/>
      <w:r w:rsidR="00E6680E" w:rsidRPr="00E81B06">
        <w:rPr>
          <w:rFonts w:ascii="Times New Roman" w:eastAsia="MS Gothic" w:hAnsi="Times New Roman" w:cs="Times New Roman"/>
          <w:b w:val="0"/>
          <w:color w:val="auto"/>
          <w:sz w:val="24"/>
          <w:szCs w:val="24"/>
          <w:lang w:val="fr-FR"/>
        </w:rPr>
        <w:t xml:space="preserve">, </w:t>
      </w:r>
      <w:proofErr w:type="spellStart"/>
      <w:r w:rsidR="00E6680E" w:rsidRPr="00E81B06">
        <w:rPr>
          <w:rFonts w:ascii="Times New Roman" w:eastAsia="MS Gothic" w:hAnsi="Times New Roman" w:cs="Times New Roman"/>
          <w:b w:val="0"/>
          <w:color w:val="auto"/>
          <w:sz w:val="24"/>
          <w:szCs w:val="24"/>
          <w:lang w:val="fr-FR"/>
        </w:rPr>
        <w:t>sağlık</w:t>
      </w:r>
      <w:proofErr w:type="spellEnd"/>
      <w:r w:rsidR="00E6680E" w:rsidRPr="00E81B06">
        <w:rPr>
          <w:rFonts w:ascii="Times New Roman" w:eastAsia="MS Gothic" w:hAnsi="Times New Roman" w:cs="Times New Roman"/>
          <w:b w:val="0"/>
          <w:color w:val="auto"/>
          <w:sz w:val="24"/>
          <w:szCs w:val="24"/>
          <w:lang w:val="fr-FR"/>
        </w:rPr>
        <w:t xml:space="preserve"> </w:t>
      </w:r>
      <w:proofErr w:type="spellStart"/>
      <w:r w:rsidR="00E6680E" w:rsidRPr="00E81B06">
        <w:rPr>
          <w:rFonts w:ascii="Times New Roman" w:eastAsia="MS Gothic" w:hAnsi="Times New Roman" w:cs="Times New Roman"/>
          <w:b w:val="0"/>
          <w:color w:val="auto"/>
          <w:sz w:val="24"/>
          <w:szCs w:val="24"/>
          <w:lang w:val="fr-FR"/>
        </w:rPr>
        <w:t>durumu</w:t>
      </w:r>
      <w:proofErr w:type="spellEnd"/>
      <w:r w:rsidR="00E6680E" w:rsidRPr="00E81B06">
        <w:rPr>
          <w:rFonts w:ascii="Times New Roman" w:eastAsia="MS Gothic" w:hAnsi="Times New Roman" w:cs="Times New Roman"/>
          <w:b w:val="0"/>
          <w:color w:val="auto"/>
          <w:sz w:val="24"/>
          <w:szCs w:val="24"/>
          <w:lang w:val="fr-FR"/>
        </w:rPr>
        <w:t xml:space="preserve">, </w:t>
      </w:r>
      <w:proofErr w:type="spellStart"/>
      <w:r w:rsidR="00E6680E" w:rsidRPr="00E81B06">
        <w:rPr>
          <w:rFonts w:ascii="Times New Roman" w:eastAsia="MS Gothic" w:hAnsi="Times New Roman" w:cs="Times New Roman"/>
          <w:b w:val="0"/>
          <w:color w:val="auto"/>
          <w:sz w:val="24"/>
          <w:szCs w:val="24"/>
          <w:lang w:val="fr-FR"/>
        </w:rPr>
        <w:t>bilgileri</w:t>
      </w:r>
      <w:proofErr w:type="spellEnd"/>
    </w:p>
    <w:p w14:paraId="41E344EA" w14:textId="52E208B2" w:rsidR="00C11E48" w:rsidRPr="00E81B06" w:rsidRDefault="00FD7E28" w:rsidP="00C11E48">
      <w:pPr>
        <w:autoSpaceDE w:val="0"/>
        <w:autoSpaceDN w:val="0"/>
        <w:adjustRightInd w:val="0"/>
        <w:ind w:firstLine="284"/>
        <w:jc w:val="both"/>
        <w:rPr>
          <w:rFonts w:ascii="Times New Roman" w:hAnsi="Times New Roman" w:cs="Times New Roman"/>
          <w:sz w:val="24"/>
          <w:szCs w:val="24"/>
          <w:lang w:val="fr-FR"/>
        </w:rPr>
      </w:pPr>
      <w:r w:rsidRPr="008A6763">
        <w:rPr>
          <w:rFonts w:ascii="Times New Roman" w:hAnsi="Times New Roman" w:cs="Times New Roman"/>
          <w:sz w:val="24"/>
          <w:szCs w:val="24"/>
          <w:lang w:val="fr-FR"/>
        </w:rPr>
        <w:fldChar w:fldCharType="begin"/>
      </w:r>
      <w:r w:rsidRPr="00E81B06">
        <w:rPr>
          <w:rFonts w:ascii="Times New Roman" w:hAnsi="Times New Roman" w:cs="Times New Roman"/>
          <w:sz w:val="24"/>
          <w:szCs w:val="24"/>
          <w:lang w:val="fr-FR"/>
        </w:rPr>
        <w:instrText xml:space="preserve"> SEQ level0 \*arabic </w:instrText>
      </w:r>
      <w:r w:rsidRPr="008A6763">
        <w:rPr>
          <w:rFonts w:ascii="Times New Roman" w:hAnsi="Times New Roman" w:cs="Times New Roman"/>
          <w:sz w:val="24"/>
          <w:szCs w:val="24"/>
          <w:lang w:val="fr-FR"/>
        </w:rPr>
        <w:fldChar w:fldCharType="separate"/>
      </w:r>
      <w:r w:rsidR="007D6186" w:rsidRPr="00E81B06">
        <w:rPr>
          <w:rFonts w:ascii="Times New Roman" w:hAnsi="Times New Roman" w:cs="Times New Roman"/>
          <w:noProof/>
          <w:sz w:val="24"/>
          <w:szCs w:val="24"/>
          <w:lang w:val="fr-FR"/>
        </w:rPr>
        <w:t>53</w:t>
      </w:r>
      <w:r w:rsidRPr="008A6763">
        <w:rPr>
          <w:rFonts w:ascii="Times New Roman" w:hAnsi="Times New Roman" w:cs="Times New Roman"/>
          <w:sz w:val="24"/>
          <w:szCs w:val="24"/>
          <w:lang w:val="fr-FR"/>
        </w:rPr>
        <w:fldChar w:fldCharType="end"/>
      </w:r>
      <w:r w:rsidRPr="00E81B06">
        <w:rPr>
          <w:rFonts w:ascii="Times New Roman" w:hAnsi="Times New Roman" w:cs="Times New Roman"/>
          <w:sz w:val="24"/>
          <w:szCs w:val="24"/>
          <w:lang w:val="fr-FR"/>
        </w:rPr>
        <w:t>.  </w:t>
      </w:r>
      <w:bookmarkStart w:id="15" w:name="_Hlk64901237"/>
      <w:r w:rsidR="00E6680E" w:rsidRPr="00E81B06">
        <w:rPr>
          <w:rFonts w:ascii="Times New Roman" w:hAnsi="Times New Roman" w:cs="Times New Roman"/>
          <w:sz w:val="24"/>
          <w:szCs w:val="24"/>
          <w:lang w:val="fr-FR"/>
        </w:rPr>
        <w:t xml:space="preserve"> </w:t>
      </w:r>
      <w:bookmarkEnd w:id="15"/>
      <w:proofErr w:type="spellStart"/>
      <w:r w:rsidR="00E6680E" w:rsidRPr="00E81B06">
        <w:rPr>
          <w:rFonts w:ascii="Times New Roman" w:hAnsi="Times New Roman" w:cs="Times New Roman"/>
          <w:sz w:val="24"/>
          <w:szCs w:val="24"/>
          <w:lang w:val="fr-FR"/>
        </w:rPr>
        <w:t>Adıgeçen</w:t>
      </w:r>
      <w:proofErr w:type="spellEnd"/>
      <w:r w:rsidR="00E6680E" w:rsidRPr="00E81B06">
        <w:rPr>
          <w:rFonts w:ascii="Times New Roman" w:hAnsi="Times New Roman" w:cs="Times New Roman"/>
          <w:sz w:val="24"/>
          <w:szCs w:val="24"/>
          <w:lang w:val="fr-FR"/>
        </w:rPr>
        <w:t xml:space="preserve"> </w:t>
      </w:r>
      <w:proofErr w:type="spellStart"/>
      <w:r w:rsidR="00E6680E" w:rsidRPr="00E81B06">
        <w:rPr>
          <w:rFonts w:ascii="Times New Roman" w:hAnsi="Times New Roman" w:cs="Times New Roman"/>
          <w:sz w:val="24"/>
          <w:szCs w:val="24"/>
          <w:lang w:val="fr-FR"/>
        </w:rPr>
        <w:t>Salduz</w:t>
      </w:r>
      <w:proofErr w:type="spellEnd"/>
      <w:r w:rsidR="00E6680E" w:rsidRPr="00E81B06">
        <w:rPr>
          <w:rFonts w:ascii="Times New Roman" w:hAnsi="Times New Roman" w:cs="Times New Roman"/>
          <w:sz w:val="24"/>
          <w:szCs w:val="24"/>
          <w:lang w:val="fr-FR"/>
        </w:rPr>
        <w:t xml:space="preserve">/Türkiye [BD], § 60 </w:t>
      </w:r>
      <w:proofErr w:type="spellStart"/>
      <w:r w:rsidR="00E6680E" w:rsidRPr="00E81B06">
        <w:rPr>
          <w:rFonts w:ascii="Times New Roman" w:hAnsi="Times New Roman" w:cs="Times New Roman"/>
          <w:sz w:val="24"/>
          <w:szCs w:val="24"/>
          <w:lang w:val="fr-FR"/>
        </w:rPr>
        <w:t>davası</w:t>
      </w:r>
      <w:proofErr w:type="spellEnd"/>
      <w:r w:rsidR="00E6680E" w:rsidRPr="00E81B06">
        <w:rPr>
          <w:rFonts w:ascii="Times New Roman" w:hAnsi="Times New Roman" w:cs="Times New Roman"/>
          <w:sz w:val="24"/>
          <w:szCs w:val="24"/>
          <w:lang w:val="fr-FR"/>
        </w:rPr>
        <w:t>, « </w:t>
      </w:r>
      <w:proofErr w:type="spellStart"/>
      <w:r w:rsidR="00E6680E" w:rsidRPr="00E81B06">
        <w:rPr>
          <w:rFonts w:ascii="Times New Roman" w:hAnsi="Times New Roman" w:cs="Times New Roman"/>
          <w:sz w:val="24"/>
          <w:szCs w:val="24"/>
          <w:lang w:val="fr-FR"/>
        </w:rPr>
        <w:t>gözaltına</w:t>
      </w:r>
      <w:proofErr w:type="spellEnd"/>
      <w:r w:rsidR="00E6680E" w:rsidRPr="00E81B06">
        <w:rPr>
          <w:rFonts w:ascii="Times New Roman" w:hAnsi="Times New Roman" w:cs="Times New Roman"/>
          <w:sz w:val="24"/>
          <w:szCs w:val="24"/>
          <w:lang w:val="fr-FR"/>
        </w:rPr>
        <w:t xml:space="preserve"> </w:t>
      </w:r>
      <w:proofErr w:type="spellStart"/>
      <w:r w:rsidR="00E6680E" w:rsidRPr="00E81B06">
        <w:rPr>
          <w:rFonts w:ascii="Times New Roman" w:hAnsi="Times New Roman" w:cs="Times New Roman"/>
          <w:sz w:val="24"/>
          <w:szCs w:val="24"/>
          <w:lang w:val="fr-FR"/>
        </w:rPr>
        <w:t>alınan</w:t>
      </w:r>
      <w:proofErr w:type="spellEnd"/>
      <w:r w:rsidR="00E6680E" w:rsidRPr="00E81B06">
        <w:rPr>
          <w:rFonts w:ascii="Times New Roman" w:hAnsi="Times New Roman" w:cs="Times New Roman"/>
          <w:sz w:val="24"/>
          <w:szCs w:val="24"/>
          <w:lang w:val="fr-FR"/>
        </w:rPr>
        <w:t xml:space="preserve"> </w:t>
      </w:r>
      <w:proofErr w:type="spellStart"/>
      <w:r w:rsidR="00E6680E" w:rsidRPr="00E81B06">
        <w:rPr>
          <w:rFonts w:ascii="Times New Roman" w:hAnsi="Times New Roman" w:cs="Times New Roman"/>
          <w:sz w:val="24"/>
          <w:szCs w:val="24"/>
          <w:lang w:val="fr-FR"/>
        </w:rPr>
        <w:t>her</w:t>
      </w:r>
      <w:proofErr w:type="spellEnd"/>
      <w:r w:rsidR="00E6680E" w:rsidRPr="00E81B06">
        <w:rPr>
          <w:rFonts w:ascii="Times New Roman" w:hAnsi="Times New Roman" w:cs="Times New Roman"/>
          <w:sz w:val="24"/>
          <w:szCs w:val="24"/>
          <w:lang w:val="fr-FR"/>
        </w:rPr>
        <w:t xml:space="preserve"> </w:t>
      </w:r>
      <w:proofErr w:type="spellStart"/>
      <w:r w:rsidR="00E6680E" w:rsidRPr="00E81B06">
        <w:rPr>
          <w:rFonts w:ascii="Times New Roman" w:hAnsi="Times New Roman" w:cs="Times New Roman"/>
          <w:sz w:val="24"/>
          <w:szCs w:val="24"/>
          <w:lang w:val="fr-FR"/>
        </w:rPr>
        <w:t>küçük</w:t>
      </w:r>
      <w:proofErr w:type="spellEnd"/>
      <w:r w:rsidR="00E6680E" w:rsidRPr="00E81B06">
        <w:rPr>
          <w:rFonts w:ascii="Times New Roman" w:hAnsi="Times New Roman" w:cs="Times New Roman"/>
          <w:sz w:val="24"/>
          <w:szCs w:val="24"/>
          <w:lang w:val="fr-FR"/>
        </w:rPr>
        <w:t xml:space="preserve"> </w:t>
      </w:r>
      <w:proofErr w:type="spellStart"/>
      <w:r w:rsidR="00E6680E" w:rsidRPr="00E81B06">
        <w:rPr>
          <w:rFonts w:ascii="Times New Roman" w:hAnsi="Times New Roman" w:cs="Times New Roman"/>
          <w:sz w:val="24"/>
          <w:szCs w:val="24"/>
          <w:lang w:val="fr-FR"/>
        </w:rPr>
        <w:t>için</w:t>
      </w:r>
      <w:proofErr w:type="spellEnd"/>
      <w:r w:rsidR="00E6680E" w:rsidRPr="00E81B06">
        <w:rPr>
          <w:rFonts w:ascii="Times New Roman" w:hAnsi="Times New Roman" w:cs="Times New Roman"/>
          <w:sz w:val="24"/>
          <w:szCs w:val="24"/>
          <w:lang w:val="fr-FR"/>
        </w:rPr>
        <w:t xml:space="preserve"> bu </w:t>
      </w:r>
      <w:proofErr w:type="spellStart"/>
      <w:r w:rsidR="00E6680E" w:rsidRPr="00E81B06">
        <w:rPr>
          <w:rFonts w:ascii="Times New Roman" w:hAnsi="Times New Roman" w:cs="Times New Roman"/>
          <w:sz w:val="24"/>
          <w:szCs w:val="24"/>
          <w:lang w:val="fr-FR"/>
        </w:rPr>
        <w:t>tutlma</w:t>
      </w:r>
      <w:proofErr w:type="spellEnd"/>
      <w:r w:rsidR="00E6680E" w:rsidRPr="00E81B06">
        <w:rPr>
          <w:rFonts w:ascii="Times New Roman" w:hAnsi="Times New Roman" w:cs="Times New Roman"/>
          <w:sz w:val="24"/>
          <w:szCs w:val="24"/>
          <w:lang w:val="fr-FR"/>
        </w:rPr>
        <w:t xml:space="preserve"> </w:t>
      </w:r>
      <w:proofErr w:type="spellStart"/>
      <w:r w:rsidR="00E6680E" w:rsidRPr="00E81B06">
        <w:rPr>
          <w:rFonts w:ascii="Times New Roman" w:hAnsi="Times New Roman" w:cs="Times New Roman"/>
          <w:sz w:val="24"/>
          <w:szCs w:val="24"/>
          <w:lang w:val="fr-FR"/>
        </w:rPr>
        <w:t>süresince</w:t>
      </w:r>
      <w:proofErr w:type="spellEnd"/>
      <w:r w:rsidR="00E6680E" w:rsidRPr="00E81B06">
        <w:rPr>
          <w:rFonts w:ascii="Times New Roman" w:hAnsi="Times New Roman" w:cs="Times New Roman"/>
          <w:sz w:val="24"/>
          <w:szCs w:val="24"/>
          <w:lang w:val="fr-FR"/>
        </w:rPr>
        <w:t xml:space="preserve"> </w:t>
      </w:r>
      <w:proofErr w:type="spellStart"/>
      <w:r w:rsidR="00E6680E" w:rsidRPr="00E81B06">
        <w:rPr>
          <w:rFonts w:ascii="Times New Roman" w:hAnsi="Times New Roman" w:cs="Times New Roman"/>
          <w:sz w:val="24"/>
          <w:szCs w:val="24"/>
          <w:lang w:val="fr-FR"/>
        </w:rPr>
        <w:t>bir</w:t>
      </w:r>
      <w:proofErr w:type="spellEnd"/>
      <w:r w:rsidR="00E6680E" w:rsidRPr="00E81B06">
        <w:rPr>
          <w:rFonts w:ascii="Times New Roman" w:hAnsi="Times New Roman" w:cs="Times New Roman"/>
          <w:sz w:val="24"/>
          <w:szCs w:val="24"/>
          <w:lang w:val="fr-FR"/>
        </w:rPr>
        <w:t xml:space="preserve"> </w:t>
      </w:r>
      <w:proofErr w:type="spellStart"/>
      <w:r w:rsidR="00E6680E" w:rsidRPr="00E81B06">
        <w:rPr>
          <w:rFonts w:ascii="Times New Roman" w:hAnsi="Times New Roman" w:cs="Times New Roman"/>
          <w:sz w:val="24"/>
          <w:szCs w:val="24"/>
          <w:lang w:val="fr-FR"/>
        </w:rPr>
        <w:t>avukata</w:t>
      </w:r>
      <w:proofErr w:type="spellEnd"/>
      <w:r w:rsidR="00E6680E" w:rsidRPr="00E81B06">
        <w:rPr>
          <w:rFonts w:ascii="Times New Roman" w:hAnsi="Times New Roman" w:cs="Times New Roman"/>
          <w:sz w:val="24"/>
          <w:szCs w:val="24"/>
          <w:lang w:val="fr-FR"/>
        </w:rPr>
        <w:t xml:space="preserve"> </w:t>
      </w:r>
      <w:proofErr w:type="spellStart"/>
      <w:r w:rsidR="00E6680E" w:rsidRPr="00E81B06">
        <w:rPr>
          <w:rFonts w:ascii="Times New Roman" w:hAnsi="Times New Roman" w:cs="Times New Roman"/>
          <w:sz w:val="24"/>
          <w:szCs w:val="24"/>
          <w:lang w:val="fr-FR"/>
        </w:rPr>
        <w:t>erişim</w:t>
      </w:r>
      <w:proofErr w:type="spellEnd"/>
      <w:r w:rsidR="00E6680E" w:rsidRPr="00E81B06">
        <w:rPr>
          <w:rFonts w:ascii="Times New Roman" w:hAnsi="Times New Roman" w:cs="Times New Roman"/>
          <w:sz w:val="24"/>
          <w:szCs w:val="24"/>
          <w:lang w:val="fr-FR"/>
        </w:rPr>
        <w:t xml:space="preserve"> </w:t>
      </w:r>
      <w:proofErr w:type="spellStart"/>
      <w:r w:rsidR="00E6680E" w:rsidRPr="00E81B06">
        <w:rPr>
          <w:rFonts w:ascii="Times New Roman" w:hAnsi="Times New Roman" w:cs="Times New Roman"/>
          <w:sz w:val="24"/>
          <w:szCs w:val="24"/>
          <w:lang w:val="fr-FR"/>
        </w:rPr>
        <w:t>hakkını</w:t>
      </w:r>
      <w:proofErr w:type="spellEnd"/>
      <w:r w:rsidR="00E6680E" w:rsidRPr="00E81B06">
        <w:rPr>
          <w:rFonts w:ascii="Times New Roman" w:hAnsi="Times New Roman" w:cs="Times New Roman"/>
          <w:sz w:val="24"/>
          <w:szCs w:val="24"/>
          <w:lang w:val="fr-FR"/>
        </w:rPr>
        <w:t xml:space="preserve"> » </w:t>
      </w:r>
      <w:proofErr w:type="spellStart"/>
      <w:r w:rsidR="00E6680E" w:rsidRPr="00E81B06">
        <w:rPr>
          <w:rFonts w:ascii="Times New Roman" w:hAnsi="Times New Roman" w:cs="Times New Roman"/>
          <w:sz w:val="24"/>
          <w:szCs w:val="24"/>
          <w:lang w:val="fr-FR"/>
        </w:rPr>
        <w:t>vurgulamıştır</w:t>
      </w:r>
      <w:proofErr w:type="spellEnd"/>
      <w:r w:rsidR="00E6680E" w:rsidRPr="00E81B06">
        <w:rPr>
          <w:rFonts w:ascii="Times New Roman" w:hAnsi="Times New Roman" w:cs="Times New Roman"/>
          <w:sz w:val="24"/>
          <w:szCs w:val="24"/>
          <w:lang w:val="fr-FR"/>
        </w:rPr>
        <w:t xml:space="preserve"> (</w:t>
      </w:r>
      <w:proofErr w:type="spellStart"/>
      <w:r w:rsidR="00E6680E" w:rsidRPr="00E81B06">
        <w:rPr>
          <w:rFonts w:ascii="Times New Roman" w:hAnsi="Times New Roman" w:cs="Times New Roman"/>
          <w:sz w:val="24"/>
          <w:szCs w:val="24"/>
          <w:lang w:val="fr-FR"/>
        </w:rPr>
        <w:t>bkz</w:t>
      </w:r>
      <w:proofErr w:type="spellEnd"/>
      <w:r w:rsidR="00E6680E" w:rsidRPr="00E81B06">
        <w:rPr>
          <w:rFonts w:ascii="Times New Roman" w:hAnsi="Times New Roman" w:cs="Times New Roman"/>
          <w:sz w:val="24"/>
          <w:szCs w:val="24"/>
          <w:lang w:val="fr-FR"/>
        </w:rPr>
        <w:t xml:space="preserve">. </w:t>
      </w:r>
      <w:proofErr w:type="spellStart"/>
      <w:r w:rsidR="00E6680E" w:rsidRPr="00E81B06">
        <w:rPr>
          <w:rFonts w:ascii="Times New Roman" w:hAnsi="Times New Roman" w:cs="Times New Roman"/>
          <w:sz w:val="24"/>
          <w:szCs w:val="24"/>
          <w:lang w:val="fr-FR"/>
        </w:rPr>
        <w:t>Ayrıca</w:t>
      </w:r>
      <w:proofErr w:type="spellEnd"/>
      <w:r w:rsidR="00E6680E" w:rsidRPr="00E81B06">
        <w:rPr>
          <w:rFonts w:ascii="Times New Roman" w:hAnsi="Times New Roman" w:cs="Times New Roman"/>
          <w:sz w:val="24"/>
          <w:szCs w:val="24"/>
          <w:lang w:val="fr-FR"/>
        </w:rPr>
        <w:t xml:space="preserve"> </w:t>
      </w:r>
      <w:proofErr w:type="spellStart"/>
      <w:r w:rsidR="00E6680E" w:rsidRPr="00E81B06">
        <w:rPr>
          <w:rFonts w:ascii="Times New Roman" w:hAnsi="Times New Roman" w:cs="Times New Roman"/>
          <w:i/>
          <w:sz w:val="24"/>
          <w:szCs w:val="24"/>
          <w:lang w:val="fr-FR"/>
        </w:rPr>
        <w:t>Blokhin</w:t>
      </w:r>
      <w:proofErr w:type="spellEnd"/>
      <w:r w:rsidR="00E6680E" w:rsidRPr="00E81B06">
        <w:rPr>
          <w:rFonts w:ascii="Times New Roman" w:hAnsi="Times New Roman" w:cs="Times New Roman"/>
          <w:i/>
          <w:sz w:val="24"/>
          <w:szCs w:val="24"/>
          <w:lang w:val="fr-FR"/>
        </w:rPr>
        <w:t>/</w:t>
      </w:r>
      <w:proofErr w:type="spellStart"/>
      <w:r w:rsidR="00E6680E" w:rsidRPr="00E81B06">
        <w:rPr>
          <w:rFonts w:ascii="Times New Roman" w:hAnsi="Times New Roman" w:cs="Times New Roman"/>
          <w:i/>
          <w:sz w:val="24"/>
          <w:szCs w:val="24"/>
          <w:lang w:val="fr-FR"/>
        </w:rPr>
        <w:t>Rusya</w:t>
      </w:r>
      <w:proofErr w:type="spellEnd"/>
      <w:r w:rsidR="00E6680E" w:rsidRPr="00E81B06">
        <w:rPr>
          <w:rFonts w:ascii="Times New Roman" w:hAnsi="Times New Roman" w:cs="Times New Roman"/>
          <w:sz w:val="24"/>
          <w:szCs w:val="24"/>
          <w:lang w:val="fr-FR"/>
        </w:rPr>
        <w:t xml:space="preserve"> [BD], § 199).</w:t>
      </w:r>
    </w:p>
    <w:p w14:paraId="46D79674" w14:textId="7351F14E" w:rsidR="00C11E48" w:rsidRPr="00E81B06" w:rsidRDefault="006540E5" w:rsidP="00C11E48">
      <w:pPr>
        <w:autoSpaceDE w:val="0"/>
        <w:autoSpaceDN w:val="0"/>
        <w:adjustRightInd w:val="0"/>
        <w:ind w:firstLine="284"/>
        <w:jc w:val="both"/>
        <w:rPr>
          <w:rFonts w:ascii="Times New Roman" w:hAnsi="Times New Roman" w:cs="Times New Roman"/>
          <w:sz w:val="24"/>
          <w:szCs w:val="24"/>
          <w:lang w:val="fr-FR"/>
        </w:rPr>
      </w:pPr>
      <w:proofErr w:type="spellStart"/>
      <w:r w:rsidRPr="00E81B06">
        <w:rPr>
          <w:rFonts w:ascii="Times New Roman" w:hAnsi="Times New Roman" w:cs="Times New Roman"/>
          <w:sz w:val="24"/>
          <w:szCs w:val="24"/>
          <w:lang w:val="fr-FR"/>
        </w:rPr>
        <w:t>Adıgeçen</w:t>
      </w:r>
      <w:proofErr w:type="spellEnd"/>
      <w:r w:rsidRPr="00E81B06">
        <w:rPr>
          <w:rFonts w:ascii="Times New Roman" w:hAnsi="Times New Roman" w:cs="Times New Roman"/>
          <w:sz w:val="24"/>
          <w:szCs w:val="24"/>
          <w:lang w:val="fr-FR"/>
        </w:rPr>
        <w:t xml:space="preserve"> </w:t>
      </w:r>
      <w:proofErr w:type="spellStart"/>
      <w:r w:rsidR="00C11E48" w:rsidRPr="00E81B06">
        <w:rPr>
          <w:rFonts w:ascii="Times New Roman" w:hAnsi="Times New Roman" w:cs="Times New Roman"/>
          <w:i/>
          <w:sz w:val="24"/>
          <w:szCs w:val="24"/>
          <w:lang w:val="fr-FR"/>
        </w:rPr>
        <w:t>Panovits</w:t>
      </w:r>
      <w:proofErr w:type="spellEnd"/>
      <w:r w:rsidR="002263AF" w:rsidRPr="00E81B06">
        <w:rPr>
          <w:rFonts w:ascii="Times New Roman" w:hAnsi="Times New Roman" w:cs="Times New Roman"/>
          <w:i/>
          <w:sz w:val="24"/>
          <w:szCs w:val="24"/>
          <w:lang w:val="fr-FR"/>
        </w:rPr>
        <w:t xml:space="preserve"> </w:t>
      </w:r>
      <w:r w:rsidRPr="00E81B06">
        <w:rPr>
          <w:rFonts w:ascii="Times New Roman" w:hAnsi="Times New Roman" w:cs="Times New Roman"/>
          <w:i/>
          <w:sz w:val="24"/>
          <w:szCs w:val="24"/>
          <w:lang w:val="fr-FR"/>
        </w:rPr>
        <w:t>/</w:t>
      </w:r>
      <w:proofErr w:type="spellStart"/>
      <w:r w:rsidRPr="00E81B06">
        <w:rPr>
          <w:rFonts w:ascii="Times New Roman" w:hAnsi="Times New Roman" w:cs="Times New Roman"/>
          <w:i/>
          <w:sz w:val="24"/>
          <w:szCs w:val="24"/>
          <w:lang w:val="fr-FR"/>
        </w:rPr>
        <w:t>Kıbrıs</w:t>
      </w:r>
      <w:proofErr w:type="spellEnd"/>
      <w:r w:rsidRPr="00E81B06">
        <w:rPr>
          <w:rFonts w:ascii="Times New Roman" w:hAnsi="Times New Roman" w:cs="Times New Roman"/>
          <w:i/>
          <w:sz w:val="24"/>
          <w:szCs w:val="24"/>
          <w:lang w:val="fr-FR"/>
        </w:rPr>
        <w:t xml:space="preserve"> </w:t>
      </w:r>
      <w:proofErr w:type="spellStart"/>
      <w:r w:rsidRPr="00E81B06">
        <w:rPr>
          <w:rFonts w:ascii="Times New Roman" w:hAnsi="Times New Roman" w:cs="Times New Roman"/>
          <w:sz w:val="24"/>
          <w:szCs w:val="24"/>
          <w:lang w:val="fr-FR"/>
        </w:rPr>
        <w:t>kararı</w:t>
      </w:r>
      <w:proofErr w:type="spellEnd"/>
      <w:r w:rsidR="00C11E48" w:rsidRPr="00E81B06">
        <w:rPr>
          <w:rFonts w:ascii="Times New Roman" w:hAnsi="Times New Roman" w:cs="Times New Roman"/>
          <w:sz w:val="24"/>
          <w:szCs w:val="24"/>
          <w:lang w:val="fr-FR"/>
        </w:rPr>
        <w:t xml:space="preserve">, </w:t>
      </w:r>
      <w:r w:rsidR="008E3845" w:rsidRPr="00E81B06">
        <w:rPr>
          <w:rFonts w:ascii="Times New Roman" w:hAnsi="Times New Roman" w:cs="Times New Roman"/>
          <w:sz w:val="24"/>
          <w:szCs w:val="24"/>
          <w:lang w:val="fr-FR"/>
        </w:rPr>
        <w:t>§</w:t>
      </w:r>
      <w:r w:rsidR="002263AF" w:rsidRPr="00E81B06">
        <w:rPr>
          <w:rFonts w:ascii="Times New Roman" w:hAnsi="Times New Roman" w:cs="Times New Roman"/>
          <w:sz w:val="24"/>
          <w:szCs w:val="24"/>
          <w:lang w:val="fr-FR"/>
        </w:rPr>
        <w:t xml:space="preserve"> </w:t>
      </w:r>
      <w:r w:rsidR="008E3845" w:rsidRPr="00E81B06">
        <w:rPr>
          <w:rFonts w:ascii="Times New Roman" w:hAnsi="Times New Roman" w:cs="Times New Roman"/>
          <w:sz w:val="24"/>
          <w:szCs w:val="24"/>
          <w:lang w:val="fr-FR"/>
        </w:rPr>
        <w:t xml:space="preserve">68, </w:t>
      </w:r>
      <w:proofErr w:type="spellStart"/>
      <w:r w:rsidRPr="00E81B06">
        <w:rPr>
          <w:rFonts w:ascii="Times New Roman" w:hAnsi="Times New Roman" w:cs="Times New Roman"/>
          <w:b/>
          <w:sz w:val="24"/>
          <w:szCs w:val="24"/>
          <w:lang w:val="fr-FR"/>
        </w:rPr>
        <w:t>küçüklerin</w:t>
      </w:r>
      <w:proofErr w:type="spellEnd"/>
      <w:r w:rsidRPr="00E81B06">
        <w:rPr>
          <w:rFonts w:ascii="Times New Roman" w:hAnsi="Times New Roman" w:cs="Times New Roman"/>
          <w:b/>
          <w:sz w:val="24"/>
          <w:szCs w:val="24"/>
          <w:lang w:val="fr-FR"/>
        </w:rPr>
        <w:t xml:space="preserve"> </w:t>
      </w:r>
      <w:proofErr w:type="spellStart"/>
      <w:r w:rsidRPr="00E81B06">
        <w:rPr>
          <w:rFonts w:ascii="Times New Roman" w:hAnsi="Times New Roman" w:cs="Times New Roman"/>
          <w:sz w:val="24"/>
          <w:szCs w:val="24"/>
          <w:lang w:val="fr-FR"/>
        </w:rPr>
        <w:t>feragatine</w:t>
      </w:r>
      <w:proofErr w:type="spellEnd"/>
      <w:r w:rsidRPr="00E81B06">
        <w:rPr>
          <w:rFonts w:ascii="Times New Roman" w:hAnsi="Times New Roman" w:cs="Times New Roman"/>
          <w:sz w:val="24"/>
          <w:szCs w:val="24"/>
          <w:lang w:val="fr-FR"/>
        </w:rPr>
        <w:t xml:space="preserve"> </w:t>
      </w:r>
      <w:proofErr w:type="spellStart"/>
      <w:r w:rsidRPr="00E81B06">
        <w:rPr>
          <w:rFonts w:ascii="Times New Roman" w:hAnsi="Times New Roman" w:cs="Times New Roman"/>
          <w:sz w:val="24"/>
          <w:szCs w:val="24"/>
          <w:lang w:val="fr-FR"/>
        </w:rPr>
        <w:t>ilişkindir</w:t>
      </w:r>
      <w:proofErr w:type="spellEnd"/>
      <w:r w:rsidR="00C11E48" w:rsidRPr="00E81B06">
        <w:rPr>
          <w:rFonts w:ascii="Times New Roman" w:hAnsi="Times New Roman" w:cs="Times New Roman"/>
          <w:sz w:val="24"/>
          <w:szCs w:val="24"/>
          <w:lang w:val="fr-FR"/>
        </w:rPr>
        <w:t> :</w:t>
      </w:r>
    </w:p>
    <w:p w14:paraId="57B3CAFD" w14:textId="798A7C80" w:rsidR="00934EB4" w:rsidRPr="00E81B06" w:rsidRDefault="00C11E48" w:rsidP="003A466E">
      <w:pPr>
        <w:autoSpaceDE w:val="0"/>
        <w:autoSpaceDN w:val="0"/>
        <w:adjustRightInd w:val="0"/>
        <w:spacing w:before="120" w:after="120"/>
        <w:ind w:left="425" w:firstLine="142"/>
        <w:jc w:val="both"/>
        <w:rPr>
          <w:rFonts w:ascii="Times New Roman" w:hAnsi="Times New Roman" w:cs="Times New Roman"/>
          <w:sz w:val="24"/>
          <w:szCs w:val="24"/>
          <w:lang w:val="fr-FR"/>
        </w:rPr>
      </w:pPr>
      <w:r w:rsidRPr="00E81B06">
        <w:rPr>
          <w:rFonts w:ascii="Times New Roman" w:hAnsi="Times New Roman" w:cs="Times New Roman"/>
          <w:sz w:val="20"/>
          <w:szCs w:val="20"/>
          <w:lang w:val="fr-FR"/>
        </w:rPr>
        <w:t xml:space="preserve"> </w:t>
      </w:r>
      <w:r w:rsidR="00B83AF3" w:rsidRPr="00E81B06">
        <w:rPr>
          <w:rFonts w:ascii="Times New Roman" w:hAnsi="Times New Roman" w:cs="Times New Roman"/>
          <w:sz w:val="20"/>
          <w:szCs w:val="20"/>
          <w:lang w:val="fr-FR"/>
        </w:rPr>
        <w:t>« </w:t>
      </w:r>
      <w:proofErr w:type="spellStart"/>
      <w:r w:rsidR="00B83AF3" w:rsidRPr="00E81B06">
        <w:rPr>
          <w:rFonts w:ascii="Times New Roman" w:hAnsi="Times New Roman" w:cs="Times New Roman"/>
          <w:sz w:val="20"/>
          <w:szCs w:val="20"/>
          <w:lang w:val="fr-FR"/>
        </w:rPr>
        <w:t>Sanık</w:t>
      </w:r>
      <w:proofErr w:type="spellEnd"/>
      <w:r w:rsidR="00B83AF3" w:rsidRPr="00E81B06">
        <w:rPr>
          <w:rFonts w:ascii="Times New Roman" w:hAnsi="Times New Roman" w:cs="Times New Roman"/>
          <w:sz w:val="20"/>
          <w:szCs w:val="20"/>
          <w:lang w:val="fr-FR"/>
        </w:rPr>
        <w:t xml:space="preserve"> </w:t>
      </w:r>
      <w:proofErr w:type="spellStart"/>
      <w:r w:rsidR="00B83AF3" w:rsidRPr="00E81B06">
        <w:rPr>
          <w:rFonts w:ascii="Times New Roman" w:hAnsi="Times New Roman" w:cs="Times New Roman"/>
          <w:sz w:val="20"/>
          <w:szCs w:val="20"/>
          <w:lang w:val="fr-FR"/>
        </w:rPr>
        <w:t>olan</w:t>
      </w:r>
      <w:proofErr w:type="spellEnd"/>
      <w:r w:rsidR="00B83AF3" w:rsidRPr="00E81B06">
        <w:rPr>
          <w:rFonts w:ascii="Times New Roman" w:hAnsi="Times New Roman" w:cs="Times New Roman"/>
          <w:sz w:val="20"/>
          <w:szCs w:val="20"/>
          <w:lang w:val="fr-FR"/>
        </w:rPr>
        <w:t xml:space="preserve"> </w:t>
      </w:r>
      <w:proofErr w:type="spellStart"/>
      <w:r w:rsidR="00B83AF3" w:rsidRPr="00E81B06">
        <w:rPr>
          <w:rFonts w:ascii="Times New Roman" w:hAnsi="Times New Roman" w:cs="Times New Roman"/>
          <w:sz w:val="20"/>
          <w:szCs w:val="20"/>
          <w:lang w:val="fr-FR"/>
        </w:rPr>
        <w:t>bir</w:t>
      </w:r>
      <w:proofErr w:type="spellEnd"/>
      <w:r w:rsidR="00B83AF3" w:rsidRPr="00E81B06">
        <w:rPr>
          <w:rFonts w:ascii="Times New Roman" w:hAnsi="Times New Roman" w:cs="Times New Roman"/>
          <w:sz w:val="20"/>
          <w:szCs w:val="20"/>
          <w:lang w:val="fr-FR"/>
        </w:rPr>
        <w:t xml:space="preserve"> </w:t>
      </w:r>
      <w:proofErr w:type="spellStart"/>
      <w:r w:rsidR="00B83AF3" w:rsidRPr="00E81B06">
        <w:rPr>
          <w:rFonts w:ascii="Times New Roman" w:hAnsi="Times New Roman" w:cs="Times New Roman"/>
          <w:sz w:val="20"/>
          <w:szCs w:val="20"/>
          <w:lang w:val="fr-FR"/>
        </w:rPr>
        <w:t>küçüğün</w:t>
      </w:r>
      <w:proofErr w:type="spellEnd"/>
      <w:r w:rsidR="00B83AF3" w:rsidRPr="00E81B06">
        <w:rPr>
          <w:rFonts w:ascii="Times New Roman" w:hAnsi="Times New Roman" w:cs="Times New Roman"/>
          <w:sz w:val="20"/>
          <w:szCs w:val="20"/>
          <w:lang w:val="fr-FR"/>
        </w:rPr>
        <w:t xml:space="preserve"> </w:t>
      </w:r>
      <w:proofErr w:type="spellStart"/>
      <w:r w:rsidR="00B83AF3" w:rsidRPr="00E81B06">
        <w:rPr>
          <w:rFonts w:ascii="Times New Roman" w:hAnsi="Times New Roman" w:cs="Times New Roman"/>
          <w:sz w:val="20"/>
          <w:szCs w:val="20"/>
          <w:lang w:val="fr-FR"/>
        </w:rPr>
        <w:t>kırılganlığı</w:t>
      </w:r>
      <w:proofErr w:type="spellEnd"/>
      <w:r w:rsidR="00B83AF3" w:rsidRPr="00E81B06">
        <w:rPr>
          <w:rFonts w:ascii="Times New Roman" w:hAnsi="Times New Roman" w:cs="Times New Roman"/>
          <w:sz w:val="20"/>
          <w:szCs w:val="20"/>
          <w:lang w:val="fr-FR"/>
        </w:rPr>
        <w:t xml:space="preserve"> </w:t>
      </w:r>
      <w:proofErr w:type="spellStart"/>
      <w:r w:rsidR="00B83AF3" w:rsidRPr="00E81B06">
        <w:rPr>
          <w:rFonts w:ascii="Times New Roman" w:hAnsi="Times New Roman" w:cs="Times New Roman"/>
          <w:sz w:val="20"/>
          <w:szCs w:val="20"/>
          <w:lang w:val="fr-FR"/>
        </w:rPr>
        <w:t>ve</w:t>
      </w:r>
      <w:proofErr w:type="spellEnd"/>
      <w:r w:rsidR="00B83AF3" w:rsidRPr="00E81B06">
        <w:rPr>
          <w:rFonts w:ascii="Times New Roman" w:hAnsi="Times New Roman" w:cs="Times New Roman"/>
          <w:sz w:val="20"/>
          <w:szCs w:val="20"/>
          <w:lang w:val="fr-FR"/>
        </w:rPr>
        <w:t xml:space="preserve"> </w:t>
      </w:r>
      <w:proofErr w:type="spellStart"/>
      <w:r w:rsidR="00B83AF3" w:rsidRPr="00E81B06">
        <w:rPr>
          <w:rFonts w:ascii="Times New Roman" w:hAnsi="Times New Roman" w:cs="Times New Roman"/>
          <w:sz w:val="20"/>
          <w:szCs w:val="20"/>
          <w:lang w:val="fr-FR"/>
        </w:rPr>
        <w:t>hakkındaki</w:t>
      </w:r>
      <w:proofErr w:type="spellEnd"/>
      <w:r w:rsidR="00B83AF3" w:rsidRPr="00E81B06">
        <w:rPr>
          <w:rFonts w:ascii="Times New Roman" w:hAnsi="Times New Roman" w:cs="Times New Roman"/>
          <w:sz w:val="20"/>
          <w:szCs w:val="20"/>
          <w:lang w:val="fr-FR"/>
        </w:rPr>
        <w:t xml:space="preserve"> </w:t>
      </w:r>
      <w:proofErr w:type="spellStart"/>
      <w:r w:rsidR="00B83AF3" w:rsidRPr="00E81B06">
        <w:rPr>
          <w:rFonts w:ascii="Times New Roman" w:hAnsi="Times New Roman" w:cs="Times New Roman"/>
          <w:sz w:val="20"/>
          <w:szCs w:val="20"/>
          <w:lang w:val="fr-FR"/>
        </w:rPr>
        <w:t>ceza</w:t>
      </w:r>
      <w:proofErr w:type="spellEnd"/>
      <w:r w:rsidR="00B83AF3" w:rsidRPr="00E81B06">
        <w:rPr>
          <w:rFonts w:ascii="Times New Roman" w:hAnsi="Times New Roman" w:cs="Times New Roman"/>
          <w:sz w:val="20"/>
          <w:szCs w:val="20"/>
          <w:lang w:val="fr-FR"/>
        </w:rPr>
        <w:t xml:space="preserve"> </w:t>
      </w:r>
      <w:proofErr w:type="spellStart"/>
      <w:r w:rsidR="00B83AF3" w:rsidRPr="00E81B06">
        <w:rPr>
          <w:rFonts w:ascii="Times New Roman" w:hAnsi="Times New Roman" w:cs="Times New Roman"/>
          <w:sz w:val="20"/>
          <w:szCs w:val="20"/>
          <w:lang w:val="fr-FR"/>
        </w:rPr>
        <w:t>kovuşturmasının</w:t>
      </w:r>
      <w:proofErr w:type="spellEnd"/>
      <w:r w:rsidR="00B83AF3" w:rsidRPr="00E81B06">
        <w:rPr>
          <w:rFonts w:ascii="Times New Roman" w:hAnsi="Times New Roman" w:cs="Times New Roman"/>
          <w:sz w:val="20"/>
          <w:szCs w:val="20"/>
          <w:lang w:val="fr-FR"/>
        </w:rPr>
        <w:t xml:space="preserve"> </w:t>
      </w:r>
      <w:proofErr w:type="spellStart"/>
      <w:r w:rsidR="00B83AF3" w:rsidRPr="00E81B06">
        <w:rPr>
          <w:rFonts w:ascii="Times New Roman" w:hAnsi="Times New Roman" w:cs="Times New Roman"/>
          <w:sz w:val="20"/>
          <w:szCs w:val="20"/>
          <w:lang w:val="fr-FR"/>
        </w:rPr>
        <w:t>niteliği</w:t>
      </w:r>
      <w:proofErr w:type="spellEnd"/>
      <w:r w:rsidR="00B83AF3" w:rsidRPr="00E81B06">
        <w:rPr>
          <w:rFonts w:ascii="Times New Roman" w:hAnsi="Times New Roman" w:cs="Times New Roman"/>
          <w:sz w:val="20"/>
          <w:szCs w:val="20"/>
          <w:lang w:val="fr-FR"/>
        </w:rPr>
        <w:t xml:space="preserve"> </w:t>
      </w:r>
      <w:proofErr w:type="spellStart"/>
      <w:r w:rsidR="00B83AF3" w:rsidRPr="00E81B06">
        <w:rPr>
          <w:rFonts w:ascii="Times New Roman" w:hAnsi="Times New Roman" w:cs="Times New Roman"/>
          <w:sz w:val="20"/>
          <w:szCs w:val="20"/>
          <w:lang w:val="fr-FR"/>
        </w:rPr>
        <w:t>nedeniyle</w:t>
      </w:r>
      <w:proofErr w:type="spellEnd"/>
      <w:r w:rsidR="00B83AF3" w:rsidRPr="00E81B06">
        <w:rPr>
          <w:rFonts w:ascii="Times New Roman" w:hAnsi="Times New Roman" w:cs="Times New Roman"/>
          <w:sz w:val="20"/>
          <w:szCs w:val="20"/>
          <w:lang w:val="fr-FR"/>
        </w:rPr>
        <w:t xml:space="preserve"> </w:t>
      </w:r>
      <w:proofErr w:type="spellStart"/>
      <w:r w:rsidR="00B83AF3" w:rsidRPr="00E81B06">
        <w:rPr>
          <w:rFonts w:ascii="Times New Roman" w:hAnsi="Times New Roman" w:cs="Times New Roman"/>
          <w:sz w:val="20"/>
          <w:szCs w:val="20"/>
          <w:lang w:val="fr-FR"/>
        </w:rPr>
        <w:t>buunduğu</w:t>
      </w:r>
      <w:proofErr w:type="spellEnd"/>
      <w:r w:rsidR="00B83AF3" w:rsidRPr="00E81B06">
        <w:rPr>
          <w:rFonts w:ascii="Times New Roman" w:hAnsi="Times New Roman" w:cs="Times New Roman"/>
          <w:sz w:val="20"/>
          <w:szCs w:val="20"/>
          <w:lang w:val="fr-FR"/>
        </w:rPr>
        <w:t xml:space="preserve"> </w:t>
      </w:r>
      <w:proofErr w:type="spellStart"/>
      <w:r w:rsidR="00B83AF3" w:rsidRPr="00E81B06">
        <w:rPr>
          <w:rFonts w:ascii="Times New Roman" w:hAnsi="Times New Roman" w:cs="Times New Roman"/>
          <w:sz w:val="20"/>
          <w:szCs w:val="20"/>
          <w:lang w:val="fr-FR"/>
        </w:rPr>
        <w:t>küçük</w:t>
      </w:r>
      <w:proofErr w:type="spellEnd"/>
      <w:r w:rsidR="00B83AF3" w:rsidRPr="00E81B06">
        <w:rPr>
          <w:rFonts w:ascii="Times New Roman" w:hAnsi="Times New Roman" w:cs="Times New Roman"/>
          <w:sz w:val="20"/>
          <w:szCs w:val="20"/>
          <w:lang w:val="fr-FR"/>
        </w:rPr>
        <w:t xml:space="preserve"> </w:t>
      </w:r>
      <w:proofErr w:type="spellStart"/>
      <w:r w:rsidR="00B83AF3" w:rsidRPr="00E81B06">
        <w:rPr>
          <w:rFonts w:ascii="Times New Roman" w:hAnsi="Times New Roman" w:cs="Times New Roman"/>
          <w:sz w:val="20"/>
          <w:szCs w:val="20"/>
          <w:lang w:val="fr-FR"/>
        </w:rPr>
        <w:t>düşürücü</w:t>
      </w:r>
      <w:proofErr w:type="spellEnd"/>
      <w:r w:rsidR="00B83AF3" w:rsidRPr="00E81B06">
        <w:rPr>
          <w:rFonts w:ascii="Times New Roman" w:hAnsi="Times New Roman" w:cs="Times New Roman"/>
          <w:sz w:val="20"/>
          <w:szCs w:val="20"/>
          <w:lang w:val="fr-FR"/>
        </w:rPr>
        <w:t xml:space="preserve"> </w:t>
      </w:r>
      <w:proofErr w:type="spellStart"/>
      <w:r w:rsidR="00B83AF3" w:rsidRPr="00E81B06">
        <w:rPr>
          <w:rFonts w:ascii="Times New Roman" w:hAnsi="Times New Roman" w:cs="Times New Roman"/>
          <w:sz w:val="20"/>
          <w:szCs w:val="20"/>
          <w:lang w:val="fr-FR"/>
        </w:rPr>
        <w:t>konum</w:t>
      </w:r>
      <w:proofErr w:type="spellEnd"/>
      <w:r w:rsidR="00B83AF3" w:rsidRPr="00E81B06">
        <w:rPr>
          <w:rFonts w:ascii="Times New Roman" w:hAnsi="Times New Roman" w:cs="Times New Roman"/>
          <w:sz w:val="20"/>
          <w:szCs w:val="20"/>
          <w:lang w:val="fr-FR"/>
        </w:rPr>
        <w:t xml:space="preserve"> </w:t>
      </w:r>
      <w:proofErr w:type="spellStart"/>
      <w:r w:rsidR="00B83AF3" w:rsidRPr="00E81B06">
        <w:rPr>
          <w:rFonts w:ascii="Times New Roman" w:hAnsi="Times New Roman" w:cs="Times New Roman"/>
          <w:sz w:val="20"/>
          <w:szCs w:val="20"/>
          <w:lang w:val="fr-FR"/>
        </w:rPr>
        <w:t>nedeniyle</w:t>
      </w:r>
      <w:proofErr w:type="spellEnd"/>
      <w:r w:rsidR="00B83AF3" w:rsidRPr="00E81B06">
        <w:rPr>
          <w:rFonts w:ascii="Times New Roman" w:hAnsi="Times New Roman" w:cs="Times New Roman"/>
          <w:sz w:val="20"/>
          <w:szCs w:val="20"/>
          <w:lang w:val="fr-FR"/>
        </w:rPr>
        <w:t xml:space="preserve">, </w:t>
      </w:r>
      <w:proofErr w:type="spellStart"/>
      <w:r w:rsidR="00B83AF3" w:rsidRPr="00E81B06">
        <w:rPr>
          <w:rFonts w:ascii="Times New Roman" w:hAnsi="Times New Roman" w:cs="Times New Roman"/>
          <w:sz w:val="20"/>
          <w:szCs w:val="20"/>
          <w:lang w:val="fr-FR"/>
        </w:rPr>
        <w:t>kendisinin</w:t>
      </w:r>
      <w:proofErr w:type="spellEnd"/>
      <w:r w:rsidR="00B83AF3" w:rsidRPr="00E81B06">
        <w:rPr>
          <w:rFonts w:ascii="Times New Roman" w:hAnsi="Times New Roman" w:cs="Times New Roman"/>
          <w:sz w:val="20"/>
          <w:szCs w:val="20"/>
          <w:lang w:val="fr-FR"/>
        </w:rPr>
        <w:t xml:space="preserve"> 6. </w:t>
      </w:r>
      <w:proofErr w:type="spellStart"/>
      <w:proofErr w:type="gramStart"/>
      <w:r w:rsidR="00B83AF3" w:rsidRPr="00E81B06">
        <w:rPr>
          <w:rFonts w:ascii="Times New Roman" w:hAnsi="Times New Roman" w:cs="Times New Roman"/>
          <w:sz w:val="20"/>
          <w:szCs w:val="20"/>
          <w:lang w:val="fr-FR"/>
        </w:rPr>
        <w:t>maddedeki</w:t>
      </w:r>
      <w:proofErr w:type="spellEnd"/>
      <w:proofErr w:type="gramEnd"/>
      <w:r w:rsidR="00B83AF3" w:rsidRPr="00E81B06">
        <w:rPr>
          <w:rFonts w:ascii="Times New Roman" w:hAnsi="Times New Roman" w:cs="Times New Roman"/>
          <w:sz w:val="20"/>
          <w:szCs w:val="20"/>
          <w:lang w:val="fr-FR"/>
        </w:rPr>
        <w:t xml:space="preserve"> </w:t>
      </w:r>
      <w:proofErr w:type="spellStart"/>
      <w:r w:rsidR="00B83AF3" w:rsidRPr="00E81B06">
        <w:rPr>
          <w:rFonts w:ascii="Times New Roman" w:hAnsi="Times New Roman" w:cs="Times New Roman"/>
          <w:sz w:val="20"/>
          <w:szCs w:val="20"/>
          <w:lang w:val="fr-FR"/>
        </w:rPr>
        <w:t>önemli</w:t>
      </w:r>
      <w:proofErr w:type="spellEnd"/>
      <w:r w:rsidR="00B83AF3" w:rsidRPr="00E81B06">
        <w:rPr>
          <w:rFonts w:ascii="Times New Roman" w:hAnsi="Times New Roman" w:cs="Times New Roman"/>
          <w:sz w:val="20"/>
          <w:szCs w:val="20"/>
          <w:lang w:val="fr-FR"/>
        </w:rPr>
        <w:t xml:space="preserve"> </w:t>
      </w:r>
      <w:proofErr w:type="spellStart"/>
      <w:r w:rsidR="00B83AF3" w:rsidRPr="00E81B06">
        <w:rPr>
          <w:rFonts w:ascii="Times New Roman" w:hAnsi="Times New Roman" w:cs="Times New Roman"/>
          <w:sz w:val="20"/>
          <w:szCs w:val="20"/>
          <w:lang w:val="fr-FR"/>
        </w:rPr>
        <w:t>bir</w:t>
      </w:r>
      <w:proofErr w:type="spellEnd"/>
      <w:r w:rsidR="00B83AF3" w:rsidRPr="00E81B06">
        <w:rPr>
          <w:rFonts w:ascii="Times New Roman" w:hAnsi="Times New Roman" w:cs="Times New Roman"/>
          <w:sz w:val="20"/>
          <w:szCs w:val="20"/>
          <w:lang w:val="fr-FR"/>
        </w:rPr>
        <w:t xml:space="preserve"> </w:t>
      </w:r>
      <w:proofErr w:type="spellStart"/>
      <w:r w:rsidR="00B83AF3" w:rsidRPr="00E81B06">
        <w:rPr>
          <w:rFonts w:ascii="Times New Roman" w:hAnsi="Times New Roman" w:cs="Times New Roman"/>
          <w:sz w:val="20"/>
          <w:szCs w:val="20"/>
          <w:lang w:val="fr-FR"/>
        </w:rPr>
        <w:t>hakkından</w:t>
      </w:r>
      <w:proofErr w:type="spellEnd"/>
      <w:r w:rsidR="00B83AF3" w:rsidRPr="00E81B06">
        <w:rPr>
          <w:rFonts w:ascii="Times New Roman" w:hAnsi="Times New Roman" w:cs="Times New Roman"/>
          <w:sz w:val="20"/>
          <w:szCs w:val="20"/>
          <w:lang w:val="fr-FR"/>
        </w:rPr>
        <w:t xml:space="preserve"> </w:t>
      </w:r>
      <w:proofErr w:type="spellStart"/>
      <w:r w:rsidR="00B83AF3" w:rsidRPr="00E81B06">
        <w:rPr>
          <w:rFonts w:ascii="Times New Roman" w:hAnsi="Times New Roman" w:cs="Times New Roman"/>
          <w:sz w:val="20"/>
          <w:szCs w:val="20"/>
          <w:lang w:val="fr-FR"/>
        </w:rPr>
        <w:t>vazgeçmesi</w:t>
      </w:r>
      <w:proofErr w:type="spellEnd"/>
      <w:r w:rsidR="00B83AF3" w:rsidRPr="00E81B06">
        <w:rPr>
          <w:rFonts w:ascii="Times New Roman" w:hAnsi="Times New Roman" w:cs="Times New Roman"/>
          <w:sz w:val="20"/>
          <w:szCs w:val="20"/>
          <w:lang w:val="fr-FR"/>
        </w:rPr>
        <w:t xml:space="preserve"> </w:t>
      </w:r>
      <w:proofErr w:type="spellStart"/>
      <w:r w:rsidR="00B83AF3" w:rsidRPr="00E81B06">
        <w:rPr>
          <w:rFonts w:ascii="Times New Roman" w:hAnsi="Times New Roman" w:cs="Times New Roman"/>
          <w:sz w:val="20"/>
          <w:szCs w:val="20"/>
          <w:lang w:val="fr-FR"/>
        </w:rPr>
        <w:t>veya</w:t>
      </w:r>
      <w:proofErr w:type="spellEnd"/>
      <w:r w:rsidR="00B83AF3" w:rsidRPr="00E81B06">
        <w:rPr>
          <w:rFonts w:ascii="Times New Roman" w:hAnsi="Times New Roman" w:cs="Times New Roman"/>
          <w:sz w:val="20"/>
          <w:szCs w:val="20"/>
          <w:lang w:val="fr-FR"/>
        </w:rPr>
        <w:t xml:space="preserve"> </w:t>
      </w:r>
      <w:proofErr w:type="spellStart"/>
      <w:r w:rsidR="00B83AF3" w:rsidRPr="00E81B06">
        <w:rPr>
          <w:rFonts w:ascii="Times New Roman" w:hAnsi="Times New Roman" w:cs="Times New Roman"/>
          <w:sz w:val="20"/>
          <w:szCs w:val="20"/>
          <w:lang w:val="fr-FR"/>
        </w:rPr>
        <w:t>onun</w:t>
      </w:r>
      <w:proofErr w:type="spellEnd"/>
      <w:r w:rsidR="00B83AF3" w:rsidRPr="00E81B06">
        <w:rPr>
          <w:rFonts w:ascii="Times New Roman" w:hAnsi="Times New Roman" w:cs="Times New Roman"/>
          <w:sz w:val="20"/>
          <w:szCs w:val="20"/>
          <w:lang w:val="fr-FR"/>
        </w:rPr>
        <w:t xml:space="preserve"> </w:t>
      </w:r>
      <w:proofErr w:type="spellStart"/>
      <w:r w:rsidR="00B83AF3" w:rsidRPr="00E81B06">
        <w:rPr>
          <w:rFonts w:ascii="Times New Roman" w:hAnsi="Times New Roman" w:cs="Times New Roman"/>
          <w:sz w:val="20"/>
          <w:szCs w:val="20"/>
          <w:lang w:val="fr-FR"/>
        </w:rPr>
        <w:t>adına</w:t>
      </w:r>
      <w:proofErr w:type="spellEnd"/>
      <w:r w:rsidR="00B83AF3" w:rsidRPr="00E81B06">
        <w:rPr>
          <w:rFonts w:ascii="Times New Roman" w:hAnsi="Times New Roman" w:cs="Times New Roman"/>
          <w:sz w:val="20"/>
          <w:szCs w:val="20"/>
          <w:lang w:val="fr-FR"/>
        </w:rPr>
        <w:t xml:space="preserve"> </w:t>
      </w:r>
      <w:proofErr w:type="spellStart"/>
      <w:r w:rsidR="00B83AF3" w:rsidRPr="00E81B06">
        <w:rPr>
          <w:rFonts w:ascii="Times New Roman" w:hAnsi="Times New Roman" w:cs="Times New Roman"/>
          <w:sz w:val="20"/>
          <w:szCs w:val="20"/>
          <w:lang w:val="fr-FR"/>
        </w:rPr>
        <w:t>vazgeçilmesi</w:t>
      </w:r>
      <w:proofErr w:type="spellEnd"/>
      <w:r w:rsidR="00683494" w:rsidRPr="00E81B06">
        <w:rPr>
          <w:rFonts w:ascii="Times New Roman" w:hAnsi="Times New Roman" w:cs="Times New Roman"/>
          <w:sz w:val="20"/>
          <w:szCs w:val="20"/>
          <w:lang w:val="fr-FR"/>
        </w:rPr>
        <w:t xml:space="preserve">, </w:t>
      </w:r>
      <w:proofErr w:type="spellStart"/>
      <w:r w:rsidR="00683494" w:rsidRPr="00E81B06">
        <w:rPr>
          <w:rFonts w:ascii="Times New Roman" w:hAnsi="Times New Roman" w:cs="Times New Roman"/>
          <w:sz w:val="20"/>
          <w:szCs w:val="20"/>
          <w:lang w:val="fr-FR"/>
        </w:rPr>
        <w:t>sadece</w:t>
      </w:r>
      <w:proofErr w:type="spellEnd"/>
      <w:r w:rsidR="00683494" w:rsidRPr="00E81B06">
        <w:rPr>
          <w:rFonts w:ascii="Times New Roman" w:hAnsi="Times New Roman" w:cs="Times New Roman"/>
          <w:sz w:val="20"/>
          <w:szCs w:val="20"/>
          <w:lang w:val="fr-FR"/>
        </w:rPr>
        <w:t xml:space="preserve"> </w:t>
      </w:r>
      <w:proofErr w:type="spellStart"/>
      <w:r w:rsidR="00683494" w:rsidRPr="00E81B06">
        <w:rPr>
          <w:rFonts w:ascii="Times New Roman" w:hAnsi="Times New Roman" w:cs="Times New Roman"/>
          <w:sz w:val="20"/>
          <w:szCs w:val="20"/>
          <w:lang w:val="fr-FR"/>
        </w:rPr>
        <w:t>feragatin</w:t>
      </w:r>
      <w:proofErr w:type="spellEnd"/>
      <w:r w:rsidR="00683494" w:rsidRPr="00E81B06">
        <w:rPr>
          <w:rFonts w:ascii="Times New Roman" w:hAnsi="Times New Roman" w:cs="Times New Roman"/>
          <w:sz w:val="20"/>
          <w:szCs w:val="20"/>
          <w:lang w:val="fr-FR"/>
        </w:rPr>
        <w:t xml:space="preserve"> </w:t>
      </w:r>
      <w:proofErr w:type="spellStart"/>
      <w:r w:rsidR="00683494" w:rsidRPr="00E81B06">
        <w:rPr>
          <w:rFonts w:ascii="Times New Roman" w:hAnsi="Times New Roman" w:cs="Times New Roman"/>
          <w:sz w:val="20"/>
          <w:szCs w:val="20"/>
          <w:lang w:val="fr-FR"/>
        </w:rPr>
        <w:t>muğlak</w:t>
      </w:r>
      <w:proofErr w:type="spellEnd"/>
      <w:r w:rsidR="00683494" w:rsidRPr="00E81B06">
        <w:rPr>
          <w:rFonts w:ascii="Times New Roman" w:hAnsi="Times New Roman" w:cs="Times New Roman"/>
          <w:sz w:val="20"/>
          <w:szCs w:val="20"/>
          <w:lang w:val="fr-FR"/>
        </w:rPr>
        <w:t xml:space="preserve"> </w:t>
      </w:r>
      <w:proofErr w:type="spellStart"/>
      <w:r w:rsidR="00683494" w:rsidRPr="00E81B06">
        <w:rPr>
          <w:rFonts w:ascii="Times New Roman" w:hAnsi="Times New Roman" w:cs="Times New Roman"/>
          <w:sz w:val="20"/>
          <w:szCs w:val="20"/>
          <w:lang w:val="fr-FR"/>
        </w:rPr>
        <w:t>olmayacak</w:t>
      </w:r>
      <w:proofErr w:type="spellEnd"/>
      <w:r w:rsidR="00683494" w:rsidRPr="00E81B06">
        <w:rPr>
          <w:rFonts w:ascii="Times New Roman" w:hAnsi="Times New Roman" w:cs="Times New Roman"/>
          <w:sz w:val="20"/>
          <w:szCs w:val="20"/>
          <w:lang w:val="fr-FR"/>
        </w:rPr>
        <w:t xml:space="preserve"> </w:t>
      </w:r>
      <w:proofErr w:type="spellStart"/>
      <w:r w:rsidR="00683494" w:rsidRPr="00E81B06">
        <w:rPr>
          <w:rFonts w:ascii="Times New Roman" w:hAnsi="Times New Roman" w:cs="Times New Roman"/>
          <w:sz w:val="20"/>
          <w:szCs w:val="20"/>
          <w:lang w:val="fr-FR"/>
        </w:rPr>
        <w:t>şekilde</w:t>
      </w:r>
      <w:proofErr w:type="spellEnd"/>
      <w:r w:rsidR="00683494" w:rsidRPr="00E81B06">
        <w:rPr>
          <w:rFonts w:ascii="Times New Roman" w:hAnsi="Times New Roman" w:cs="Times New Roman"/>
          <w:sz w:val="20"/>
          <w:szCs w:val="20"/>
          <w:lang w:val="fr-FR"/>
        </w:rPr>
        <w:t xml:space="preserve"> </w:t>
      </w:r>
      <w:proofErr w:type="spellStart"/>
      <w:r w:rsidR="00683494" w:rsidRPr="00E81B06">
        <w:rPr>
          <w:rFonts w:ascii="Times New Roman" w:hAnsi="Times New Roman" w:cs="Times New Roman"/>
          <w:sz w:val="20"/>
          <w:szCs w:val="20"/>
          <w:lang w:val="fr-FR"/>
        </w:rPr>
        <w:t>ifade</w:t>
      </w:r>
      <w:proofErr w:type="spellEnd"/>
      <w:r w:rsidR="00683494" w:rsidRPr="00E81B06">
        <w:rPr>
          <w:rFonts w:ascii="Times New Roman" w:hAnsi="Times New Roman" w:cs="Times New Roman"/>
          <w:sz w:val="20"/>
          <w:szCs w:val="20"/>
          <w:lang w:val="fr-FR"/>
        </w:rPr>
        <w:t xml:space="preserve"> </w:t>
      </w:r>
      <w:proofErr w:type="spellStart"/>
      <w:r w:rsidR="00683494" w:rsidRPr="00E81B06">
        <w:rPr>
          <w:rFonts w:ascii="Times New Roman" w:hAnsi="Times New Roman" w:cs="Times New Roman"/>
          <w:sz w:val="20"/>
          <w:szCs w:val="20"/>
          <w:lang w:val="fr-FR"/>
        </w:rPr>
        <w:t>edilmiş</w:t>
      </w:r>
      <w:proofErr w:type="spellEnd"/>
      <w:r w:rsidR="00683494" w:rsidRPr="00E81B06">
        <w:rPr>
          <w:rFonts w:ascii="Times New Roman" w:hAnsi="Times New Roman" w:cs="Times New Roman"/>
          <w:sz w:val="20"/>
          <w:szCs w:val="20"/>
          <w:lang w:val="fr-FR"/>
        </w:rPr>
        <w:t xml:space="preserve"> </w:t>
      </w:r>
      <w:proofErr w:type="spellStart"/>
      <w:r w:rsidR="00683494" w:rsidRPr="00E81B06">
        <w:rPr>
          <w:rFonts w:ascii="Times New Roman" w:hAnsi="Times New Roman" w:cs="Times New Roman"/>
          <w:sz w:val="20"/>
          <w:szCs w:val="20"/>
          <w:lang w:val="fr-FR"/>
        </w:rPr>
        <w:t>olması</w:t>
      </w:r>
      <w:proofErr w:type="spellEnd"/>
      <w:r w:rsidR="00683494" w:rsidRPr="00E81B06">
        <w:rPr>
          <w:rFonts w:ascii="Times New Roman" w:hAnsi="Times New Roman" w:cs="Times New Roman"/>
          <w:sz w:val="20"/>
          <w:szCs w:val="20"/>
          <w:lang w:val="fr-FR"/>
        </w:rPr>
        <w:t xml:space="preserve"> </w:t>
      </w:r>
      <w:proofErr w:type="spellStart"/>
      <w:r w:rsidR="00683494" w:rsidRPr="00E81B06">
        <w:rPr>
          <w:rFonts w:ascii="Times New Roman" w:hAnsi="Times New Roman" w:cs="Times New Roman"/>
          <w:sz w:val="20"/>
          <w:szCs w:val="20"/>
          <w:lang w:val="fr-FR"/>
        </w:rPr>
        <w:t>ve</w:t>
      </w:r>
      <w:proofErr w:type="spellEnd"/>
      <w:r w:rsidR="00683494" w:rsidRPr="00E81B06">
        <w:rPr>
          <w:rFonts w:ascii="Times New Roman" w:hAnsi="Times New Roman" w:cs="Times New Roman"/>
          <w:sz w:val="20"/>
          <w:szCs w:val="20"/>
          <w:lang w:val="fr-FR"/>
        </w:rPr>
        <w:t xml:space="preserve"> </w:t>
      </w:r>
      <w:proofErr w:type="spellStart"/>
      <w:r w:rsidR="00683494" w:rsidRPr="00E81B06">
        <w:rPr>
          <w:rFonts w:ascii="Times New Roman" w:hAnsi="Times New Roman" w:cs="Times New Roman"/>
          <w:sz w:val="20"/>
          <w:szCs w:val="20"/>
          <w:lang w:val="fr-FR"/>
        </w:rPr>
        <w:t>makamların</w:t>
      </w:r>
      <w:proofErr w:type="spellEnd"/>
      <w:r w:rsidR="00683494" w:rsidRPr="00E81B06">
        <w:rPr>
          <w:rFonts w:ascii="Times New Roman" w:hAnsi="Times New Roman" w:cs="Times New Roman"/>
          <w:sz w:val="20"/>
          <w:szCs w:val="20"/>
          <w:lang w:val="fr-FR"/>
        </w:rPr>
        <w:t xml:space="preserve"> </w:t>
      </w:r>
      <w:proofErr w:type="spellStart"/>
      <w:r w:rsidR="00683494" w:rsidRPr="00E81B06">
        <w:rPr>
          <w:rFonts w:ascii="Times New Roman" w:hAnsi="Times New Roman" w:cs="Times New Roman"/>
          <w:sz w:val="20"/>
          <w:szCs w:val="20"/>
          <w:lang w:val="fr-FR"/>
        </w:rPr>
        <w:t>hakları</w:t>
      </w:r>
      <w:proofErr w:type="spellEnd"/>
      <w:r w:rsidR="00683494" w:rsidRPr="00E81B06">
        <w:rPr>
          <w:rFonts w:ascii="Times New Roman" w:hAnsi="Times New Roman" w:cs="Times New Roman"/>
          <w:sz w:val="20"/>
          <w:szCs w:val="20"/>
          <w:lang w:val="fr-FR"/>
        </w:rPr>
        <w:t xml:space="preserve"> </w:t>
      </w:r>
      <w:proofErr w:type="spellStart"/>
      <w:r w:rsidR="00683494" w:rsidRPr="00E81B06">
        <w:rPr>
          <w:rFonts w:ascii="Times New Roman" w:hAnsi="Times New Roman" w:cs="Times New Roman"/>
          <w:sz w:val="20"/>
          <w:szCs w:val="20"/>
          <w:lang w:val="fr-FR"/>
        </w:rPr>
        <w:t>konusunda</w:t>
      </w:r>
      <w:proofErr w:type="spellEnd"/>
      <w:r w:rsidR="00683494" w:rsidRPr="00E81B06">
        <w:rPr>
          <w:rFonts w:ascii="Times New Roman" w:hAnsi="Times New Roman" w:cs="Times New Roman"/>
          <w:sz w:val="20"/>
          <w:szCs w:val="20"/>
          <w:lang w:val="fr-FR"/>
        </w:rPr>
        <w:t xml:space="preserve"> </w:t>
      </w:r>
      <w:proofErr w:type="spellStart"/>
      <w:r w:rsidR="00683494" w:rsidRPr="00E81B06">
        <w:rPr>
          <w:rFonts w:ascii="Times New Roman" w:hAnsi="Times New Roman" w:cs="Times New Roman"/>
          <w:sz w:val="20"/>
          <w:szCs w:val="20"/>
          <w:lang w:val="fr-FR"/>
        </w:rPr>
        <w:t>bilinçli</w:t>
      </w:r>
      <w:proofErr w:type="spellEnd"/>
      <w:r w:rsidR="00683494" w:rsidRPr="00E81B06">
        <w:rPr>
          <w:rFonts w:ascii="Times New Roman" w:hAnsi="Times New Roman" w:cs="Times New Roman"/>
          <w:sz w:val="20"/>
          <w:szCs w:val="20"/>
          <w:lang w:val="fr-FR"/>
        </w:rPr>
        <w:t xml:space="preserve"> </w:t>
      </w:r>
      <w:proofErr w:type="spellStart"/>
      <w:r w:rsidR="00683494" w:rsidRPr="00E81B06">
        <w:rPr>
          <w:rFonts w:ascii="Times New Roman" w:hAnsi="Times New Roman" w:cs="Times New Roman"/>
          <w:sz w:val="20"/>
          <w:szCs w:val="20"/>
          <w:lang w:val="fr-FR"/>
        </w:rPr>
        <w:t>olduğundan</w:t>
      </w:r>
      <w:proofErr w:type="spellEnd"/>
      <w:r w:rsidR="00683494" w:rsidRPr="00E81B06">
        <w:rPr>
          <w:rFonts w:ascii="Times New Roman" w:hAnsi="Times New Roman" w:cs="Times New Roman"/>
          <w:sz w:val="20"/>
          <w:szCs w:val="20"/>
          <w:lang w:val="fr-FR"/>
        </w:rPr>
        <w:t xml:space="preserve"> </w:t>
      </w:r>
      <w:proofErr w:type="spellStart"/>
      <w:r w:rsidR="00683494" w:rsidRPr="00E81B06">
        <w:rPr>
          <w:rFonts w:ascii="Times New Roman" w:hAnsi="Times New Roman" w:cs="Times New Roman"/>
          <w:sz w:val="20"/>
          <w:szCs w:val="20"/>
          <w:lang w:val="fr-FR"/>
        </w:rPr>
        <w:t>emin</w:t>
      </w:r>
      <w:proofErr w:type="spellEnd"/>
      <w:r w:rsidR="00683494" w:rsidRPr="00E81B06">
        <w:rPr>
          <w:rFonts w:ascii="Times New Roman" w:hAnsi="Times New Roman" w:cs="Times New Roman"/>
          <w:sz w:val="20"/>
          <w:szCs w:val="20"/>
          <w:lang w:val="fr-FR"/>
        </w:rPr>
        <w:t xml:space="preserve"> </w:t>
      </w:r>
      <w:proofErr w:type="spellStart"/>
      <w:r w:rsidR="00683494" w:rsidRPr="00E81B06">
        <w:rPr>
          <w:rFonts w:ascii="Times New Roman" w:hAnsi="Times New Roman" w:cs="Times New Roman"/>
          <w:sz w:val="20"/>
          <w:szCs w:val="20"/>
          <w:lang w:val="fr-FR"/>
        </w:rPr>
        <w:t>olacakları</w:t>
      </w:r>
      <w:proofErr w:type="spellEnd"/>
      <w:r w:rsidR="00683494" w:rsidRPr="00E81B06">
        <w:rPr>
          <w:rFonts w:ascii="Times New Roman" w:hAnsi="Times New Roman" w:cs="Times New Roman"/>
          <w:sz w:val="20"/>
          <w:szCs w:val="20"/>
          <w:lang w:val="fr-FR"/>
        </w:rPr>
        <w:t xml:space="preserve"> </w:t>
      </w:r>
      <w:proofErr w:type="spellStart"/>
      <w:r w:rsidR="00683494" w:rsidRPr="00E81B06">
        <w:rPr>
          <w:rFonts w:ascii="Times New Roman" w:hAnsi="Times New Roman" w:cs="Times New Roman"/>
          <w:sz w:val="20"/>
          <w:szCs w:val="20"/>
          <w:lang w:val="fr-FR"/>
        </w:rPr>
        <w:t>tüm</w:t>
      </w:r>
      <w:proofErr w:type="spellEnd"/>
      <w:r w:rsidR="00683494" w:rsidRPr="00E81B06">
        <w:rPr>
          <w:rFonts w:ascii="Times New Roman" w:hAnsi="Times New Roman" w:cs="Times New Roman"/>
          <w:sz w:val="20"/>
          <w:szCs w:val="20"/>
          <w:lang w:val="fr-FR"/>
        </w:rPr>
        <w:t xml:space="preserve"> </w:t>
      </w:r>
      <w:proofErr w:type="spellStart"/>
      <w:r w:rsidR="00683494" w:rsidRPr="00E81B06">
        <w:rPr>
          <w:rFonts w:ascii="Times New Roman" w:hAnsi="Times New Roman" w:cs="Times New Roman"/>
          <w:sz w:val="20"/>
          <w:szCs w:val="20"/>
          <w:lang w:val="fr-FR"/>
        </w:rPr>
        <w:t>tedbirleri</w:t>
      </w:r>
      <w:proofErr w:type="spellEnd"/>
      <w:r w:rsidR="00683494" w:rsidRPr="00E81B06">
        <w:rPr>
          <w:rFonts w:ascii="Times New Roman" w:hAnsi="Times New Roman" w:cs="Times New Roman"/>
          <w:sz w:val="20"/>
          <w:szCs w:val="20"/>
          <w:lang w:val="fr-FR"/>
        </w:rPr>
        <w:t xml:space="preserve"> </w:t>
      </w:r>
      <w:proofErr w:type="spellStart"/>
      <w:r w:rsidR="00683494" w:rsidRPr="00E81B06">
        <w:rPr>
          <w:rFonts w:ascii="Times New Roman" w:hAnsi="Times New Roman" w:cs="Times New Roman"/>
          <w:sz w:val="20"/>
          <w:szCs w:val="20"/>
          <w:lang w:val="fr-FR"/>
        </w:rPr>
        <w:t>almaları</w:t>
      </w:r>
      <w:proofErr w:type="spellEnd"/>
      <w:r w:rsidR="00683494" w:rsidRPr="00E81B06">
        <w:rPr>
          <w:rFonts w:ascii="Times New Roman" w:hAnsi="Times New Roman" w:cs="Times New Roman"/>
          <w:sz w:val="20"/>
          <w:szCs w:val="20"/>
          <w:lang w:val="fr-FR"/>
        </w:rPr>
        <w:t xml:space="preserve"> </w:t>
      </w:r>
      <w:proofErr w:type="spellStart"/>
      <w:r w:rsidR="00683494" w:rsidRPr="00E81B06">
        <w:rPr>
          <w:rFonts w:ascii="Times New Roman" w:hAnsi="Times New Roman" w:cs="Times New Roman"/>
          <w:sz w:val="20"/>
          <w:szCs w:val="20"/>
          <w:lang w:val="fr-FR"/>
        </w:rPr>
        <w:t>ve</w:t>
      </w:r>
      <w:proofErr w:type="spellEnd"/>
      <w:r w:rsidR="00683494" w:rsidRPr="00E81B06">
        <w:rPr>
          <w:rFonts w:ascii="Times New Roman" w:hAnsi="Times New Roman" w:cs="Times New Roman"/>
          <w:sz w:val="20"/>
          <w:szCs w:val="20"/>
          <w:lang w:val="fr-FR"/>
        </w:rPr>
        <w:t xml:space="preserve"> </w:t>
      </w:r>
      <w:proofErr w:type="spellStart"/>
      <w:r w:rsidR="00683494" w:rsidRPr="00E81B06">
        <w:rPr>
          <w:rFonts w:ascii="Times New Roman" w:hAnsi="Times New Roman" w:cs="Times New Roman"/>
          <w:sz w:val="20"/>
          <w:szCs w:val="20"/>
          <w:lang w:val="fr-FR"/>
        </w:rPr>
        <w:t>eylemlerinin</w:t>
      </w:r>
      <w:proofErr w:type="spellEnd"/>
      <w:r w:rsidR="00683494" w:rsidRPr="00E81B06">
        <w:rPr>
          <w:rFonts w:ascii="Times New Roman" w:hAnsi="Times New Roman" w:cs="Times New Roman"/>
          <w:sz w:val="20"/>
          <w:szCs w:val="20"/>
          <w:lang w:val="fr-FR"/>
        </w:rPr>
        <w:t xml:space="preserve"> </w:t>
      </w:r>
      <w:proofErr w:type="spellStart"/>
      <w:r w:rsidR="00683494" w:rsidRPr="00E81B06">
        <w:rPr>
          <w:rFonts w:ascii="Times New Roman" w:hAnsi="Times New Roman" w:cs="Times New Roman"/>
          <w:sz w:val="20"/>
          <w:szCs w:val="20"/>
          <w:lang w:val="fr-FR"/>
        </w:rPr>
        <w:t>sonuçlarını</w:t>
      </w:r>
      <w:proofErr w:type="spellEnd"/>
      <w:r w:rsidR="00683494" w:rsidRPr="00E81B06">
        <w:rPr>
          <w:rFonts w:ascii="Times New Roman" w:hAnsi="Times New Roman" w:cs="Times New Roman"/>
          <w:sz w:val="20"/>
          <w:szCs w:val="20"/>
          <w:lang w:val="fr-FR"/>
        </w:rPr>
        <w:t xml:space="preserve"> en </w:t>
      </w:r>
      <w:proofErr w:type="spellStart"/>
      <w:r w:rsidR="00683494" w:rsidRPr="00E81B06">
        <w:rPr>
          <w:rFonts w:ascii="Times New Roman" w:hAnsi="Times New Roman" w:cs="Times New Roman"/>
          <w:sz w:val="20"/>
          <w:szCs w:val="20"/>
          <w:lang w:val="fr-FR"/>
        </w:rPr>
        <w:t>iyi</w:t>
      </w:r>
      <w:proofErr w:type="spellEnd"/>
      <w:r w:rsidR="00683494" w:rsidRPr="00E81B06">
        <w:rPr>
          <w:rFonts w:ascii="Times New Roman" w:hAnsi="Times New Roman" w:cs="Times New Roman"/>
          <w:sz w:val="20"/>
          <w:szCs w:val="20"/>
          <w:lang w:val="fr-FR"/>
        </w:rPr>
        <w:t xml:space="preserve"> </w:t>
      </w:r>
      <w:proofErr w:type="spellStart"/>
      <w:r w:rsidR="00683494" w:rsidRPr="00E81B06">
        <w:rPr>
          <w:rFonts w:ascii="Times New Roman" w:hAnsi="Times New Roman" w:cs="Times New Roman"/>
          <w:sz w:val="20"/>
          <w:szCs w:val="20"/>
          <w:lang w:val="fr-FR"/>
        </w:rPr>
        <w:t>şekilde</w:t>
      </w:r>
      <w:proofErr w:type="spellEnd"/>
      <w:r w:rsidR="00683494" w:rsidRPr="00E81B06">
        <w:rPr>
          <w:rFonts w:ascii="Times New Roman" w:hAnsi="Times New Roman" w:cs="Times New Roman"/>
          <w:sz w:val="20"/>
          <w:szCs w:val="20"/>
          <w:lang w:val="fr-FR"/>
        </w:rPr>
        <w:t xml:space="preserve"> </w:t>
      </w:r>
      <w:proofErr w:type="spellStart"/>
      <w:r w:rsidR="00683494" w:rsidRPr="00E81B06">
        <w:rPr>
          <w:rFonts w:ascii="Times New Roman" w:hAnsi="Times New Roman" w:cs="Times New Roman"/>
          <w:sz w:val="20"/>
          <w:szCs w:val="20"/>
          <w:lang w:val="fr-FR"/>
        </w:rPr>
        <w:t>ölçebileceğiden</w:t>
      </w:r>
      <w:proofErr w:type="spellEnd"/>
      <w:r w:rsidR="00683494" w:rsidRPr="00E81B06">
        <w:rPr>
          <w:rFonts w:ascii="Times New Roman" w:hAnsi="Times New Roman" w:cs="Times New Roman"/>
          <w:sz w:val="20"/>
          <w:szCs w:val="20"/>
          <w:lang w:val="fr-FR"/>
        </w:rPr>
        <w:t xml:space="preserve"> </w:t>
      </w:r>
      <w:proofErr w:type="spellStart"/>
      <w:r w:rsidR="00683494" w:rsidRPr="00E81B06">
        <w:rPr>
          <w:rFonts w:ascii="Times New Roman" w:hAnsi="Times New Roman" w:cs="Times New Roman"/>
          <w:sz w:val="20"/>
          <w:szCs w:val="20"/>
          <w:lang w:val="fr-FR"/>
        </w:rPr>
        <w:t>emin</w:t>
      </w:r>
      <w:proofErr w:type="spellEnd"/>
      <w:r w:rsidR="00683494" w:rsidRPr="00E81B06">
        <w:rPr>
          <w:rFonts w:ascii="Times New Roman" w:hAnsi="Times New Roman" w:cs="Times New Roman"/>
          <w:sz w:val="20"/>
          <w:szCs w:val="20"/>
          <w:lang w:val="fr-FR"/>
        </w:rPr>
        <w:t xml:space="preserve"> </w:t>
      </w:r>
      <w:proofErr w:type="spellStart"/>
      <w:r w:rsidR="00683494" w:rsidRPr="00E81B06">
        <w:rPr>
          <w:rFonts w:ascii="Times New Roman" w:hAnsi="Times New Roman" w:cs="Times New Roman"/>
          <w:sz w:val="20"/>
          <w:szCs w:val="20"/>
          <w:lang w:val="fr-FR"/>
        </w:rPr>
        <w:t>olmaları</w:t>
      </w:r>
      <w:proofErr w:type="spellEnd"/>
      <w:r w:rsidR="00683494" w:rsidRPr="00E81B06">
        <w:rPr>
          <w:rFonts w:ascii="Times New Roman" w:hAnsi="Times New Roman" w:cs="Times New Roman"/>
          <w:sz w:val="20"/>
          <w:szCs w:val="20"/>
          <w:lang w:val="fr-FR"/>
        </w:rPr>
        <w:t xml:space="preserve"> </w:t>
      </w:r>
      <w:proofErr w:type="spellStart"/>
      <w:r w:rsidR="00683494" w:rsidRPr="00E81B06">
        <w:rPr>
          <w:rFonts w:ascii="Times New Roman" w:hAnsi="Times New Roman" w:cs="Times New Roman"/>
          <w:sz w:val="20"/>
          <w:szCs w:val="20"/>
          <w:lang w:val="fr-FR"/>
        </w:rPr>
        <w:t>halinde</w:t>
      </w:r>
      <w:proofErr w:type="spellEnd"/>
      <w:r w:rsidR="00B83AF3" w:rsidRPr="00E81B06">
        <w:rPr>
          <w:rFonts w:ascii="Times New Roman" w:hAnsi="Times New Roman" w:cs="Times New Roman"/>
          <w:sz w:val="20"/>
          <w:szCs w:val="20"/>
          <w:lang w:val="fr-FR"/>
        </w:rPr>
        <w:t xml:space="preserve"> </w:t>
      </w:r>
      <w:proofErr w:type="spellStart"/>
      <w:r w:rsidR="00B83AF3" w:rsidRPr="00E81B06">
        <w:rPr>
          <w:rFonts w:ascii="Times New Roman" w:hAnsi="Times New Roman" w:cs="Times New Roman"/>
          <w:sz w:val="20"/>
          <w:szCs w:val="20"/>
          <w:lang w:val="fr-FR"/>
        </w:rPr>
        <w:t>kabul</w:t>
      </w:r>
      <w:proofErr w:type="spellEnd"/>
      <w:r w:rsidR="00B83AF3" w:rsidRPr="00E81B06">
        <w:rPr>
          <w:rFonts w:ascii="Times New Roman" w:hAnsi="Times New Roman" w:cs="Times New Roman"/>
          <w:sz w:val="20"/>
          <w:szCs w:val="20"/>
          <w:lang w:val="fr-FR"/>
        </w:rPr>
        <w:t xml:space="preserve"> </w:t>
      </w:r>
      <w:proofErr w:type="spellStart"/>
      <w:r w:rsidR="00B83AF3" w:rsidRPr="00E81B06">
        <w:rPr>
          <w:rFonts w:ascii="Times New Roman" w:hAnsi="Times New Roman" w:cs="Times New Roman"/>
          <w:sz w:val="20"/>
          <w:szCs w:val="20"/>
          <w:lang w:val="fr-FR"/>
        </w:rPr>
        <w:t>edilebilir</w:t>
      </w:r>
      <w:proofErr w:type="spellEnd"/>
      <w:r w:rsidR="00B83AF3" w:rsidRPr="00E81B06">
        <w:rPr>
          <w:rFonts w:ascii="Times New Roman" w:hAnsi="Times New Roman" w:cs="Times New Roman"/>
          <w:sz w:val="20"/>
          <w:szCs w:val="20"/>
          <w:lang w:val="fr-FR"/>
        </w:rPr>
        <w:t>.</w:t>
      </w:r>
      <w:r w:rsidR="00683494" w:rsidRPr="00E81B06">
        <w:rPr>
          <w:rFonts w:ascii="Times New Roman" w:hAnsi="Times New Roman" w:cs="Times New Roman"/>
          <w:sz w:val="20"/>
          <w:szCs w:val="20"/>
          <w:lang w:val="fr-FR"/>
        </w:rPr>
        <w:t> »</w:t>
      </w:r>
    </w:p>
    <w:p w14:paraId="277F2680" w14:textId="77777777" w:rsidR="0013596A" w:rsidRPr="00E81B06" w:rsidRDefault="0013596A" w:rsidP="00C11E48">
      <w:pPr>
        <w:autoSpaceDE w:val="0"/>
        <w:autoSpaceDN w:val="0"/>
        <w:adjustRightInd w:val="0"/>
        <w:ind w:firstLine="284"/>
        <w:jc w:val="both"/>
        <w:rPr>
          <w:rFonts w:ascii="Times New Roman" w:hAnsi="Times New Roman" w:cs="Times New Roman"/>
          <w:sz w:val="24"/>
          <w:szCs w:val="24"/>
          <w:lang w:val="fr-FR"/>
        </w:rPr>
      </w:pPr>
    </w:p>
    <w:p w14:paraId="53F4C721" w14:textId="418C8E4B" w:rsidR="00C11E48" w:rsidRPr="00E81B06" w:rsidRDefault="00FD7E28" w:rsidP="00C11E48">
      <w:pPr>
        <w:autoSpaceDE w:val="0"/>
        <w:autoSpaceDN w:val="0"/>
        <w:adjustRightInd w:val="0"/>
        <w:ind w:firstLine="284"/>
        <w:jc w:val="both"/>
        <w:rPr>
          <w:rFonts w:ascii="Times New Roman" w:hAnsi="Times New Roman" w:cs="Times New Roman"/>
          <w:bCs/>
          <w:sz w:val="24"/>
          <w:szCs w:val="24"/>
          <w:lang w:val="fr-FR"/>
        </w:rPr>
      </w:pPr>
      <w:r w:rsidRPr="008A6763">
        <w:rPr>
          <w:rFonts w:ascii="Times New Roman" w:hAnsi="Times New Roman" w:cs="Times New Roman"/>
          <w:sz w:val="24"/>
          <w:szCs w:val="24"/>
          <w:lang w:val="fr-FR"/>
        </w:rPr>
        <w:fldChar w:fldCharType="begin"/>
      </w:r>
      <w:r w:rsidRPr="00E81B06">
        <w:rPr>
          <w:rFonts w:ascii="Times New Roman" w:hAnsi="Times New Roman" w:cs="Times New Roman"/>
          <w:sz w:val="24"/>
          <w:szCs w:val="24"/>
          <w:lang w:val="fr-FR"/>
        </w:rPr>
        <w:instrText xml:space="preserve"> SEQ level0 \*arabic </w:instrText>
      </w:r>
      <w:r w:rsidRPr="008A6763">
        <w:rPr>
          <w:rFonts w:ascii="Times New Roman" w:hAnsi="Times New Roman" w:cs="Times New Roman"/>
          <w:sz w:val="24"/>
          <w:szCs w:val="24"/>
          <w:lang w:val="fr-FR"/>
        </w:rPr>
        <w:fldChar w:fldCharType="separate"/>
      </w:r>
      <w:r w:rsidR="007D6186" w:rsidRPr="00E81B06">
        <w:rPr>
          <w:rFonts w:ascii="Times New Roman" w:hAnsi="Times New Roman" w:cs="Times New Roman"/>
          <w:noProof/>
          <w:sz w:val="24"/>
          <w:szCs w:val="24"/>
          <w:lang w:val="fr-FR"/>
        </w:rPr>
        <w:t>54</w:t>
      </w:r>
      <w:r w:rsidRPr="008A6763">
        <w:rPr>
          <w:rFonts w:ascii="Times New Roman" w:hAnsi="Times New Roman" w:cs="Times New Roman"/>
          <w:sz w:val="24"/>
          <w:szCs w:val="24"/>
          <w:lang w:val="fr-FR"/>
        </w:rPr>
        <w:fldChar w:fldCharType="end"/>
      </w:r>
      <w:r w:rsidRPr="00E81B06">
        <w:rPr>
          <w:rFonts w:ascii="Times New Roman" w:hAnsi="Times New Roman" w:cs="Times New Roman"/>
          <w:sz w:val="24"/>
          <w:szCs w:val="24"/>
          <w:lang w:val="fr-FR"/>
        </w:rPr>
        <w:t>.  </w:t>
      </w:r>
      <w:r w:rsidR="00C11E48" w:rsidRPr="00E81B06">
        <w:rPr>
          <w:rFonts w:ascii="Times New Roman" w:hAnsi="Times New Roman" w:cs="Times New Roman"/>
          <w:bCs/>
          <w:sz w:val="24"/>
          <w:szCs w:val="24"/>
          <w:lang w:val="fr-FR"/>
        </w:rPr>
        <w:t xml:space="preserve"> </w:t>
      </w:r>
      <w:proofErr w:type="spellStart"/>
      <w:r w:rsidR="00683494" w:rsidRPr="00E81B06">
        <w:rPr>
          <w:rFonts w:ascii="Times New Roman" w:hAnsi="Times New Roman" w:cs="Times New Roman"/>
          <w:bCs/>
          <w:sz w:val="24"/>
          <w:szCs w:val="24"/>
          <w:lang w:val="fr-FR"/>
        </w:rPr>
        <w:t>Küçük</w:t>
      </w:r>
      <w:proofErr w:type="spellEnd"/>
      <w:r w:rsidR="00683494" w:rsidRPr="00E81B06">
        <w:rPr>
          <w:rFonts w:ascii="Times New Roman" w:hAnsi="Times New Roman" w:cs="Times New Roman"/>
          <w:bCs/>
          <w:sz w:val="24"/>
          <w:szCs w:val="24"/>
          <w:lang w:val="fr-FR"/>
        </w:rPr>
        <w:t xml:space="preserve"> </w:t>
      </w:r>
      <w:proofErr w:type="spellStart"/>
      <w:r w:rsidR="00683494" w:rsidRPr="00E81B06">
        <w:rPr>
          <w:rFonts w:ascii="Times New Roman" w:hAnsi="Times New Roman" w:cs="Times New Roman"/>
          <w:bCs/>
          <w:sz w:val="24"/>
          <w:szCs w:val="24"/>
          <w:lang w:val="fr-FR"/>
        </w:rPr>
        <w:t>biri</w:t>
      </w:r>
      <w:proofErr w:type="spellEnd"/>
      <w:r w:rsidR="00683494" w:rsidRPr="00E81B06">
        <w:rPr>
          <w:rFonts w:ascii="Times New Roman" w:hAnsi="Times New Roman" w:cs="Times New Roman"/>
          <w:bCs/>
          <w:sz w:val="24"/>
          <w:szCs w:val="24"/>
          <w:lang w:val="fr-FR"/>
        </w:rPr>
        <w:t xml:space="preserve"> </w:t>
      </w:r>
      <w:proofErr w:type="spellStart"/>
      <w:r w:rsidR="00683494" w:rsidRPr="00E81B06">
        <w:rPr>
          <w:rFonts w:ascii="Times New Roman" w:hAnsi="Times New Roman" w:cs="Times New Roman"/>
          <w:bCs/>
          <w:sz w:val="24"/>
          <w:szCs w:val="24"/>
          <w:lang w:val="fr-FR"/>
        </w:rPr>
        <w:t>bir</w:t>
      </w:r>
      <w:proofErr w:type="spellEnd"/>
      <w:r w:rsidR="00683494" w:rsidRPr="00E81B06">
        <w:rPr>
          <w:rFonts w:ascii="Times New Roman" w:hAnsi="Times New Roman" w:cs="Times New Roman"/>
          <w:bCs/>
          <w:sz w:val="24"/>
          <w:szCs w:val="24"/>
          <w:lang w:val="fr-FR"/>
        </w:rPr>
        <w:t xml:space="preserve"> </w:t>
      </w:r>
      <w:proofErr w:type="spellStart"/>
      <w:r w:rsidR="00683494" w:rsidRPr="00E81B06">
        <w:rPr>
          <w:rFonts w:ascii="Times New Roman" w:hAnsi="Times New Roman" w:cs="Times New Roman"/>
          <w:bCs/>
          <w:sz w:val="24"/>
          <w:szCs w:val="24"/>
          <w:lang w:val="fr-FR"/>
        </w:rPr>
        <w:t>avukatla</w:t>
      </w:r>
      <w:proofErr w:type="spellEnd"/>
      <w:r w:rsidR="00683494" w:rsidRPr="00E81B06">
        <w:rPr>
          <w:rFonts w:ascii="Times New Roman" w:hAnsi="Times New Roman" w:cs="Times New Roman"/>
          <w:bCs/>
          <w:sz w:val="24"/>
          <w:szCs w:val="24"/>
          <w:lang w:val="fr-FR"/>
        </w:rPr>
        <w:t xml:space="preserve"> </w:t>
      </w:r>
      <w:proofErr w:type="spellStart"/>
      <w:r w:rsidR="00683494" w:rsidRPr="00E81B06">
        <w:rPr>
          <w:rFonts w:ascii="Times New Roman" w:hAnsi="Times New Roman" w:cs="Times New Roman"/>
          <w:bCs/>
          <w:sz w:val="24"/>
          <w:szCs w:val="24"/>
          <w:lang w:val="fr-FR"/>
        </w:rPr>
        <w:t>temsil</w:t>
      </w:r>
      <w:proofErr w:type="spellEnd"/>
      <w:r w:rsidR="00683494" w:rsidRPr="00E81B06">
        <w:rPr>
          <w:rFonts w:ascii="Times New Roman" w:hAnsi="Times New Roman" w:cs="Times New Roman"/>
          <w:bCs/>
          <w:sz w:val="24"/>
          <w:szCs w:val="24"/>
          <w:lang w:val="fr-FR"/>
        </w:rPr>
        <w:t xml:space="preserve"> </w:t>
      </w:r>
      <w:proofErr w:type="spellStart"/>
      <w:r w:rsidR="00683494" w:rsidRPr="00E81B06">
        <w:rPr>
          <w:rFonts w:ascii="Times New Roman" w:hAnsi="Times New Roman" w:cs="Times New Roman"/>
          <w:bCs/>
          <w:sz w:val="24"/>
          <w:szCs w:val="24"/>
          <w:lang w:val="fr-FR"/>
        </w:rPr>
        <w:t>edilme</w:t>
      </w:r>
      <w:proofErr w:type="spellEnd"/>
      <w:r w:rsidR="00683494" w:rsidRPr="00E81B06">
        <w:rPr>
          <w:rFonts w:ascii="Times New Roman" w:hAnsi="Times New Roman" w:cs="Times New Roman"/>
          <w:bCs/>
          <w:sz w:val="24"/>
          <w:szCs w:val="24"/>
          <w:lang w:val="fr-FR"/>
        </w:rPr>
        <w:t xml:space="preserve"> </w:t>
      </w:r>
      <w:proofErr w:type="spellStart"/>
      <w:r w:rsidR="00683494" w:rsidRPr="00E81B06">
        <w:rPr>
          <w:rFonts w:ascii="Times New Roman" w:hAnsi="Times New Roman" w:cs="Times New Roman"/>
          <w:bCs/>
          <w:sz w:val="24"/>
          <w:szCs w:val="24"/>
          <w:lang w:val="fr-FR"/>
        </w:rPr>
        <w:t>hakkından</w:t>
      </w:r>
      <w:proofErr w:type="spellEnd"/>
      <w:r w:rsidR="00683494" w:rsidRPr="00E81B06">
        <w:rPr>
          <w:rFonts w:ascii="Times New Roman" w:hAnsi="Times New Roman" w:cs="Times New Roman"/>
          <w:bCs/>
          <w:sz w:val="24"/>
          <w:szCs w:val="24"/>
          <w:lang w:val="fr-FR"/>
        </w:rPr>
        <w:t xml:space="preserve"> </w:t>
      </w:r>
      <w:proofErr w:type="spellStart"/>
      <w:r w:rsidR="00683494" w:rsidRPr="00E81B06">
        <w:rPr>
          <w:rFonts w:ascii="Times New Roman" w:hAnsi="Times New Roman" w:cs="Times New Roman"/>
          <w:bCs/>
          <w:sz w:val="24"/>
          <w:szCs w:val="24"/>
          <w:lang w:val="fr-FR"/>
        </w:rPr>
        <w:t>bilinçli</w:t>
      </w:r>
      <w:proofErr w:type="spellEnd"/>
      <w:r w:rsidR="00683494" w:rsidRPr="00E81B06">
        <w:rPr>
          <w:rFonts w:ascii="Times New Roman" w:hAnsi="Times New Roman" w:cs="Times New Roman"/>
          <w:bCs/>
          <w:sz w:val="24"/>
          <w:szCs w:val="24"/>
          <w:lang w:val="fr-FR"/>
        </w:rPr>
        <w:t xml:space="preserve"> </w:t>
      </w:r>
      <w:proofErr w:type="spellStart"/>
      <w:r w:rsidR="00683494" w:rsidRPr="00E81B06">
        <w:rPr>
          <w:rFonts w:ascii="Times New Roman" w:hAnsi="Times New Roman" w:cs="Times New Roman"/>
          <w:bCs/>
          <w:sz w:val="24"/>
          <w:szCs w:val="24"/>
          <w:lang w:val="fr-FR"/>
        </w:rPr>
        <w:t>olmama</w:t>
      </w:r>
      <w:proofErr w:type="spellEnd"/>
      <w:r w:rsidR="00683494" w:rsidRPr="00E81B06">
        <w:rPr>
          <w:rFonts w:ascii="Times New Roman" w:hAnsi="Times New Roman" w:cs="Times New Roman"/>
          <w:bCs/>
          <w:sz w:val="24"/>
          <w:szCs w:val="24"/>
          <w:lang w:val="fr-FR"/>
        </w:rPr>
        <w:t xml:space="preserve"> </w:t>
      </w:r>
      <w:proofErr w:type="spellStart"/>
      <w:r w:rsidR="00683494" w:rsidRPr="00E81B06">
        <w:rPr>
          <w:rFonts w:ascii="Times New Roman" w:hAnsi="Times New Roman" w:cs="Times New Roman"/>
          <w:bCs/>
          <w:sz w:val="24"/>
          <w:szCs w:val="24"/>
          <w:lang w:val="fr-FR"/>
        </w:rPr>
        <w:t>riskiyle</w:t>
      </w:r>
      <w:proofErr w:type="spellEnd"/>
      <w:r w:rsidR="00683494" w:rsidRPr="00E81B06">
        <w:rPr>
          <w:rFonts w:ascii="Times New Roman" w:hAnsi="Times New Roman" w:cs="Times New Roman"/>
          <w:bCs/>
          <w:sz w:val="24"/>
          <w:szCs w:val="24"/>
          <w:lang w:val="fr-FR"/>
        </w:rPr>
        <w:t xml:space="preserve"> </w:t>
      </w:r>
      <w:proofErr w:type="spellStart"/>
      <w:r w:rsidR="00683494" w:rsidRPr="00E81B06">
        <w:rPr>
          <w:rFonts w:ascii="Times New Roman" w:hAnsi="Times New Roman" w:cs="Times New Roman"/>
          <w:bCs/>
          <w:sz w:val="24"/>
          <w:szCs w:val="24"/>
          <w:lang w:val="fr-FR"/>
        </w:rPr>
        <w:t>sadece</w:t>
      </w:r>
      <w:proofErr w:type="spellEnd"/>
      <w:r w:rsidR="00683494" w:rsidRPr="00E81B06">
        <w:rPr>
          <w:rFonts w:ascii="Times New Roman" w:hAnsi="Times New Roman" w:cs="Times New Roman"/>
          <w:bCs/>
          <w:sz w:val="24"/>
          <w:szCs w:val="24"/>
          <w:lang w:val="fr-FR"/>
        </w:rPr>
        <w:t xml:space="preserve"> </w:t>
      </w:r>
      <w:proofErr w:type="spellStart"/>
      <w:r w:rsidR="006728C8" w:rsidRPr="00E81B06">
        <w:rPr>
          <w:rFonts w:ascii="Times New Roman" w:hAnsi="Times New Roman" w:cs="Times New Roman"/>
          <w:bCs/>
          <w:sz w:val="24"/>
          <w:szCs w:val="24"/>
          <w:lang w:val="fr-FR"/>
        </w:rPr>
        <w:t>polise</w:t>
      </w:r>
      <w:proofErr w:type="spellEnd"/>
      <w:r w:rsidR="006728C8" w:rsidRPr="00E81B06">
        <w:rPr>
          <w:rFonts w:ascii="Times New Roman" w:hAnsi="Times New Roman" w:cs="Times New Roman"/>
          <w:bCs/>
          <w:sz w:val="24"/>
          <w:szCs w:val="24"/>
          <w:lang w:val="fr-FR"/>
        </w:rPr>
        <w:t xml:space="preserve"> </w:t>
      </w:r>
      <w:proofErr w:type="spellStart"/>
      <w:r w:rsidR="006728C8" w:rsidRPr="00E81B06">
        <w:rPr>
          <w:rFonts w:ascii="Times New Roman" w:hAnsi="Times New Roman" w:cs="Times New Roman"/>
          <w:bCs/>
          <w:sz w:val="24"/>
          <w:szCs w:val="24"/>
          <w:lang w:val="fr-FR"/>
        </w:rPr>
        <w:t>herhangi</w:t>
      </w:r>
      <w:proofErr w:type="spellEnd"/>
      <w:r w:rsidR="006728C8" w:rsidRPr="00E81B06">
        <w:rPr>
          <w:rFonts w:ascii="Times New Roman" w:hAnsi="Times New Roman" w:cs="Times New Roman"/>
          <w:bCs/>
          <w:sz w:val="24"/>
          <w:szCs w:val="24"/>
          <w:lang w:val="fr-FR"/>
        </w:rPr>
        <w:t xml:space="preserve"> </w:t>
      </w:r>
      <w:proofErr w:type="spellStart"/>
      <w:r w:rsidR="006728C8" w:rsidRPr="00E81B06">
        <w:rPr>
          <w:rFonts w:ascii="Times New Roman" w:hAnsi="Times New Roman" w:cs="Times New Roman"/>
          <w:bCs/>
          <w:sz w:val="24"/>
          <w:szCs w:val="24"/>
          <w:lang w:val="fr-FR"/>
        </w:rPr>
        <w:t>birşey</w:t>
      </w:r>
      <w:proofErr w:type="spellEnd"/>
      <w:r w:rsidR="006728C8" w:rsidRPr="00E81B06">
        <w:rPr>
          <w:rFonts w:ascii="Times New Roman" w:hAnsi="Times New Roman" w:cs="Times New Roman"/>
          <w:bCs/>
          <w:sz w:val="24"/>
          <w:szCs w:val="24"/>
          <w:lang w:val="fr-FR"/>
        </w:rPr>
        <w:t xml:space="preserve"> </w:t>
      </w:r>
      <w:proofErr w:type="spellStart"/>
      <w:r w:rsidR="006728C8" w:rsidRPr="00E81B06">
        <w:rPr>
          <w:rFonts w:ascii="Times New Roman" w:hAnsi="Times New Roman" w:cs="Times New Roman"/>
          <w:bCs/>
          <w:sz w:val="24"/>
          <w:szCs w:val="24"/>
          <w:lang w:val="fr-FR"/>
        </w:rPr>
        <w:t>söylemeden</w:t>
      </w:r>
      <w:proofErr w:type="spellEnd"/>
      <w:r w:rsidR="006728C8" w:rsidRPr="00E81B06">
        <w:rPr>
          <w:rFonts w:ascii="Times New Roman" w:hAnsi="Times New Roman" w:cs="Times New Roman"/>
          <w:bCs/>
          <w:sz w:val="24"/>
          <w:szCs w:val="24"/>
          <w:lang w:val="fr-FR"/>
        </w:rPr>
        <w:t xml:space="preserve"> </w:t>
      </w:r>
      <w:proofErr w:type="spellStart"/>
      <w:r w:rsidR="006728C8" w:rsidRPr="00E81B06">
        <w:rPr>
          <w:rFonts w:ascii="Times New Roman" w:hAnsi="Times New Roman" w:cs="Times New Roman"/>
          <w:bCs/>
          <w:sz w:val="24"/>
          <w:szCs w:val="24"/>
          <w:lang w:val="fr-FR"/>
        </w:rPr>
        <w:t>önce</w:t>
      </w:r>
      <w:proofErr w:type="spellEnd"/>
      <w:r w:rsidR="006728C8" w:rsidRPr="00E81B06">
        <w:rPr>
          <w:rFonts w:ascii="Times New Roman" w:hAnsi="Times New Roman" w:cs="Times New Roman"/>
          <w:bCs/>
          <w:sz w:val="24"/>
          <w:szCs w:val="24"/>
          <w:lang w:val="fr-FR"/>
        </w:rPr>
        <w:t xml:space="preserve"> </w:t>
      </w:r>
      <w:proofErr w:type="spellStart"/>
      <w:r w:rsidR="006728C8" w:rsidRPr="00E81B06">
        <w:rPr>
          <w:rFonts w:ascii="Times New Roman" w:hAnsi="Times New Roman" w:cs="Times New Roman"/>
          <w:bCs/>
          <w:sz w:val="24"/>
          <w:szCs w:val="24"/>
          <w:lang w:val="fr-FR"/>
        </w:rPr>
        <w:t>değil</w:t>
      </w:r>
      <w:proofErr w:type="spellEnd"/>
      <w:r w:rsidR="006728C8" w:rsidRPr="00E81B06">
        <w:rPr>
          <w:rFonts w:ascii="Times New Roman" w:hAnsi="Times New Roman" w:cs="Times New Roman"/>
          <w:bCs/>
          <w:sz w:val="24"/>
          <w:szCs w:val="24"/>
          <w:lang w:val="fr-FR"/>
        </w:rPr>
        <w:t xml:space="preserve"> </w:t>
      </w:r>
      <w:proofErr w:type="spellStart"/>
      <w:r w:rsidR="006728C8" w:rsidRPr="00E81B06">
        <w:rPr>
          <w:rFonts w:ascii="Times New Roman" w:hAnsi="Times New Roman" w:cs="Times New Roman"/>
          <w:bCs/>
          <w:sz w:val="24"/>
          <w:szCs w:val="24"/>
          <w:lang w:val="fr-FR"/>
        </w:rPr>
        <w:t>aynı</w:t>
      </w:r>
      <w:proofErr w:type="spellEnd"/>
      <w:r w:rsidR="006728C8" w:rsidRPr="00E81B06">
        <w:rPr>
          <w:rFonts w:ascii="Times New Roman" w:hAnsi="Times New Roman" w:cs="Times New Roman"/>
          <w:bCs/>
          <w:sz w:val="24"/>
          <w:szCs w:val="24"/>
          <w:lang w:val="fr-FR"/>
        </w:rPr>
        <w:t xml:space="preserve"> </w:t>
      </w:r>
      <w:proofErr w:type="spellStart"/>
      <w:r w:rsidR="006728C8" w:rsidRPr="00E81B06">
        <w:rPr>
          <w:rFonts w:ascii="Times New Roman" w:hAnsi="Times New Roman" w:cs="Times New Roman"/>
          <w:bCs/>
          <w:sz w:val="24"/>
          <w:szCs w:val="24"/>
          <w:lang w:val="fr-FR"/>
        </w:rPr>
        <w:t>zamanda</w:t>
      </w:r>
      <w:proofErr w:type="spellEnd"/>
      <w:r w:rsidR="006728C8" w:rsidRPr="00E81B06">
        <w:rPr>
          <w:rFonts w:ascii="Times New Roman" w:hAnsi="Times New Roman" w:cs="Times New Roman"/>
          <w:bCs/>
          <w:sz w:val="24"/>
          <w:szCs w:val="24"/>
          <w:lang w:val="fr-FR"/>
        </w:rPr>
        <w:t xml:space="preserve"> </w:t>
      </w:r>
      <w:proofErr w:type="spellStart"/>
      <w:r w:rsidR="006728C8" w:rsidRPr="00E81B06">
        <w:rPr>
          <w:rFonts w:ascii="Times New Roman" w:hAnsi="Times New Roman" w:cs="Times New Roman"/>
          <w:bCs/>
          <w:sz w:val="24"/>
          <w:szCs w:val="24"/>
          <w:lang w:val="fr-FR"/>
        </w:rPr>
        <w:t>bir</w:t>
      </w:r>
      <w:proofErr w:type="spellEnd"/>
      <w:r w:rsidR="006728C8" w:rsidRPr="00E81B06">
        <w:rPr>
          <w:rFonts w:ascii="Times New Roman" w:hAnsi="Times New Roman" w:cs="Times New Roman"/>
          <w:bCs/>
          <w:sz w:val="24"/>
          <w:szCs w:val="24"/>
          <w:lang w:val="fr-FR"/>
        </w:rPr>
        <w:t xml:space="preserve"> </w:t>
      </w:r>
      <w:proofErr w:type="spellStart"/>
      <w:r w:rsidR="006728C8" w:rsidRPr="00E81B06">
        <w:rPr>
          <w:rFonts w:ascii="Times New Roman" w:hAnsi="Times New Roman" w:cs="Times New Roman"/>
          <w:bCs/>
          <w:sz w:val="24"/>
          <w:szCs w:val="24"/>
          <w:lang w:val="fr-FR"/>
        </w:rPr>
        <w:t>avukat</w:t>
      </w:r>
      <w:proofErr w:type="spellEnd"/>
      <w:r w:rsidR="006728C8" w:rsidRPr="00E81B06">
        <w:rPr>
          <w:rFonts w:ascii="Times New Roman" w:hAnsi="Times New Roman" w:cs="Times New Roman"/>
          <w:bCs/>
          <w:sz w:val="24"/>
          <w:szCs w:val="24"/>
          <w:lang w:val="fr-FR"/>
        </w:rPr>
        <w:t xml:space="preserve"> </w:t>
      </w:r>
      <w:proofErr w:type="spellStart"/>
      <w:r w:rsidR="006728C8" w:rsidRPr="00E81B06">
        <w:rPr>
          <w:rFonts w:ascii="Times New Roman" w:hAnsi="Times New Roman" w:cs="Times New Roman"/>
          <w:bCs/>
          <w:sz w:val="24"/>
          <w:szCs w:val="24"/>
          <w:lang w:val="fr-FR"/>
        </w:rPr>
        <w:t>yardımı</w:t>
      </w:r>
      <w:proofErr w:type="spellEnd"/>
      <w:r w:rsidR="006728C8" w:rsidRPr="00E81B06">
        <w:rPr>
          <w:rFonts w:ascii="Times New Roman" w:hAnsi="Times New Roman" w:cs="Times New Roman"/>
          <w:bCs/>
          <w:sz w:val="24"/>
          <w:szCs w:val="24"/>
          <w:lang w:val="fr-FR"/>
        </w:rPr>
        <w:t xml:space="preserve"> </w:t>
      </w:r>
      <w:proofErr w:type="spellStart"/>
      <w:r w:rsidR="006728C8" w:rsidRPr="00E81B06">
        <w:rPr>
          <w:rFonts w:ascii="Times New Roman" w:hAnsi="Times New Roman" w:cs="Times New Roman"/>
          <w:bCs/>
          <w:sz w:val="24"/>
          <w:szCs w:val="24"/>
          <w:lang w:val="fr-FR"/>
        </w:rPr>
        <w:t>almadan</w:t>
      </w:r>
      <w:proofErr w:type="spellEnd"/>
      <w:r w:rsidR="006728C8" w:rsidRPr="00E81B06">
        <w:rPr>
          <w:rFonts w:ascii="Times New Roman" w:hAnsi="Times New Roman" w:cs="Times New Roman"/>
          <w:bCs/>
          <w:sz w:val="24"/>
          <w:szCs w:val="24"/>
          <w:lang w:val="fr-FR"/>
        </w:rPr>
        <w:t xml:space="preserve"> </w:t>
      </w:r>
      <w:proofErr w:type="spellStart"/>
      <w:r w:rsidR="006728C8" w:rsidRPr="00E81B06">
        <w:rPr>
          <w:rFonts w:ascii="Times New Roman" w:hAnsi="Times New Roman" w:cs="Times New Roman"/>
          <w:bCs/>
          <w:sz w:val="24"/>
          <w:szCs w:val="24"/>
          <w:lang w:val="fr-FR"/>
        </w:rPr>
        <w:t>yapılan</w:t>
      </w:r>
      <w:proofErr w:type="spellEnd"/>
      <w:r w:rsidR="006728C8" w:rsidRPr="00E81B06">
        <w:rPr>
          <w:rFonts w:ascii="Times New Roman" w:hAnsi="Times New Roman" w:cs="Times New Roman"/>
          <w:bCs/>
          <w:sz w:val="24"/>
          <w:szCs w:val="24"/>
          <w:lang w:val="fr-FR"/>
        </w:rPr>
        <w:t xml:space="preserve"> </w:t>
      </w:r>
      <w:proofErr w:type="spellStart"/>
      <w:r w:rsidR="006728C8" w:rsidRPr="00E81B06">
        <w:rPr>
          <w:rFonts w:ascii="Times New Roman" w:hAnsi="Times New Roman" w:cs="Times New Roman"/>
          <w:bCs/>
          <w:sz w:val="24"/>
          <w:szCs w:val="24"/>
          <w:lang w:val="fr-FR"/>
        </w:rPr>
        <w:t>bir</w:t>
      </w:r>
      <w:proofErr w:type="spellEnd"/>
      <w:r w:rsidR="006728C8" w:rsidRPr="00E81B06">
        <w:rPr>
          <w:rFonts w:ascii="Times New Roman" w:hAnsi="Times New Roman" w:cs="Times New Roman"/>
          <w:bCs/>
          <w:sz w:val="24"/>
          <w:szCs w:val="24"/>
          <w:lang w:val="fr-FR"/>
        </w:rPr>
        <w:t xml:space="preserve"> </w:t>
      </w:r>
      <w:proofErr w:type="spellStart"/>
      <w:r w:rsidR="006728C8" w:rsidRPr="00E81B06">
        <w:rPr>
          <w:rFonts w:ascii="Times New Roman" w:hAnsi="Times New Roman" w:cs="Times New Roman"/>
          <w:bCs/>
          <w:sz w:val="24"/>
          <w:szCs w:val="24"/>
          <w:lang w:val="fr-FR"/>
        </w:rPr>
        <w:lastRenderedPageBreak/>
        <w:t>sorgunun</w:t>
      </w:r>
      <w:proofErr w:type="spellEnd"/>
      <w:r w:rsidR="006728C8" w:rsidRPr="00E81B06">
        <w:rPr>
          <w:rFonts w:ascii="Times New Roman" w:hAnsi="Times New Roman" w:cs="Times New Roman"/>
          <w:bCs/>
          <w:sz w:val="24"/>
          <w:szCs w:val="24"/>
          <w:lang w:val="fr-FR"/>
        </w:rPr>
        <w:t xml:space="preserve"> </w:t>
      </w:r>
      <w:proofErr w:type="spellStart"/>
      <w:r w:rsidR="006728C8" w:rsidRPr="00E81B06">
        <w:rPr>
          <w:rFonts w:ascii="Times New Roman" w:hAnsi="Times New Roman" w:cs="Times New Roman"/>
          <w:bCs/>
          <w:sz w:val="24"/>
          <w:szCs w:val="24"/>
          <w:lang w:val="fr-FR"/>
        </w:rPr>
        <w:t>sonuçlarını</w:t>
      </w:r>
      <w:proofErr w:type="spellEnd"/>
      <w:r w:rsidR="006728C8" w:rsidRPr="00E81B06">
        <w:rPr>
          <w:rFonts w:ascii="Times New Roman" w:hAnsi="Times New Roman" w:cs="Times New Roman"/>
          <w:bCs/>
          <w:sz w:val="24"/>
          <w:szCs w:val="24"/>
          <w:lang w:val="fr-FR"/>
        </w:rPr>
        <w:t xml:space="preserve"> </w:t>
      </w:r>
      <w:proofErr w:type="spellStart"/>
      <w:r w:rsidR="006728C8" w:rsidRPr="00E81B06">
        <w:rPr>
          <w:rFonts w:ascii="Times New Roman" w:hAnsi="Times New Roman" w:cs="Times New Roman"/>
          <w:bCs/>
          <w:sz w:val="24"/>
          <w:szCs w:val="24"/>
          <w:lang w:val="fr-FR"/>
        </w:rPr>
        <w:t>ölçememe</w:t>
      </w:r>
      <w:proofErr w:type="spellEnd"/>
      <w:r w:rsidR="006728C8" w:rsidRPr="00E81B06">
        <w:rPr>
          <w:rFonts w:ascii="Times New Roman" w:hAnsi="Times New Roman" w:cs="Times New Roman"/>
          <w:bCs/>
          <w:sz w:val="24"/>
          <w:szCs w:val="24"/>
          <w:lang w:val="fr-FR"/>
        </w:rPr>
        <w:t xml:space="preserve"> </w:t>
      </w:r>
      <w:proofErr w:type="spellStart"/>
      <w:r w:rsidR="006728C8" w:rsidRPr="00E81B06">
        <w:rPr>
          <w:rFonts w:ascii="Times New Roman" w:hAnsi="Times New Roman" w:cs="Times New Roman"/>
          <w:bCs/>
          <w:sz w:val="24"/>
          <w:szCs w:val="24"/>
          <w:lang w:val="fr-FR"/>
        </w:rPr>
        <w:t>riskiyle</w:t>
      </w:r>
      <w:proofErr w:type="spellEnd"/>
      <w:r w:rsidR="006728C8" w:rsidRPr="00E81B06">
        <w:rPr>
          <w:rFonts w:ascii="Times New Roman" w:hAnsi="Times New Roman" w:cs="Times New Roman"/>
          <w:bCs/>
          <w:sz w:val="24"/>
          <w:szCs w:val="24"/>
          <w:lang w:val="fr-FR"/>
        </w:rPr>
        <w:t xml:space="preserve"> de </w:t>
      </w:r>
      <w:proofErr w:type="spellStart"/>
      <w:r w:rsidR="006728C8" w:rsidRPr="00E81B06">
        <w:rPr>
          <w:rFonts w:ascii="Times New Roman" w:hAnsi="Times New Roman" w:cs="Times New Roman"/>
          <w:bCs/>
          <w:sz w:val="24"/>
          <w:szCs w:val="24"/>
          <w:lang w:val="fr-FR"/>
        </w:rPr>
        <w:t>karşı</w:t>
      </w:r>
      <w:proofErr w:type="spellEnd"/>
      <w:r w:rsidR="006728C8" w:rsidRPr="00E81B06">
        <w:rPr>
          <w:rFonts w:ascii="Times New Roman" w:hAnsi="Times New Roman" w:cs="Times New Roman"/>
          <w:bCs/>
          <w:sz w:val="24"/>
          <w:szCs w:val="24"/>
          <w:lang w:val="fr-FR"/>
        </w:rPr>
        <w:t xml:space="preserve"> </w:t>
      </w:r>
      <w:proofErr w:type="spellStart"/>
      <w:r w:rsidR="006728C8" w:rsidRPr="00E81B06">
        <w:rPr>
          <w:rFonts w:ascii="Times New Roman" w:hAnsi="Times New Roman" w:cs="Times New Roman"/>
          <w:bCs/>
          <w:sz w:val="24"/>
          <w:szCs w:val="24"/>
          <w:lang w:val="fr-FR"/>
        </w:rPr>
        <w:t>karşıyadır</w:t>
      </w:r>
      <w:proofErr w:type="spellEnd"/>
      <w:r w:rsidR="006728C8" w:rsidRPr="00E81B06">
        <w:rPr>
          <w:rFonts w:ascii="Times New Roman" w:hAnsi="Times New Roman" w:cs="Times New Roman"/>
          <w:bCs/>
          <w:sz w:val="24"/>
          <w:szCs w:val="24"/>
          <w:lang w:val="fr-FR"/>
        </w:rPr>
        <w:t xml:space="preserve"> (</w:t>
      </w:r>
      <w:proofErr w:type="spellStart"/>
      <w:r w:rsidR="006728C8" w:rsidRPr="00E81B06">
        <w:rPr>
          <w:rFonts w:ascii="Times New Roman" w:hAnsi="Times New Roman" w:cs="Times New Roman"/>
          <w:bCs/>
          <w:sz w:val="24"/>
          <w:szCs w:val="24"/>
          <w:lang w:val="fr-FR"/>
        </w:rPr>
        <w:t>adıgeçen</w:t>
      </w:r>
      <w:proofErr w:type="spellEnd"/>
      <w:r w:rsidR="006728C8" w:rsidRPr="00E81B06">
        <w:rPr>
          <w:rFonts w:ascii="Times New Roman" w:hAnsi="Times New Roman" w:cs="Times New Roman"/>
          <w:bCs/>
          <w:sz w:val="24"/>
          <w:szCs w:val="24"/>
          <w:lang w:val="fr-FR"/>
        </w:rPr>
        <w:t xml:space="preserve">, </w:t>
      </w:r>
      <w:proofErr w:type="spellStart"/>
      <w:r w:rsidR="006728C8" w:rsidRPr="00E81B06">
        <w:rPr>
          <w:rFonts w:ascii="Times New Roman" w:hAnsi="Times New Roman" w:cs="Times New Roman"/>
          <w:bCs/>
          <w:i/>
          <w:sz w:val="24"/>
          <w:szCs w:val="24"/>
          <w:lang w:val="fr-FR"/>
        </w:rPr>
        <w:t>Panovits</w:t>
      </w:r>
      <w:proofErr w:type="spellEnd"/>
      <w:r w:rsidR="006728C8" w:rsidRPr="00E81B06">
        <w:rPr>
          <w:rFonts w:ascii="Times New Roman" w:hAnsi="Times New Roman" w:cs="Times New Roman"/>
          <w:bCs/>
          <w:i/>
          <w:sz w:val="24"/>
          <w:szCs w:val="24"/>
          <w:lang w:val="fr-FR"/>
        </w:rPr>
        <w:t>/</w:t>
      </w:r>
      <w:proofErr w:type="spellStart"/>
      <w:r w:rsidR="006728C8" w:rsidRPr="00E81B06">
        <w:rPr>
          <w:rFonts w:ascii="Times New Roman" w:hAnsi="Times New Roman" w:cs="Times New Roman"/>
          <w:bCs/>
          <w:i/>
          <w:sz w:val="24"/>
          <w:szCs w:val="24"/>
          <w:lang w:val="fr-FR"/>
        </w:rPr>
        <w:t>Kıbrıs</w:t>
      </w:r>
      <w:proofErr w:type="spellEnd"/>
      <w:r w:rsidR="006728C8" w:rsidRPr="00E81B06">
        <w:rPr>
          <w:rFonts w:ascii="Times New Roman" w:hAnsi="Times New Roman" w:cs="Times New Roman"/>
          <w:bCs/>
          <w:sz w:val="24"/>
          <w:szCs w:val="24"/>
          <w:lang w:val="fr-FR"/>
        </w:rPr>
        <w:t xml:space="preserve">, </w:t>
      </w:r>
      <w:r w:rsidR="00CE12C9" w:rsidRPr="00E81B06">
        <w:rPr>
          <w:rFonts w:ascii="Times New Roman" w:hAnsi="Times New Roman" w:cs="Times New Roman"/>
          <w:sz w:val="24"/>
          <w:szCs w:val="24"/>
          <w:lang w:val="fr-FR"/>
        </w:rPr>
        <w:t xml:space="preserve">§ </w:t>
      </w:r>
      <w:r w:rsidR="006728C8" w:rsidRPr="00E81B06">
        <w:rPr>
          <w:rFonts w:ascii="Times New Roman" w:hAnsi="Times New Roman" w:cs="Times New Roman"/>
          <w:bCs/>
          <w:sz w:val="24"/>
          <w:szCs w:val="24"/>
          <w:lang w:val="fr-FR"/>
        </w:rPr>
        <w:t xml:space="preserve">71). </w:t>
      </w:r>
      <w:proofErr w:type="spellStart"/>
      <w:r w:rsidR="00CE12C9" w:rsidRPr="00E81B06">
        <w:rPr>
          <w:rFonts w:ascii="Times New Roman" w:hAnsi="Times New Roman" w:cs="Times New Roman"/>
          <w:bCs/>
          <w:sz w:val="24"/>
          <w:szCs w:val="24"/>
          <w:lang w:val="fr-FR"/>
        </w:rPr>
        <w:t>Küçük</w:t>
      </w:r>
      <w:proofErr w:type="spellEnd"/>
      <w:r w:rsidR="00CE12C9" w:rsidRPr="00E81B06">
        <w:rPr>
          <w:rFonts w:ascii="Times New Roman" w:hAnsi="Times New Roman" w:cs="Times New Roman"/>
          <w:bCs/>
          <w:sz w:val="24"/>
          <w:szCs w:val="24"/>
          <w:lang w:val="fr-FR"/>
        </w:rPr>
        <w:t xml:space="preserve"> </w:t>
      </w:r>
      <w:proofErr w:type="spellStart"/>
      <w:r w:rsidR="00CE12C9" w:rsidRPr="00E81B06">
        <w:rPr>
          <w:rFonts w:ascii="Times New Roman" w:hAnsi="Times New Roman" w:cs="Times New Roman"/>
          <w:bCs/>
          <w:sz w:val="24"/>
          <w:szCs w:val="24"/>
          <w:lang w:val="fr-FR"/>
        </w:rPr>
        <w:t>aynı</w:t>
      </w:r>
      <w:proofErr w:type="spellEnd"/>
      <w:r w:rsidR="00CE12C9" w:rsidRPr="00E81B06">
        <w:rPr>
          <w:rFonts w:ascii="Times New Roman" w:hAnsi="Times New Roman" w:cs="Times New Roman"/>
          <w:bCs/>
          <w:sz w:val="24"/>
          <w:szCs w:val="24"/>
          <w:lang w:val="fr-FR"/>
        </w:rPr>
        <w:t xml:space="preserve"> </w:t>
      </w:r>
      <w:proofErr w:type="spellStart"/>
      <w:r w:rsidR="00CE12C9" w:rsidRPr="00E81B06">
        <w:rPr>
          <w:rFonts w:ascii="Times New Roman" w:hAnsi="Times New Roman" w:cs="Times New Roman"/>
          <w:bCs/>
          <w:sz w:val="24"/>
          <w:szCs w:val="24"/>
          <w:lang w:val="fr-FR"/>
        </w:rPr>
        <w:t>zamanda</w:t>
      </w:r>
      <w:proofErr w:type="spellEnd"/>
      <w:r w:rsidR="00CE12C9" w:rsidRPr="00E81B06">
        <w:rPr>
          <w:rFonts w:ascii="Times New Roman" w:hAnsi="Times New Roman" w:cs="Times New Roman"/>
          <w:bCs/>
          <w:sz w:val="24"/>
          <w:szCs w:val="24"/>
          <w:lang w:val="fr-FR"/>
        </w:rPr>
        <w:t>, « </w:t>
      </w:r>
      <w:proofErr w:type="spellStart"/>
      <w:r w:rsidR="00CE12C9" w:rsidRPr="00E81B06">
        <w:rPr>
          <w:rFonts w:ascii="Times New Roman" w:hAnsi="Times New Roman" w:cs="Times New Roman"/>
          <w:bCs/>
          <w:i/>
          <w:sz w:val="24"/>
          <w:szCs w:val="24"/>
          <w:lang w:val="fr-FR"/>
        </w:rPr>
        <w:t>emniyette</w:t>
      </w:r>
      <w:proofErr w:type="spellEnd"/>
      <w:r w:rsidR="00CE12C9" w:rsidRPr="00E81B06">
        <w:rPr>
          <w:rFonts w:ascii="Times New Roman" w:hAnsi="Times New Roman" w:cs="Times New Roman"/>
          <w:bCs/>
          <w:i/>
          <w:sz w:val="24"/>
          <w:szCs w:val="24"/>
          <w:lang w:val="fr-FR"/>
        </w:rPr>
        <w:t xml:space="preserve"> tek </w:t>
      </w:r>
      <w:proofErr w:type="spellStart"/>
      <w:r w:rsidR="00CE12C9" w:rsidRPr="00E81B06">
        <w:rPr>
          <w:rFonts w:ascii="Times New Roman" w:hAnsi="Times New Roman" w:cs="Times New Roman"/>
          <w:bCs/>
          <w:i/>
          <w:sz w:val="24"/>
          <w:szCs w:val="24"/>
          <w:lang w:val="fr-FR"/>
        </w:rPr>
        <w:t>başına</w:t>
      </w:r>
      <w:proofErr w:type="spellEnd"/>
      <w:r w:rsidR="00CE12C9" w:rsidRPr="00E81B06">
        <w:rPr>
          <w:rFonts w:ascii="Times New Roman" w:hAnsi="Times New Roman" w:cs="Times New Roman"/>
          <w:bCs/>
          <w:i/>
          <w:sz w:val="24"/>
          <w:szCs w:val="24"/>
          <w:lang w:val="fr-FR"/>
        </w:rPr>
        <w:t xml:space="preserve"> </w:t>
      </w:r>
      <w:proofErr w:type="spellStart"/>
      <w:r w:rsidR="00CE12C9" w:rsidRPr="00E81B06">
        <w:rPr>
          <w:rFonts w:ascii="Times New Roman" w:hAnsi="Times New Roman" w:cs="Times New Roman"/>
          <w:bCs/>
          <w:i/>
          <w:sz w:val="24"/>
          <w:szCs w:val="24"/>
          <w:lang w:val="fr-FR"/>
        </w:rPr>
        <w:t>bırakıldığında</w:t>
      </w:r>
      <w:proofErr w:type="spellEnd"/>
      <w:r w:rsidR="00CE12C9" w:rsidRPr="00E81B06">
        <w:rPr>
          <w:rFonts w:ascii="Times New Roman" w:hAnsi="Times New Roman" w:cs="Times New Roman"/>
          <w:bCs/>
          <w:i/>
          <w:sz w:val="24"/>
          <w:szCs w:val="24"/>
          <w:lang w:val="fr-FR"/>
        </w:rPr>
        <w:t xml:space="preserve"> </w:t>
      </w:r>
      <w:proofErr w:type="spellStart"/>
      <w:r w:rsidR="00CE12C9" w:rsidRPr="00E81B06">
        <w:rPr>
          <w:rFonts w:ascii="Times New Roman" w:hAnsi="Times New Roman" w:cs="Times New Roman"/>
          <w:bCs/>
          <w:i/>
          <w:sz w:val="24"/>
          <w:szCs w:val="24"/>
          <w:lang w:val="fr-FR"/>
        </w:rPr>
        <w:t>ve</w:t>
      </w:r>
      <w:proofErr w:type="spellEnd"/>
      <w:r w:rsidR="00CE12C9" w:rsidRPr="00E81B06">
        <w:rPr>
          <w:rFonts w:ascii="Times New Roman" w:hAnsi="Times New Roman" w:cs="Times New Roman"/>
          <w:bCs/>
          <w:i/>
          <w:sz w:val="24"/>
          <w:szCs w:val="24"/>
          <w:lang w:val="fr-FR"/>
        </w:rPr>
        <w:t xml:space="preserve"> </w:t>
      </w:r>
      <w:proofErr w:type="spellStart"/>
      <w:r w:rsidR="00CE12C9" w:rsidRPr="00E81B06">
        <w:rPr>
          <w:rFonts w:ascii="Times New Roman" w:hAnsi="Times New Roman" w:cs="Times New Roman"/>
          <w:bCs/>
          <w:i/>
          <w:sz w:val="24"/>
          <w:szCs w:val="24"/>
          <w:lang w:val="fr-FR"/>
        </w:rPr>
        <w:t>bilmediği</w:t>
      </w:r>
      <w:proofErr w:type="spellEnd"/>
      <w:r w:rsidR="00CE12C9" w:rsidRPr="00E81B06">
        <w:rPr>
          <w:rFonts w:ascii="Times New Roman" w:hAnsi="Times New Roman" w:cs="Times New Roman"/>
          <w:bCs/>
          <w:i/>
          <w:sz w:val="24"/>
          <w:szCs w:val="24"/>
          <w:lang w:val="fr-FR"/>
        </w:rPr>
        <w:t xml:space="preserve"> </w:t>
      </w:r>
      <w:proofErr w:type="spellStart"/>
      <w:r w:rsidR="00CE12C9" w:rsidRPr="00E81B06">
        <w:rPr>
          <w:rFonts w:ascii="Times New Roman" w:hAnsi="Times New Roman" w:cs="Times New Roman"/>
          <w:bCs/>
          <w:i/>
          <w:sz w:val="24"/>
          <w:szCs w:val="24"/>
          <w:lang w:val="fr-FR"/>
        </w:rPr>
        <w:t>bir</w:t>
      </w:r>
      <w:proofErr w:type="spellEnd"/>
      <w:r w:rsidR="00CE12C9" w:rsidRPr="00E81B06">
        <w:rPr>
          <w:rFonts w:ascii="Times New Roman" w:hAnsi="Times New Roman" w:cs="Times New Roman"/>
          <w:bCs/>
          <w:i/>
          <w:sz w:val="24"/>
          <w:szCs w:val="24"/>
          <w:lang w:val="fr-FR"/>
        </w:rPr>
        <w:t xml:space="preserve"> </w:t>
      </w:r>
      <w:proofErr w:type="spellStart"/>
      <w:r w:rsidR="00CE12C9" w:rsidRPr="00E81B06">
        <w:rPr>
          <w:rFonts w:ascii="Times New Roman" w:hAnsi="Times New Roman" w:cs="Times New Roman"/>
          <w:bCs/>
          <w:i/>
          <w:sz w:val="24"/>
          <w:szCs w:val="24"/>
          <w:lang w:val="fr-FR"/>
        </w:rPr>
        <w:t>ortamda</w:t>
      </w:r>
      <w:proofErr w:type="spellEnd"/>
      <w:r w:rsidR="00CE12C9" w:rsidRPr="00E81B06">
        <w:rPr>
          <w:rFonts w:ascii="Times New Roman" w:hAnsi="Times New Roman" w:cs="Times New Roman"/>
          <w:bCs/>
          <w:i/>
          <w:sz w:val="24"/>
          <w:szCs w:val="24"/>
          <w:lang w:val="fr-FR"/>
        </w:rPr>
        <w:t xml:space="preserve"> </w:t>
      </w:r>
      <w:proofErr w:type="spellStart"/>
      <w:r w:rsidR="00CE12C9" w:rsidRPr="00E81B06">
        <w:rPr>
          <w:rFonts w:ascii="Times New Roman" w:hAnsi="Times New Roman" w:cs="Times New Roman"/>
          <w:bCs/>
          <w:i/>
          <w:sz w:val="24"/>
          <w:szCs w:val="24"/>
          <w:lang w:val="fr-FR"/>
        </w:rPr>
        <w:t>yapılan</w:t>
      </w:r>
      <w:proofErr w:type="spellEnd"/>
      <w:r w:rsidR="00CE12C9" w:rsidRPr="00E81B06">
        <w:rPr>
          <w:rFonts w:ascii="Times New Roman" w:hAnsi="Times New Roman" w:cs="Times New Roman"/>
          <w:bCs/>
          <w:i/>
          <w:sz w:val="24"/>
          <w:szCs w:val="24"/>
          <w:lang w:val="fr-FR"/>
        </w:rPr>
        <w:t xml:space="preserve"> </w:t>
      </w:r>
      <w:proofErr w:type="spellStart"/>
      <w:r w:rsidR="00CE12C9" w:rsidRPr="00E81B06">
        <w:rPr>
          <w:rFonts w:ascii="Times New Roman" w:hAnsi="Times New Roman" w:cs="Times New Roman"/>
          <w:bCs/>
          <w:i/>
          <w:sz w:val="24"/>
          <w:szCs w:val="24"/>
          <w:lang w:val="fr-FR"/>
        </w:rPr>
        <w:t>sorgusu</w:t>
      </w:r>
      <w:proofErr w:type="spellEnd"/>
      <w:r w:rsidR="00CE12C9" w:rsidRPr="00E81B06">
        <w:rPr>
          <w:rFonts w:ascii="Times New Roman" w:hAnsi="Times New Roman" w:cs="Times New Roman"/>
          <w:bCs/>
          <w:i/>
          <w:sz w:val="24"/>
          <w:szCs w:val="24"/>
          <w:lang w:val="fr-FR"/>
        </w:rPr>
        <w:t xml:space="preserve"> </w:t>
      </w:r>
      <w:proofErr w:type="spellStart"/>
      <w:r w:rsidR="00CE12C9" w:rsidRPr="00E81B06">
        <w:rPr>
          <w:rFonts w:ascii="Times New Roman" w:hAnsi="Times New Roman" w:cs="Times New Roman"/>
          <w:bCs/>
          <w:i/>
          <w:sz w:val="24"/>
          <w:szCs w:val="24"/>
          <w:lang w:val="fr-FR"/>
        </w:rPr>
        <w:t>sırasında</w:t>
      </w:r>
      <w:proofErr w:type="spellEnd"/>
      <w:r w:rsidR="00CE12C9" w:rsidRPr="00E81B06">
        <w:rPr>
          <w:rFonts w:ascii="Times New Roman" w:hAnsi="Times New Roman" w:cs="Times New Roman"/>
          <w:bCs/>
          <w:i/>
          <w:sz w:val="24"/>
          <w:szCs w:val="24"/>
          <w:lang w:val="fr-FR"/>
        </w:rPr>
        <w:t xml:space="preserve"> </w:t>
      </w:r>
      <w:proofErr w:type="spellStart"/>
      <w:r w:rsidR="00CE12C9" w:rsidRPr="00E81B06">
        <w:rPr>
          <w:rFonts w:ascii="Times New Roman" w:hAnsi="Times New Roman" w:cs="Times New Roman"/>
          <w:bCs/>
          <w:i/>
          <w:sz w:val="24"/>
          <w:szCs w:val="24"/>
          <w:lang w:val="fr-FR"/>
        </w:rPr>
        <w:t>kendisini</w:t>
      </w:r>
      <w:proofErr w:type="spellEnd"/>
      <w:r w:rsidR="00CE12C9" w:rsidRPr="00E81B06">
        <w:rPr>
          <w:rFonts w:ascii="Times New Roman" w:hAnsi="Times New Roman" w:cs="Times New Roman"/>
          <w:bCs/>
          <w:i/>
          <w:sz w:val="24"/>
          <w:szCs w:val="24"/>
          <w:lang w:val="fr-FR"/>
        </w:rPr>
        <w:t xml:space="preserve"> </w:t>
      </w:r>
      <w:proofErr w:type="spellStart"/>
      <w:r w:rsidR="00CE12C9" w:rsidRPr="00E81B06">
        <w:rPr>
          <w:rFonts w:ascii="Times New Roman" w:hAnsi="Times New Roman" w:cs="Times New Roman"/>
          <w:bCs/>
          <w:i/>
          <w:sz w:val="24"/>
          <w:szCs w:val="24"/>
          <w:lang w:val="fr-FR"/>
        </w:rPr>
        <w:t>tehdit</w:t>
      </w:r>
      <w:proofErr w:type="spellEnd"/>
      <w:r w:rsidR="00CE12C9" w:rsidRPr="00E81B06">
        <w:rPr>
          <w:rFonts w:ascii="Times New Roman" w:hAnsi="Times New Roman" w:cs="Times New Roman"/>
          <w:bCs/>
          <w:i/>
          <w:sz w:val="24"/>
          <w:szCs w:val="24"/>
          <w:lang w:val="fr-FR"/>
        </w:rPr>
        <w:t xml:space="preserve"> </w:t>
      </w:r>
      <w:proofErr w:type="spellStart"/>
      <w:r w:rsidR="00CE12C9" w:rsidRPr="00E81B06">
        <w:rPr>
          <w:rFonts w:ascii="Times New Roman" w:hAnsi="Times New Roman" w:cs="Times New Roman"/>
          <w:bCs/>
          <w:i/>
          <w:sz w:val="24"/>
          <w:szCs w:val="24"/>
          <w:lang w:val="fr-FR"/>
        </w:rPr>
        <w:t>edilmiş</w:t>
      </w:r>
      <w:proofErr w:type="spellEnd"/>
      <w:r w:rsidR="00CE12C9" w:rsidRPr="00E81B06">
        <w:rPr>
          <w:rFonts w:ascii="Times New Roman" w:hAnsi="Times New Roman" w:cs="Times New Roman"/>
          <w:bCs/>
          <w:i/>
          <w:sz w:val="24"/>
          <w:szCs w:val="24"/>
          <w:lang w:val="fr-FR"/>
        </w:rPr>
        <w:t xml:space="preserve"> </w:t>
      </w:r>
      <w:proofErr w:type="spellStart"/>
      <w:r w:rsidR="00CE12C9" w:rsidRPr="00E81B06">
        <w:rPr>
          <w:rFonts w:ascii="Times New Roman" w:hAnsi="Times New Roman" w:cs="Times New Roman"/>
          <w:bCs/>
          <w:i/>
          <w:sz w:val="24"/>
          <w:szCs w:val="24"/>
          <w:lang w:val="fr-FR"/>
        </w:rPr>
        <w:t>veya</w:t>
      </w:r>
      <w:proofErr w:type="spellEnd"/>
      <w:r w:rsidR="00CE12C9" w:rsidRPr="00E81B06">
        <w:rPr>
          <w:rFonts w:ascii="Times New Roman" w:hAnsi="Times New Roman" w:cs="Times New Roman"/>
          <w:bCs/>
          <w:i/>
          <w:sz w:val="24"/>
          <w:szCs w:val="24"/>
          <w:lang w:val="fr-FR"/>
        </w:rPr>
        <w:t xml:space="preserve"> </w:t>
      </w:r>
      <w:proofErr w:type="spellStart"/>
      <w:r w:rsidR="00CE12C9" w:rsidRPr="00E81B06">
        <w:rPr>
          <w:rFonts w:ascii="Times New Roman" w:hAnsi="Times New Roman" w:cs="Times New Roman"/>
          <w:bCs/>
          <w:i/>
          <w:sz w:val="24"/>
          <w:szCs w:val="24"/>
          <w:lang w:val="fr-FR"/>
        </w:rPr>
        <w:t>kırılgan</w:t>
      </w:r>
      <w:proofErr w:type="spellEnd"/>
      <w:r w:rsidR="00CE12C9" w:rsidRPr="00E81B06">
        <w:rPr>
          <w:rFonts w:ascii="Times New Roman" w:hAnsi="Times New Roman" w:cs="Times New Roman"/>
          <w:bCs/>
          <w:sz w:val="24"/>
          <w:szCs w:val="24"/>
          <w:lang w:val="fr-FR"/>
        </w:rPr>
        <w:t xml:space="preserve"> » </w:t>
      </w:r>
      <w:proofErr w:type="spellStart"/>
      <w:r w:rsidR="00CE12C9" w:rsidRPr="00E81B06">
        <w:rPr>
          <w:rFonts w:ascii="Times New Roman" w:hAnsi="Times New Roman" w:cs="Times New Roman"/>
          <w:bCs/>
          <w:sz w:val="24"/>
          <w:szCs w:val="24"/>
          <w:lang w:val="fr-FR"/>
        </w:rPr>
        <w:t>hissetme</w:t>
      </w:r>
      <w:proofErr w:type="spellEnd"/>
      <w:r w:rsidR="00CE12C9" w:rsidRPr="00E81B06">
        <w:rPr>
          <w:rFonts w:ascii="Times New Roman" w:hAnsi="Times New Roman" w:cs="Times New Roman"/>
          <w:bCs/>
          <w:sz w:val="24"/>
          <w:szCs w:val="24"/>
          <w:lang w:val="fr-FR"/>
        </w:rPr>
        <w:t xml:space="preserve"> </w:t>
      </w:r>
      <w:proofErr w:type="spellStart"/>
      <w:r w:rsidR="00CE12C9" w:rsidRPr="00E81B06">
        <w:rPr>
          <w:rFonts w:ascii="Times New Roman" w:hAnsi="Times New Roman" w:cs="Times New Roman"/>
          <w:bCs/>
          <w:sz w:val="24"/>
          <w:szCs w:val="24"/>
          <w:lang w:val="fr-FR"/>
        </w:rPr>
        <w:t>riskiyle</w:t>
      </w:r>
      <w:proofErr w:type="spellEnd"/>
      <w:r w:rsidR="00CE12C9" w:rsidRPr="00E81B06">
        <w:rPr>
          <w:rFonts w:ascii="Times New Roman" w:hAnsi="Times New Roman" w:cs="Times New Roman"/>
          <w:bCs/>
          <w:sz w:val="24"/>
          <w:szCs w:val="24"/>
          <w:lang w:val="fr-FR"/>
        </w:rPr>
        <w:t xml:space="preserve"> </w:t>
      </w:r>
      <w:proofErr w:type="spellStart"/>
      <w:r w:rsidR="00CE12C9" w:rsidRPr="00E81B06">
        <w:rPr>
          <w:rFonts w:ascii="Times New Roman" w:hAnsi="Times New Roman" w:cs="Times New Roman"/>
          <w:bCs/>
          <w:sz w:val="24"/>
          <w:szCs w:val="24"/>
          <w:lang w:val="fr-FR"/>
        </w:rPr>
        <w:t>karşı</w:t>
      </w:r>
      <w:proofErr w:type="spellEnd"/>
      <w:r w:rsidR="00CE12C9" w:rsidRPr="00E81B06">
        <w:rPr>
          <w:rFonts w:ascii="Times New Roman" w:hAnsi="Times New Roman" w:cs="Times New Roman"/>
          <w:bCs/>
          <w:sz w:val="24"/>
          <w:szCs w:val="24"/>
          <w:lang w:val="fr-FR"/>
        </w:rPr>
        <w:t xml:space="preserve"> </w:t>
      </w:r>
      <w:proofErr w:type="spellStart"/>
      <w:r w:rsidR="00CE12C9" w:rsidRPr="00E81B06">
        <w:rPr>
          <w:rFonts w:ascii="Times New Roman" w:hAnsi="Times New Roman" w:cs="Times New Roman"/>
          <w:bCs/>
          <w:sz w:val="24"/>
          <w:szCs w:val="24"/>
          <w:lang w:val="fr-FR"/>
        </w:rPr>
        <w:t>karşıyadır</w:t>
      </w:r>
      <w:proofErr w:type="spellEnd"/>
      <w:r w:rsidR="00CE12C9" w:rsidRPr="00E81B06">
        <w:rPr>
          <w:rFonts w:ascii="Times New Roman" w:hAnsi="Times New Roman" w:cs="Times New Roman"/>
          <w:bCs/>
          <w:sz w:val="24"/>
          <w:szCs w:val="24"/>
          <w:lang w:val="fr-FR"/>
        </w:rPr>
        <w:t>. (</w:t>
      </w:r>
      <w:proofErr w:type="spellStart"/>
      <w:r w:rsidR="00403F6B" w:rsidRPr="00E81B06">
        <w:rPr>
          <w:rFonts w:ascii="Times New Roman" w:hAnsi="Times New Roman" w:cs="Times New Roman"/>
          <w:bCs/>
          <w:sz w:val="24"/>
          <w:szCs w:val="24"/>
          <w:lang w:val="fr-FR"/>
        </w:rPr>
        <w:t>Adıgeçen</w:t>
      </w:r>
      <w:proofErr w:type="spellEnd"/>
      <w:r w:rsidR="00CE12C9" w:rsidRPr="00E81B06">
        <w:rPr>
          <w:rFonts w:ascii="Times New Roman" w:hAnsi="Times New Roman" w:cs="Times New Roman"/>
          <w:bCs/>
          <w:sz w:val="24"/>
          <w:szCs w:val="24"/>
          <w:lang w:val="fr-FR"/>
        </w:rPr>
        <w:t xml:space="preserve"> </w:t>
      </w:r>
      <w:proofErr w:type="spellStart"/>
      <w:r w:rsidR="00CE12C9" w:rsidRPr="00E81B06">
        <w:rPr>
          <w:rFonts w:ascii="Times New Roman" w:hAnsi="Times New Roman" w:cs="Times New Roman"/>
          <w:bCs/>
          <w:i/>
          <w:sz w:val="24"/>
          <w:szCs w:val="24"/>
          <w:lang w:val="fr-FR"/>
        </w:rPr>
        <w:t>Blokhin</w:t>
      </w:r>
      <w:proofErr w:type="spellEnd"/>
      <w:r w:rsidR="00CE12C9" w:rsidRPr="00E81B06">
        <w:rPr>
          <w:rFonts w:ascii="Times New Roman" w:hAnsi="Times New Roman" w:cs="Times New Roman"/>
          <w:bCs/>
          <w:i/>
          <w:sz w:val="24"/>
          <w:szCs w:val="24"/>
          <w:lang w:val="fr-FR"/>
        </w:rPr>
        <w:t>/</w:t>
      </w:r>
      <w:proofErr w:type="spellStart"/>
      <w:r w:rsidR="00CE12C9" w:rsidRPr="00E81B06">
        <w:rPr>
          <w:rFonts w:ascii="Times New Roman" w:hAnsi="Times New Roman" w:cs="Times New Roman"/>
          <w:bCs/>
          <w:i/>
          <w:sz w:val="24"/>
          <w:szCs w:val="24"/>
          <w:lang w:val="fr-FR"/>
        </w:rPr>
        <w:t>Rusya</w:t>
      </w:r>
      <w:proofErr w:type="spellEnd"/>
      <w:r w:rsidR="00CE12C9" w:rsidRPr="00E81B06">
        <w:rPr>
          <w:rFonts w:ascii="Times New Roman" w:hAnsi="Times New Roman" w:cs="Times New Roman"/>
          <w:bCs/>
          <w:sz w:val="24"/>
          <w:szCs w:val="24"/>
          <w:lang w:val="fr-FR"/>
        </w:rPr>
        <w:t xml:space="preserve">, [BD], § 207). </w:t>
      </w:r>
      <w:proofErr w:type="spellStart"/>
      <w:r w:rsidR="00CE12C9" w:rsidRPr="00E81B06">
        <w:rPr>
          <w:rFonts w:ascii="Times New Roman" w:hAnsi="Times New Roman" w:cs="Times New Roman"/>
          <w:bCs/>
          <w:sz w:val="24"/>
          <w:szCs w:val="24"/>
          <w:lang w:val="fr-FR"/>
        </w:rPr>
        <w:t>Mahkeme’ye</w:t>
      </w:r>
      <w:proofErr w:type="spellEnd"/>
      <w:r w:rsidR="00CE12C9" w:rsidRPr="00E81B06">
        <w:rPr>
          <w:rFonts w:ascii="Times New Roman" w:hAnsi="Times New Roman" w:cs="Times New Roman"/>
          <w:bCs/>
          <w:sz w:val="24"/>
          <w:szCs w:val="24"/>
          <w:lang w:val="fr-FR"/>
        </w:rPr>
        <w:t xml:space="preserve"> </w:t>
      </w:r>
      <w:proofErr w:type="spellStart"/>
      <w:r w:rsidR="00CE12C9" w:rsidRPr="00E81B06">
        <w:rPr>
          <w:rFonts w:ascii="Times New Roman" w:hAnsi="Times New Roman" w:cs="Times New Roman"/>
          <w:bCs/>
          <w:sz w:val="24"/>
          <w:szCs w:val="24"/>
          <w:lang w:val="fr-FR"/>
        </w:rPr>
        <w:t>göre</w:t>
      </w:r>
      <w:proofErr w:type="spellEnd"/>
      <w:r w:rsidR="00CE12C9" w:rsidRPr="00E81B06">
        <w:rPr>
          <w:rFonts w:ascii="Times New Roman" w:hAnsi="Times New Roman" w:cs="Times New Roman"/>
          <w:bCs/>
          <w:sz w:val="24"/>
          <w:szCs w:val="24"/>
          <w:lang w:val="fr-FR"/>
        </w:rPr>
        <w:t xml:space="preserve">, </w:t>
      </w:r>
      <w:proofErr w:type="spellStart"/>
      <w:r w:rsidR="00CE12C9" w:rsidRPr="00E81B06">
        <w:rPr>
          <w:rFonts w:ascii="Times New Roman" w:hAnsi="Times New Roman" w:cs="Times New Roman"/>
          <w:bCs/>
          <w:sz w:val="24"/>
          <w:szCs w:val="24"/>
          <w:lang w:val="fr-FR"/>
        </w:rPr>
        <w:t>polisin</w:t>
      </w:r>
      <w:proofErr w:type="spellEnd"/>
      <w:r w:rsidR="00CE12C9" w:rsidRPr="00E81B06">
        <w:rPr>
          <w:rFonts w:ascii="Times New Roman" w:hAnsi="Times New Roman" w:cs="Times New Roman"/>
          <w:bCs/>
          <w:sz w:val="24"/>
          <w:szCs w:val="24"/>
          <w:lang w:val="fr-FR"/>
        </w:rPr>
        <w:t xml:space="preserve"> </w:t>
      </w:r>
      <w:proofErr w:type="spellStart"/>
      <w:r w:rsidR="00403F6B" w:rsidRPr="00E81B06">
        <w:rPr>
          <w:rFonts w:ascii="Times New Roman" w:hAnsi="Times New Roman" w:cs="Times New Roman"/>
          <w:bCs/>
          <w:sz w:val="24"/>
          <w:szCs w:val="24"/>
          <w:lang w:val="fr-FR"/>
        </w:rPr>
        <w:t>başvurana</w:t>
      </w:r>
      <w:proofErr w:type="spellEnd"/>
      <w:r w:rsidR="00403F6B" w:rsidRPr="00E81B06">
        <w:rPr>
          <w:rFonts w:ascii="Times New Roman" w:hAnsi="Times New Roman" w:cs="Times New Roman"/>
          <w:bCs/>
          <w:sz w:val="24"/>
          <w:szCs w:val="24"/>
          <w:lang w:val="fr-FR"/>
        </w:rPr>
        <w:t> «</w:t>
      </w:r>
      <w:r w:rsidR="00CE12C9" w:rsidRPr="00E81B06">
        <w:rPr>
          <w:rFonts w:ascii="Times New Roman" w:hAnsi="Times New Roman" w:cs="Times New Roman"/>
          <w:bCs/>
          <w:sz w:val="24"/>
          <w:szCs w:val="24"/>
          <w:lang w:val="fr-FR"/>
        </w:rPr>
        <w:t> </w:t>
      </w:r>
      <w:proofErr w:type="spellStart"/>
      <w:r w:rsidR="007159E4" w:rsidRPr="00E81B06">
        <w:rPr>
          <w:rFonts w:ascii="Times New Roman" w:hAnsi="Times New Roman" w:cs="Times New Roman"/>
          <w:bCs/>
          <w:sz w:val="24"/>
          <w:szCs w:val="24"/>
          <w:lang w:val="fr-FR"/>
        </w:rPr>
        <w:t>bir</w:t>
      </w:r>
      <w:proofErr w:type="spellEnd"/>
      <w:r w:rsidR="007159E4" w:rsidRPr="00E81B06">
        <w:rPr>
          <w:rFonts w:ascii="Times New Roman" w:hAnsi="Times New Roman" w:cs="Times New Roman"/>
          <w:bCs/>
          <w:sz w:val="24"/>
          <w:szCs w:val="24"/>
          <w:lang w:val="fr-FR"/>
        </w:rPr>
        <w:t xml:space="preserve"> </w:t>
      </w:r>
      <w:proofErr w:type="spellStart"/>
      <w:r w:rsidR="007159E4" w:rsidRPr="00E81B06">
        <w:rPr>
          <w:rFonts w:ascii="Times New Roman" w:hAnsi="Times New Roman" w:cs="Times New Roman"/>
          <w:bCs/>
          <w:sz w:val="24"/>
          <w:szCs w:val="24"/>
          <w:lang w:val="fr-FR"/>
        </w:rPr>
        <w:t>avukat</w:t>
      </w:r>
      <w:proofErr w:type="spellEnd"/>
      <w:r w:rsidR="007159E4" w:rsidRPr="00E81B06">
        <w:rPr>
          <w:rFonts w:ascii="Times New Roman" w:hAnsi="Times New Roman" w:cs="Times New Roman"/>
          <w:bCs/>
          <w:sz w:val="24"/>
          <w:szCs w:val="24"/>
          <w:lang w:val="fr-FR"/>
        </w:rPr>
        <w:t xml:space="preserve"> </w:t>
      </w:r>
      <w:proofErr w:type="spellStart"/>
      <w:r w:rsidR="007159E4" w:rsidRPr="00E81B06">
        <w:rPr>
          <w:rFonts w:ascii="Times New Roman" w:hAnsi="Times New Roman" w:cs="Times New Roman"/>
          <w:bCs/>
          <w:sz w:val="24"/>
          <w:szCs w:val="24"/>
          <w:lang w:val="fr-FR"/>
        </w:rPr>
        <w:t>yardımı</w:t>
      </w:r>
      <w:proofErr w:type="spellEnd"/>
      <w:r w:rsidR="007159E4" w:rsidRPr="00E81B06">
        <w:rPr>
          <w:rFonts w:ascii="Times New Roman" w:hAnsi="Times New Roman" w:cs="Times New Roman"/>
          <w:bCs/>
          <w:sz w:val="24"/>
          <w:szCs w:val="24"/>
          <w:lang w:val="fr-FR"/>
        </w:rPr>
        <w:t xml:space="preserve"> </w:t>
      </w:r>
      <w:proofErr w:type="spellStart"/>
      <w:r w:rsidR="007159E4" w:rsidRPr="00E81B06">
        <w:rPr>
          <w:rFonts w:ascii="Times New Roman" w:hAnsi="Times New Roman" w:cs="Times New Roman"/>
          <w:bCs/>
          <w:sz w:val="24"/>
          <w:szCs w:val="24"/>
          <w:lang w:val="fr-FR"/>
        </w:rPr>
        <w:t>alabilmesi</w:t>
      </w:r>
      <w:proofErr w:type="spellEnd"/>
      <w:r w:rsidR="007159E4" w:rsidRPr="00E81B06">
        <w:rPr>
          <w:rFonts w:ascii="Times New Roman" w:hAnsi="Times New Roman" w:cs="Times New Roman"/>
          <w:bCs/>
          <w:sz w:val="24"/>
          <w:szCs w:val="24"/>
          <w:lang w:val="fr-FR"/>
        </w:rPr>
        <w:t xml:space="preserve"> </w:t>
      </w:r>
      <w:proofErr w:type="spellStart"/>
      <w:r w:rsidR="007159E4" w:rsidRPr="00E81B06">
        <w:rPr>
          <w:rFonts w:ascii="Times New Roman" w:hAnsi="Times New Roman" w:cs="Times New Roman"/>
          <w:bCs/>
          <w:sz w:val="24"/>
          <w:szCs w:val="24"/>
          <w:lang w:val="fr-FR"/>
        </w:rPr>
        <w:t>için</w:t>
      </w:r>
      <w:proofErr w:type="spellEnd"/>
      <w:r w:rsidR="007159E4" w:rsidRPr="00E81B06">
        <w:rPr>
          <w:rFonts w:ascii="Times New Roman" w:hAnsi="Times New Roman" w:cs="Times New Roman"/>
          <w:bCs/>
          <w:sz w:val="24"/>
          <w:szCs w:val="24"/>
          <w:lang w:val="fr-FR"/>
        </w:rPr>
        <w:t xml:space="preserve"> </w:t>
      </w:r>
      <w:proofErr w:type="spellStart"/>
      <w:r w:rsidR="007159E4" w:rsidRPr="00E81B06">
        <w:rPr>
          <w:rFonts w:ascii="Times New Roman" w:hAnsi="Times New Roman" w:cs="Times New Roman"/>
          <w:bCs/>
          <w:sz w:val="24"/>
          <w:szCs w:val="24"/>
          <w:lang w:val="fr-FR"/>
        </w:rPr>
        <w:t>gerekli</w:t>
      </w:r>
      <w:proofErr w:type="spellEnd"/>
      <w:r w:rsidR="007159E4" w:rsidRPr="00E81B06">
        <w:rPr>
          <w:rFonts w:ascii="Times New Roman" w:hAnsi="Times New Roman" w:cs="Times New Roman"/>
          <w:bCs/>
          <w:sz w:val="24"/>
          <w:szCs w:val="24"/>
          <w:lang w:val="fr-FR"/>
        </w:rPr>
        <w:t xml:space="preserve"> </w:t>
      </w:r>
      <w:proofErr w:type="spellStart"/>
      <w:r w:rsidR="007159E4" w:rsidRPr="00E81B06">
        <w:rPr>
          <w:rFonts w:ascii="Times New Roman" w:hAnsi="Times New Roman" w:cs="Times New Roman"/>
          <w:bCs/>
          <w:sz w:val="24"/>
          <w:szCs w:val="24"/>
          <w:lang w:val="fr-FR"/>
        </w:rPr>
        <w:t>olan</w:t>
      </w:r>
      <w:proofErr w:type="spellEnd"/>
      <w:r w:rsidR="007159E4" w:rsidRPr="00E81B06">
        <w:rPr>
          <w:rFonts w:ascii="Times New Roman" w:hAnsi="Times New Roman" w:cs="Times New Roman"/>
          <w:bCs/>
          <w:sz w:val="24"/>
          <w:szCs w:val="24"/>
          <w:lang w:val="fr-FR"/>
        </w:rPr>
        <w:t xml:space="preserve"> </w:t>
      </w:r>
      <w:proofErr w:type="spellStart"/>
      <w:r w:rsidR="007159E4" w:rsidRPr="00E81B06">
        <w:rPr>
          <w:rFonts w:ascii="Times New Roman" w:hAnsi="Times New Roman" w:cs="Times New Roman"/>
          <w:bCs/>
          <w:sz w:val="24"/>
          <w:szCs w:val="24"/>
          <w:lang w:val="fr-FR"/>
        </w:rPr>
        <w:t>tüm</w:t>
      </w:r>
      <w:proofErr w:type="spellEnd"/>
      <w:r w:rsidR="007159E4" w:rsidRPr="00E81B06">
        <w:rPr>
          <w:rFonts w:ascii="Times New Roman" w:hAnsi="Times New Roman" w:cs="Times New Roman"/>
          <w:bCs/>
          <w:sz w:val="24"/>
          <w:szCs w:val="24"/>
          <w:lang w:val="fr-FR"/>
        </w:rPr>
        <w:t xml:space="preserve"> </w:t>
      </w:r>
      <w:proofErr w:type="spellStart"/>
      <w:r w:rsidR="007159E4" w:rsidRPr="00E81B06">
        <w:rPr>
          <w:rFonts w:ascii="Times New Roman" w:hAnsi="Times New Roman" w:cs="Times New Roman"/>
          <w:bCs/>
          <w:sz w:val="24"/>
          <w:szCs w:val="24"/>
          <w:lang w:val="fr-FR"/>
        </w:rPr>
        <w:t>bilgileri</w:t>
      </w:r>
      <w:proofErr w:type="spellEnd"/>
      <w:r w:rsidR="007159E4" w:rsidRPr="00E81B06">
        <w:rPr>
          <w:rFonts w:ascii="Times New Roman" w:hAnsi="Times New Roman" w:cs="Times New Roman"/>
          <w:bCs/>
          <w:sz w:val="24"/>
          <w:szCs w:val="24"/>
          <w:lang w:val="fr-FR"/>
        </w:rPr>
        <w:t xml:space="preserve"> </w:t>
      </w:r>
      <w:proofErr w:type="spellStart"/>
      <w:r w:rsidR="007159E4" w:rsidRPr="00E81B06">
        <w:rPr>
          <w:rFonts w:ascii="Times New Roman" w:hAnsi="Times New Roman" w:cs="Times New Roman"/>
          <w:bCs/>
          <w:sz w:val="24"/>
          <w:szCs w:val="24"/>
          <w:lang w:val="fr-FR"/>
        </w:rPr>
        <w:t>verme</w:t>
      </w:r>
      <w:proofErr w:type="spellEnd"/>
      <w:r w:rsidR="007159E4" w:rsidRPr="00E81B06">
        <w:rPr>
          <w:rFonts w:ascii="Times New Roman" w:hAnsi="Times New Roman" w:cs="Times New Roman"/>
          <w:bCs/>
          <w:sz w:val="24"/>
          <w:szCs w:val="24"/>
          <w:lang w:val="fr-FR"/>
        </w:rPr>
        <w:t xml:space="preserve"> » </w:t>
      </w:r>
      <w:proofErr w:type="spellStart"/>
      <w:r w:rsidR="007159E4" w:rsidRPr="00E81B06">
        <w:rPr>
          <w:rFonts w:ascii="Times New Roman" w:hAnsi="Times New Roman" w:cs="Times New Roman"/>
          <w:bCs/>
          <w:sz w:val="24"/>
          <w:szCs w:val="24"/>
          <w:lang w:val="fr-FR"/>
        </w:rPr>
        <w:t>yönünde</w:t>
      </w:r>
      <w:proofErr w:type="spellEnd"/>
      <w:r w:rsidR="007159E4" w:rsidRPr="00E81B06">
        <w:rPr>
          <w:rFonts w:ascii="Times New Roman" w:hAnsi="Times New Roman" w:cs="Times New Roman"/>
          <w:bCs/>
          <w:sz w:val="24"/>
          <w:szCs w:val="24"/>
          <w:lang w:val="fr-FR"/>
        </w:rPr>
        <w:t xml:space="preserve"> </w:t>
      </w:r>
      <w:proofErr w:type="spellStart"/>
      <w:r w:rsidR="007159E4" w:rsidRPr="00E81B06">
        <w:rPr>
          <w:rFonts w:ascii="Times New Roman" w:hAnsi="Times New Roman" w:cs="Times New Roman"/>
          <w:bCs/>
          <w:sz w:val="24"/>
          <w:szCs w:val="24"/>
          <w:lang w:val="fr-FR"/>
        </w:rPr>
        <w:t>pozitif</w:t>
      </w:r>
      <w:proofErr w:type="spellEnd"/>
      <w:r w:rsidR="007159E4" w:rsidRPr="00E81B06">
        <w:rPr>
          <w:rFonts w:ascii="Times New Roman" w:hAnsi="Times New Roman" w:cs="Times New Roman"/>
          <w:bCs/>
          <w:sz w:val="24"/>
          <w:szCs w:val="24"/>
          <w:lang w:val="fr-FR"/>
        </w:rPr>
        <w:t xml:space="preserve"> </w:t>
      </w:r>
      <w:proofErr w:type="spellStart"/>
      <w:r w:rsidR="007159E4" w:rsidRPr="00E81B06">
        <w:rPr>
          <w:rFonts w:ascii="Times New Roman" w:hAnsi="Times New Roman" w:cs="Times New Roman"/>
          <w:bCs/>
          <w:sz w:val="24"/>
          <w:szCs w:val="24"/>
          <w:lang w:val="fr-FR"/>
        </w:rPr>
        <w:t>bir</w:t>
      </w:r>
      <w:proofErr w:type="spellEnd"/>
      <w:r w:rsidR="007159E4" w:rsidRPr="00E81B06">
        <w:rPr>
          <w:rFonts w:ascii="Times New Roman" w:hAnsi="Times New Roman" w:cs="Times New Roman"/>
          <w:bCs/>
          <w:sz w:val="24"/>
          <w:szCs w:val="24"/>
          <w:lang w:val="fr-FR"/>
        </w:rPr>
        <w:t xml:space="preserve"> </w:t>
      </w:r>
      <w:proofErr w:type="spellStart"/>
      <w:r w:rsidR="007159E4" w:rsidRPr="00E81B06">
        <w:rPr>
          <w:rFonts w:ascii="Times New Roman" w:hAnsi="Times New Roman" w:cs="Times New Roman"/>
          <w:bCs/>
          <w:sz w:val="24"/>
          <w:szCs w:val="24"/>
          <w:lang w:val="fr-FR"/>
        </w:rPr>
        <w:t>yükümlülüğü</w:t>
      </w:r>
      <w:proofErr w:type="spellEnd"/>
      <w:r w:rsidR="007159E4" w:rsidRPr="00E81B06">
        <w:rPr>
          <w:rFonts w:ascii="Times New Roman" w:hAnsi="Times New Roman" w:cs="Times New Roman"/>
          <w:bCs/>
          <w:sz w:val="24"/>
          <w:szCs w:val="24"/>
          <w:lang w:val="fr-FR"/>
        </w:rPr>
        <w:t xml:space="preserve"> </w:t>
      </w:r>
      <w:proofErr w:type="spellStart"/>
      <w:r w:rsidR="007159E4" w:rsidRPr="00E81B06">
        <w:rPr>
          <w:rFonts w:ascii="Times New Roman" w:hAnsi="Times New Roman" w:cs="Times New Roman"/>
          <w:bCs/>
          <w:sz w:val="24"/>
          <w:szCs w:val="24"/>
          <w:lang w:val="fr-FR"/>
        </w:rPr>
        <w:t>bulunmaktadır</w:t>
      </w:r>
      <w:proofErr w:type="spellEnd"/>
      <w:r w:rsidR="007159E4" w:rsidRPr="00E81B06">
        <w:rPr>
          <w:rFonts w:ascii="Times New Roman" w:hAnsi="Times New Roman" w:cs="Times New Roman"/>
          <w:bCs/>
          <w:sz w:val="24"/>
          <w:szCs w:val="24"/>
          <w:lang w:val="fr-FR"/>
        </w:rPr>
        <w:t xml:space="preserve"> (ibidem, § 206) </w:t>
      </w:r>
      <w:proofErr w:type="spellStart"/>
      <w:r w:rsidR="007159E4" w:rsidRPr="00E81B06">
        <w:rPr>
          <w:rFonts w:ascii="Times New Roman" w:hAnsi="Times New Roman" w:cs="Times New Roman"/>
          <w:bCs/>
          <w:sz w:val="24"/>
          <w:szCs w:val="24"/>
          <w:lang w:val="fr-FR"/>
        </w:rPr>
        <w:t>ve</w:t>
      </w:r>
      <w:proofErr w:type="spellEnd"/>
      <w:r w:rsidR="007159E4" w:rsidRPr="00E81B06">
        <w:rPr>
          <w:rFonts w:ascii="Times New Roman" w:hAnsi="Times New Roman" w:cs="Times New Roman"/>
          <w:bCs/>
          <w:sz w:val="24"/>
          <w:szCs w:val="24"/>
          <w:lang w:val="fr-FR"/>
        </w:rPr>
        <w:t xml:space="preserve"> </w:t>
      </w:r>
      <w:proofErr w:type="spellStart"/>
      <w:r w:rsidR="007159E4" w:rsidRPr="00E81B06">
        <w:rPr>
          <w:rFonts w:ascii="Times New Roman" w:hAnsi="Times New Roman" w:cs="Times New Roman"/>
          <w:bCs/>
          <w:sz w:val="24"/>
          <w:szCs w:val="24"/>
          <w:lang w:val="fr-FR"/>
        </w:rPr>
        <w:t>Mahkeme</w:t>
      </w:r>
      <w:proofErr w:type="spellEnd"/>
      <w:r w:rsidR="007159E4" w:rsidRPr="00E81B06">
        <w:rPr>
          <w:rFonts w:ascii="Times New Roman" w:hAnsi="Times New Roman" w:cs="Times New Roman"/>
          <w:bCs/>
          <w:sz w:val="24"/>
          <w:szCs w:val="24"/>
          <w:lang w:val="fr-FR"/>
        </w:rPr>
        <w:t xml:space="preserve"> </w:t>
      </w:r>
      <w:proofErr w:type="spellStart"/>
      <w:r w:rsidR="007159E4" w:rsidRPr="00E81B06">
        <w:rPr>
          <w:rFonts w:ascii="Times New Roman" w:hAnsi="Times New Roman" w:cs="Times New Roman"/>
          <w:bCs/>
          <w:sz w:val="24"/>
          <w:szCs w:val="24"/>
          <w:lang w:val="fr-FR"/>
        </w:rPr>
        <w:t>başvuranın</w:t>
      </w:r>
      <w:proofErr w:type="spellEnd"/>
      <w:r w:rsidR="007159E4" w:rsidRPr="00E81B06">
        <w:rPr>
          <w:rFonts w:ascii="Times New Roman" w:hAnsi="Times New Roman" w:cs="Times New Roman"/>
          <w:bCs/>
          <w:sz w:val="24"/>
          <w:szCs w:val="24"/>
          <w:lang w:val="fr-FR"/>
        </w:rPr>
        <w:t xml:space="preserve">, </w:t>
      </w:r>
      <w:proofErr w:type="spellStart"/>
      <w:r w:rsidR="007159E4" w:rsidRPr="00E81B06">
        <w:rPr>
          <w:rFonts w:ascii="Times New Roman" w:hAnsi="Times New Roman" w:cs="Times New Roman"/>
          <w:bCs/>
          <w:sz w:val="24"/>
          <w:szCs w:val="24"/>
          <w:lang w:val="fr-FR"/>
        </w:rPr>
        <w:t>sorgusu</w:t>
      </w:r>
      <w:proofErr w:type="spellEnd"/>
      <w:r w:rsidR="007159E4" w:rsidRPr="00E81B06">
        <w:rPr>
          <w:rFonts w:ascii="Times New Roman" w:hAnsi="Times New Roman" w:cs="Times New Roman"/>
          <w:bCs/>
          <w:sz w:val="24"/>
          <w:szCs w:val="24"/>
          <w:lang w:val="fr-FR"/>
        </w:rPr>
        <w:t xml:space="preserve"> </w:t>
      </w:r>
      <w:proofErr w:type="spellStart"/>
      <w:r w:rsidR="007159E4" w:rsidRPr="00E81B06">
        <w:rPr>
          <w:rFonts w:ascii="Times New Roman" w:hAnsi="Times New Roman" w:cs="Times New Roman"/>
          <w:bCs/>
          <w:sz w:val="24"/>
          <w:szCs w:val="24"/>
          <w:lang w:val="fr-FR"/>
        </w:rPr>
        <w:t>sırasında</w:t>
      </w:r>
      <w:proofErr w:type="spellEnd"/>
      <w:r w:rsidR="007159E4" w:rsidRPr="00E81B06">
        <w:rPr>
          <w:rFonts w:ascii="Times New Roman" w:hAnsi="Times New Roman" w:cs="Times New Roman"/>
          <w:bCs/>
          <w:sz w:val="24"/>
          <w:szCs w:val="24"/>
          <w:lang w:val="fr-FR"/>
        </w:rPr>
        <w:t xml:space="preserve"> </w:t>
      </w:r>
      <w:proofErr w:type="spellStart"/>
      <w:r w:rsidR="007159E4" w:rsidRPr="00E81B06">
        <w:rPr>
          <w:rFonts w:ascii="Times New Roman" w:hAnsi="Times New Roman" w:cs="Times New Roman"/>
          <w:bCs/>
          <w:sz w:val="24"/>
          <w:szCs w:val="24"/>
          <w:lang w:val="fr-FR"/>
        </w:rPr>
        <w:t>bir</w:t>
      </w:r>
      <w:proofErr w:type="spellEnd"/>
      <w:r w:rsidR="007159E4" w:rsidRPr="00E81B06">
        <w:rPr>
          <w:rFonts w:ascii="Times New Roman" w:hAnsi="Times New Roman" w:cs="Times New Roman"/>
          <w:bCs/>
          <w:sz w:val="24"/>
          <w:szCs w:val="24"/>
          <w:lang w:val="fr-FR"/>
        </w:rPr>
        <w:t xml:space="preserve"> </w:t>
      </w:r>
      <w:proofErr w:type="spellStart"/>
      <w:r w:rsidR="007159E4" w:rsidRPr="00E81B06">
        <w:rPr>
          <w:rFonts w:ascii="Times New Roman" w:hAnsi="Times New Roman" w:cs="Times New Roman"/>
          <w:bCs/>
          <w:sz w:val="24"/>
          <w:szCs w:val="24"/>
          <w:lang w:val="fr-FR"/>
        </w:rPr>
        <w:t>avukatın</w:t>
      </w:r>
      <w:proofErr w:type="spellEnd"/>
      <w:r w:rsidR="007159E4" w:rsidRPr="00E81B06">
        <w:rPr>
          <w:rFonts w:ascii="Times New Roman" w:hAnsi="Times New Roman" w:cs="Times New Roman"/>
          <w:bCs/>
          <w:sz w:val="24"/>
          <w:szCs w:val="24"/>
          <w:lang w:val="fr-FR"/>
        </w:rPr>
        <w:t xml:space="preserve"> </w:t>
      </w:r>
      <w:proofErr w:type="spellStart"/>
      <w:r w:rsidR="007159E4" w:rsidRPr="00E81B06">
        <w:rPr>
          <w:rFonts w:ascii="Times New Roman" w:hAnsi="Times New Roman" w:cs="Times New Roman"/>
          <w:bCs/>
          <w:sz w:val="24"/>
          <w:szCs w:val="24"/>
          <w:lang w:val="fr-FR"/>
        </w:rPr>
        <w:t>veya</w:t>
      </w:r>
      <w:proofErr w:type="spellEnd"/>
      <w:r w:rsidR="007159E4" w:rsidRPr="00E81B06">
        <w:rPr>
          <w:rFonts w:ascii="Times New Roman" w:hAnsi="Times New Roman" w:cs="Times New Roman"/>
          <w:bCs/>
          <w:sz w:val="24"/>
          <w:szCs w:val="24"/>
          <w:lang w:val="fr-FR"/>
        </w:rPr>
        <w:t xml:space="preserve"> </w:t>
      </w:r>
      <w:proofErr w:type="spellStart"/>
      <w:r w:rsidR="00BB0998" w:rsidRPr="00E81B06">
        <w:rPr>
          <w:rFonts w:ascii="Times New Roman" w:hAnsi="Times New Roman" w:cs="Times New Roman"/>
          <w:bCs/>
          <w:sz w:val="24"/>
          <w:szCs w:val="24"/>
          <w:lang w:val="fr-FR"/>
        </w:rPr>
        <w:t>üçüncü</w:t>
      </w:r>
      <w:proofErr w:type="spellEnd"/>
      <w:r w:rsidR="00BB0998" w:rsidRPr="00E81B06">
        <w:rPr>
          <w:rFonts w:ascii="Times New Roman" w:hAnsi="Times New Roman" w:cs="Times New Roman"/>
          <w:bCs/>
          <w:sz w:val="24"/>
          <w:szCs w:val="24"/>
          <w:lang w:val="fr-FR"/>
        </w:rPr>
        <w:t xml:space="preserve"> </w:t>
      </w:r>
      <w:proofErr w:type="spellStart"/>
      <w:r w:rsidR="00BB0998" w:rsidRPr="00E81B06">
        <w:rPr>
          <w:rFonts w:ascii="Times New Roman" w:hAnsi="Times New Roman" w:cs="Times New Roman"/>
          <w:bCs/>
          <w:sz w:val="24"/>
          <w:szCs w:val="24"/>
          <w:lang w:val="fr-FR"/>
        </w:rPr>
        <w:t>bir</w:t>
      </w:r>
      <w:proofErr w:type="spellEnd"/>
      <w:r w:rsidR="00BB0998" w:rsidRPr="00E81B06">
        <w:rPr>
          <w:rFonts w:ascii="Times New Roman" w:hAnsi="Times New Roman" w:cs="Times New Roman"/>
          <w:bCs/>
          <w:sz w:val="24"/>
          <w:szCs w:val="24"/>
          <w:lang w:val="fr-FR"/>
        </w:rPr>
        <w:t xml:space="preserve"> </w:t>
      </w:r>
      <w:proofErr w:type="spellStart"/>
      <w:r w:rsidR="00BB0998" w:rsidRPr="00E81B06">
        <w:rPr>
          <w:rFonts w:ascii="Times New Roman" w:hAnsi="Times New Roman" w:cs="Times New Roman"/>
          <w:bCs/>
          <w:sz w:val="24"/>
          <w:szCs w:val="24"/>
          <w:lang w:val="fr-FR"/>
        </w:rPr>
        <w:t>kişinin</w:t>
      </w:r>
      <w:proofErr w:type="spellEnd"/>
      <w:r w:rsidR="00BB0998" w:rsidRPr="00E81B06">
        <w:rPr>
          <w:rFonts w:ascii="Times New Roman" w:hAnsi="Times New Roman" w:cs="Times New Roman"/>
          <w:bCs/>
          <w:sz w:val="24"/>
          <w:szCs w:val="24"/>
          <w:lang w:val="fr-FR"/>
        </w:rPr>
        <w:t xml:space="preserve"> </w:t>
      </w:r>
      <w:proofErr w:type="spellStart"/>
      <w:r w:rsidR="007159E4" w:rsidRPr="00E81B06">
        <w:rPr>
          <w:rFonts w:ascii="Times New Roman" w:hAnsi="Times New Roman" w:cs="Times New Roman"/>
          <w:bCs/>
          <w:sz w:val="24"/>
          <w:szCs w:val="24"/>
          <w:lang w:val="fr-FR"/>
        </w:rPr>
        <w:t>varlığı</w:t>
      </w:r>
      <w:proofErr w:type="spellEnd"/>
      <w:r w:rsidR="007159E4" w:rsidRPr="00E81B06">
        <w:rPr>
          <w:rFonts w:ascii="Times New Roman" w:hAnsi="Times New Roman" w:cs="Times New Roman"/>
          <w:bCs/>
          <w:sz w:val="24"/>
          <w:szCs w:val="24"/>
          <w:lang w:val="fr-FR"/>
        </w:rPr>
        <w:t xml:space="preserve"> </w:t>
      </w:r>
      <w:proofErr w:type="spellStart"/>
      <w:r w:rsidR="007159E4" w:rsidRPr="00E81B06">
        <w:rPr>
          <w:rFonts w:ascii="Times New Roman" w:hAnsi="Times New Roman" w:cs="Times New Roman"/>
          <w:bCs/>
          <w:sz w:val="24"/>
          <w:szCs w:val="24"/>
          <w:lang w:val="fr-FR"/>
        </w:rPr>
        <w:t>hakkının</w:t>
      </w:r>
      <w:proofErr w:type="spellEnd"/>
      <w:r w:rsidR="007159E4" w:rsidRPr="00E81B06">
        <w:rPr>
          <w:rFonts w:ascii="Times New Roman" w:hAnsi="Times New Roman" w:cs="Times New Roman"/>
          <w:bCs/>
          <w:sz w:val="24"/>
          <w:szCs w:val="24"/>
          <w:lang w:val="fr-FR"/>
        </w:rPr>
        <w:t xml:space="preserve"> </w:t>
      </w:r>
      <w:proofErr w:type="spellStart"/>
      <w:r w:rsidR="007159E4" w:rsidRPr="00E81B06">
        <w:rPr>
          <w:rFonts w:ascii="Times New Roman" w:hAnsi="Times New Roman" w:cs="Times New Roman"/>
          <w:bCs/>
          <w:sz w:val="24"/>
          <w:szCs w:val="24"/>
          <w:lang w:val="fr-FR"/>
        </w:rPr>
        <w:t>oldu</w:t>
      </w:r>
      <w:r w:rsidR="00BB0998" w:rsidRPr="00E81B06">
        <w:rPr>
          <w:rFonts w:ascii="Times New Roman" w:hAnsi="Times New Roman" w:cs="Times New Roman"/>
          <w:bCs/>
          <w:sz w:val="24"/>
          <w:szCs w:val="24"/>
          <w:lang w:val="fr-FR"/>
        </w:rPr>
        <w:t>ğunun</w:t>
      </w:r>
      <w:proofErr w:type="spellEnd"/>
      <w:r w:rsidR="00BB0998" w:rsidRPr="00E81B06">
        <w:rPr>
          <w:rFonts w:ascii="Times New Roman" w:hAnsi="Times New Roman" w:cs="Times New Roman"/>
          <w:bCs/>
          <w:sz w:val="24"/>
          <w:szCs w:val="24"/>
          <w:lang w:val="fr-FR"/>
        </w:rPr>
        <w:t xml:space="preserve"> </w:t>
      </w:r>
      <w:proofErr w:type="spellStart"/>
      <w:r w:rsidR="00BB0998" w:rsidRPr="00E81B06">
        <w:rPr>
          <w:rFonts w:ascii="Times New Roman" w:hAnsi="Times New Roman" w:cs="Times New Roman"/>
          <w:bCs/>
          <w:sz w:val="24"/>
          <w:szCs w:val="24"/>
          <w:lang w:val="fr-FR"/>
        </w:rPr>
        <w:t>kendisine</w:t>
      </w:r>
      <w:proofErr w:type="spellEnd"/>
      <w:r w:rsidR="00BB0998" w:rsidRPr="00E81B06">
        <w:rPr>
          <w:rFonts w:ascii="Times New Roman" w:hAnsi="Times New Roman" w:cs="Times New Roman"/>
          <w:bCs/>
          <w:sz w:val="24"/>
          <w:szCs w:val="24"/>
          <w:lang w:val="fr-FR"/>
        </w:rPr>
        <w:t xml:space="preserve"> </w:t>
      </w:r>
      <w:proofErr w:type="spellStart"/>
      <w:r w:rsidR="00BB0998" w:rsidRPr="00E81B06">
        <w:rPr>
          <w:rFonts w:ascii="Times New Roman" w:hAnsi="Times New Roman" w:cs="Times New Roman"/>
          <w:bCs/>
          <w:sz w:val="24"/>
          <w:szCs w:val="24"/>
          <w:lang w:val="fr-FR"/>
        </w:rPr>
        <w:t>bildirilmesinin</w:t>
      </w:r>
      <w:proofErr w:type="spellEnd"/>
      <w:r w:rsidR="00BB0998" w:rsidRPr="00E81B06">
        <w:rPr>
          <w:rFonts w:ascii="Times New Roman" w:hAnsi="Times New Roman" w:cs="Times New Roman"/>
          <w:bCs/>
          <w:sz w:val="24"/>
          <w:szCs w:val="24"/>
          <w:lang w:val="fr-FR"/>
        </w:rPr>
        <w:t xml:space="preserve"> </w:t>
      </w:r>
      <w:proofErr w:type="spellStart"/>
      <w:r w:rsidR="007159E4" w:rsidRPr="00E81B06">
        <w:rPr>
          <w:rFonts w:ascii="Times New Roman" w:hAnsi="Times New Roman" w:cs="Times New Roman"/>
          <w:bCs/>
          <w:sz w:val="24"/>
          <w:szCs w:val="24"/>
          <w:lang w:val="fr-FR"/>
        </w:rPr>
        <w:t>önemini</w:t>
      </w:r>
      <w:proofErr w:type="spellEnd"/>
      <w:r w:rsidR="00BB0998" w:rsidRPr="00E81B06">
        <w:rPr>
          <w:rFonts w:ascii="Times New Roman" w:hAnsi="Times New Roman" w:cs="Times New Roman"/>
          <w:bCs/>
          <w:sz w:val="24"/>
          <w:szCs w:val="24"/>
          <w:lang w:val="fr-FR"/>
        </w:rPr>
        <w:t xml:space="preserve"> </w:t>
      </w:r>
      <w:proofErr w:type="spellStart"/>
      <w:r w:rsidR="00BB0998" w:rsidRPr="00E81B06">
        <w:rPr>
          <w:rFonts w:ascii="Times New Roman" w:hAnsi="Times New Roman" w:cs="Times New Roman"/>
          <w:bCs/>
          <w:sz w:val="24"/>
          <w:szCs w:val="24"/>
          <w:lang w:val="fr-FR"/>
        </w:rPr>
        <w:t>vurgulamıştır</w:t>
      </w:r>
      <w:proofErr w:type="spellEnd"/>
      <w:r w:rsidR="00BB0998" w:rsidRPr="00E81B06">
        <w:rPr>
          <w:rFonts w:ascii="Times New Roman" w:hAnsi="Times New Roman" w:cs="Times New Roman"/>
          <w:bCs/>
          <w:sz w:val="24"/>
          <w:szCs w:val="24"/>
          <w:lang w:val="fr-FR"/>
        </w:rPr>
        <w:t xml:space="preserve"> (ibidem, § 205, </w:t>
      </w:r>
      <w:r w:rsidR="00BB0998" w:rsidRPr="00E81B06">
        <w:rPr>
          <w:rFonts w:ascii="Times New Roman" w:hAnsi="Times New Roman" w:cs="Times New Roman"/>
          <w:bCs/>
          <w:i/>
          <w:sz w:val="24"/>
          <w:szCs w:val="24"/>
          <w:lang w:val="fr-FR"/>
        </w:rPr>
        <w:t>in fine</w:t>
      </w:r>
      <w:r w:rsidR="00BB0998" w:rsidRPr="00E81B06">
        <w:rPr>
          <w:rFonts w:ascii="Times New Roman" w:hAnsi="Times New Roman" w:cs="Times New Roman"/>
          <w:bCs/>
          <w:sz w:val="24"/>
          <w:szCs w:val="24"/>
          <w:lang w:val="fr-FR"/>
        </w:rPr>
        <w:t>).</w:t>
      </w:r>
    </w:p>
    <w:p w14:paraId="70881387" w14:textId="17328802" w:rsidR="00C11E48" w:rsidRPr="009749D4" w:rsidRDefault="00C11E48" w:rsidP="00C11E48">
      <w:pPr>
        <w:autoSpaceDE w:val="0"/>
        <w:autoSpaceDN w:val="0"/>
        <w:adjustRightInd w:val="0"/>
        <w:ind w:firstLine="284"/>
        <w:jc w:val="both"/>
        <w:rPr>
          <w:rFonts w:ascii="Times New Roman" w:hAnsi="Times New Roman" w:cs="Times New Roman"/>
          <w:sz w:val="24"/>
          <w:szCs w:val="24"/>
        </w:rPr>
      </w:pPr>
      <w:r w:rsidRPr="008A6763">
        <w:rPr>
          <w:rFonts w:ascii="Times New Roman" w:hAnsi="Times New Roman" w:cs="Times New Roman"/>
          <w:sz w:val="24"/>
          <w:szCs w:val="24"/>
          <w:lang w:val="fr-FR"/>
        </w:rPr>
        <w:fldChar w:fldCharType="begin"/>
      </w:r>
      <w:r w:rsidRPr="00E81B06">
        <w:rPr>
          <w:rFonts w:ascii="Times New Roman" w:hAnsi="Times New Roman" w:cs="Times New Roman"/>
          <w:sz w:val="24"/>
          <w:szCs w:val="24"/>
          <w:lang w:val="fr-FR"/>
        </w:rPr>
        <w:instrText xml:space="preserve"> SEQ level0 \*arabic </w:instrText>
      </w:r>
      <w:r w:rsidRPr="008A6763">
        <w:rPr>
          <w:rFonts w:ascii="Times New Roman" w:hAnsi="Times New Roman" w:cs="Times New Roman"/>
          <w:sz w:val="24"/>
          <w:szCs w:val="24"/>
          <w:lang w:val="fr-FR"/>
        </w:rPr>
        <w:fldChar w:fldCharType="separate"/>
      </w:r>
      <w:r w:rsidR="007D6186" w:rsidRPr="00E81B06">
        <w:rPr>
          <w:rFonts w:ascii="Times New Roman" w:hAnsi="Times New Roman" w:cs="Times New Roman"/>
          <w:noProof/>
          <w:sz w:val="24"/>
          <w:szCs w:val="24"/>
          <w:lang w:val="fr-FR"/>
        </w:rPr>
        <w:t>55</w:t>
      </w:r>
      <w:r w:rsidRPr="008A6763">
        <w:rPr>
          <w:rFonts w:ascii="Times New Roman" w:hAnsi="Times New Roman" w:cs="Times New Roman"/>
          <w:sz w:val="24"/>
          <w:szCs w:val="24"/>
          <w:lang w:val="fr-FR"/>
        </w:rPr>
        <w:fldChar w:fldCharType="end"/>
      </w:r>
      <w:r w:rsidRPr="00E81B06">
        <w:rPr>
          <w:rFonts w:ascii="Times New Roman" w:hAnsi="Times New Roman" w:cs="Times New Roman"/>
          <w:sz w:val="24"/>
          <w:szCs w:val="24"/>
          <w:lang w:val="fr-FR"/>
        </w:rPr>
        <w:t>.  </w:t>
      </w:r>
      <w:r w:rsidR="00BB0998" w:rsidRPr="00E81B06">
        <w:rPr>
          <w:rFonts w:ascii="Times New Roman" w:hAnsi="Times New Roman" w:cs="Times New Roman"/>
          <w:sz w:val="24"/>
          <w:szCs w:val="24"/>
          <w:lang w:val="fr-FR"/>
        </w:rPr>
        <w:t xml:space="preserve"> </w:t>
      </w:r>
      <w:proofErr w:type="spellStart"/>
      <w:r w:rsidR="00BB0998" w:rsidRPr="00E81B06">
        <w:rPr>
          <w:rFonts w:ascii="Times New Roman" w:hAnsi="Times New Roman" w:cs="Times New Roman"/>
          <w:sz w:val="24"/>
          <w:szCs w:val="24"/>
          <w:lang w:val="fr-FR"/>
        </w:rPr>
        <w:t>Başvuranın</w:t>
      </w:r>
      <w:proofErr w:type="spellEnd"/>
      <w:r w:rsidR="00BB0998" w:rsidRPr="00E81B06">
        <w:rPr>
          <w:rFonts w:ascii="Times New Roman" w:hAnsi="Times New Roman" w:cs="Times New Roman"/>
          <w:sz w:val="24"/>
          <w:szCs w:val="24"/>
          <w:lang w:val="fr-FR"/>
        </w:rPr>
        <w:t xml:space="preserve"> </w:t>
      </w:r>
      <w:proofErr w:type="spellStart"/>
      <w:r w:rsidR="00BB0998" w:rsidRPr="00E81B06">
        <w:rPr>
          <w:rFonts w:ascii="Times New Roman" w:hAnsi="Times New Roman" w:cs="Times New Roman"/>
          <w:sz w:val="24"/>
          <w:szCs w:val="24"/>
          <w:lang w:val="fr-FR"/>
        </w:rPr>
        <w:t>bilgi</w:t>
      </w:r>
      <w:proofErr w:type="spellEnd"/>
      <w:r w:rsidR="00BB0998" w:rsidRPr="00E81B06">
        <w:rPr>
          <w:rFonts w:ascii="Times New Roman" w:hAnsi="Times New Roman" w:cs="Times New Roman"/>
          <w:sz w:val="24"/>
          <w:szCs w:val="24"/>
          <w:lang w:val="fr-FR"/>
        </w:rPr>
        <w:t xml:space="preserve"> </w:t>
      </w:r>
      <w:proofErr w:type="spellStart"/>
      <w:r w:rsidR="00BB0998" w:rsidRPr="00E81B06">
        <w:rPr>
          <w:rFonts w:ascii="Times New Roman" w:hAnsi="Times New Roman" w:cs="Times New Roman"/>
          <w:sz w:val="24"/>
          <w:szCs w:val="24"/>
          <w:lang w:val="fr-FR"/>
        </w:rPr>
        <w:t>ve</w:t>
      </w:r>
      <w:proofErr w:type="spellEnd"/>
      <w:r w:rsidR="00BB0998" w:rsidRPr="00E81B06">
        <w:rPr>
          <w:rFonts w:ascii="Times New Roman" w:hAnsi="Times New Roman" w:cs="Times New Roman"/>
          <w:sz w:val="24"/>
          <w:szCs w:val="24"/>
          <w:lang w:val="fr-FR"/>
        </w:rPr>
        <w:t xml:space="preserve"> </w:t>
      </w:r>
      <w:proofErr w:type="spellStart"/>
      <w:r w:rsidR="00BB0998" w:rsidRPr="00E81B06">
        <w:rPr>
          <w:rFonts w:ascii="Times New Roman" w:hAnsi="Times New Roman" w:cs="Times New Roman"/>
          <w:sz w:val="24"/>
          <w:szCs w:val="24"/>
          <w:lang w:val="fr-FR"/>
        </w:rPr>
        <w:t>eğitim</w:t>
      </w:r>
      <w:proofErr w:type="spellEnd"/>
      <w:r w:rsidR="00BB0998" w:rsidRPr="00E81B06">
        <w:rPr>
          <w:rFonts w:ascii="Times New Roman" w:hAnsi="Times New Roman" w:cs="Times New Roman"/>
          <w:sz w:val="24"/>
          <w:szCs w:val="24"/>
          <w:lang w:val="fr-FR"/>
        </w:rPr>
        <w:t xml:space="preserve"> </w:t>
      </w:r>
      <w:proofErr w:type="spellStart"/>
      <w:r w:rsidR="00BB0998" w:rsidRPr="00E81B06">
        <w:rPr>
          <w:rFonts w:ascii="Times New Roman" w:hAnsi="Times New Roman" w:cs="Times New Roman"/>
          <w:sz w:val="24"/>
          <w:szCs w:val="24"/>
          <w:lang w:val="fr-FR"/>
        </w:rPr>
        <w:t>seviyesine</w:t>
      </w:r>
      <w:proofErr w:type="spellEnd"/>
      <w:r w:rsidR="00BB0998" w:rsidRPr="00E81B06">
        <w:rPr>
          <w:rFonts w:ascii="Times New Roman" w:hAnsi="Times New Roman" w:cs="Times New Roman"/>
          <w:sz w:val="24"/>
          <w:szCs w:val="24"/>
          <w:lang w:val="fr-FR"/>
        </w:rPr>
        <w:t xml:space="preserve"> </w:t>
      </w:r>
      <w:proofErr w:type="spellStart"/>
      <w:r w:rsidR="00BB0998" w:rsidRPr="00E81B06">
        <w:rPr>
          <w:rFonts w:ascii="Times New Roman" w:hAnsi="Times New Roman" w:cs="Times New Roman"/>
          <w:sz w:val="24"/>
          <w:szCs w:val="24"/>
          <w:lang w:val="fr-FR"/>
        </w:rPr>
        <w:t>gelince</w:t>
      </w:r>
      <w:proofErr w:type="spellEnd"/>
      <w:r w:rsidR="00BB0998" w:rsidRPr="00E81B06">
        <w:rPr>
          <w:rFonts w:ascii="Times New Roman" w:hAnsi="Times New Roman" w:cs="Times New Roman"/>
          <w:sz w:val="24"/>
          <w:szCs w:val="24"/>
          <w:lang w:val="fr-FR"/>
        </w:rPr>
        <w:t xml:space="preserve">, </w:t>
      </w:r>
      <w:proofErr w:type="spellStart"/>
      <w:r w:rsidR="00BB0998" w:rsidRPr="00E81B06">
        <w:rPr>
          <w:rFonts w:ascii="Times New Roman" w:hAnsi="Times New Roman" w:cs="Times New Roman"/>
          <w:sz w:val="24"/>
          <w:szCs w:val="24"/>
          <w:lang w:val="fr-FR"/>
        </w:rPr>
        <w:t>prensip</w:t>
      </w:r>
      <w:proofErr w:type="spellEnd"/>
      <w:r w:rsidR="00BB0998" w:rsidRPr="00E81B06">
        <w:rPr>
          <w:rFonts w:ascii="Times New Roman" w:hAnsi="Times New Roman" w:cs="Times New Roman"/>
          <w:sz w:val="24"/>
          <w:szCs w:val="24"/>
          <w:lang w:val="fr-FR"/>
        </w:rPr>
        <w:t xml:space="preserve"> </w:t>
      </w:r>
      <w:proofErr w:type="spellStart"/>
      <w:r w:rsidR="00BB0998" w:rsidRPr="00E81B06">
        <w:rPr>
          <w:rFonts w:ascii="Times New Roman" w:hAnsi="Times New Roman" w:cs="Times New Roman"/>
          <w:sz w:val="24"/>
          <w:szCs w:val="24"/>
          <w:lang w:val="fr-FR"/>
        </w:rPr>
        <w:t>olarak</w:t>
      </w:r>
      <w:proofErr w:type="spellEnd"/>
      <w:r w:rsidR="00BB0998" w:rsidRPr="00E81B06">
        <w:rPr>
          <w:rFonts w:ascii="Times New Roman" w:hAnsi="Times New Roman" w:cs="Times New Roman"/>
          <w:sz w:val="24"/>
          <w:szCs w:val="24"/>
          <w:lang w:val="fr-FR"/>
        </w:rPr>
        <w:t xml:space="preserve">, </w:t>
      </w:r>
      <w:proofErr w:type="spellStart"/>
      <w:r w:rsidR="00BB0998" w:rsidRPr="00E81B06">
        <w:rPr>
          <w:rFonts w:ascii="Times New Roman" w:hAnsi="Times New Roman" w:cs="Times New Roman"/>
          <w:sz w:val="24"/>
          <w:szCs w:val="24"/>
          <w:lang w:val="fr-FR"/>
        </w:rPr>
        <w:t>adıgeçen</w:t>
      </w:r>
      <w:proofErr w:type="spellEnd"/>
      <w:r w:rsidR="00BB0998" w:rsidRPr="00E81B06">
        <w:rPr>
          <w:rFonts w:ascii="Times New Roman" w:hAnsi="Times New Roman" w:cs="Times New Roman"/>
          <w:sz w:val="24"/>
          <w:szCs w:val="24"/>
          <w:lang w:val="fr-FR"/>
        </w:rPr>
        <w:t xml:space="preserve"> </w:t>
      </w:r>
      <w:proofErr w:type="spellStart"/>
      <w:r w:rsidR="00BB0998" w:rsidRPr="00E81B06">
        <w:rPr>
          <w:rFonts w:ascii="Times New Roman" w:hAnsi="Times New Roman" w:cs="Times New Roman"/>
          <w:i/>
          <w:sz w:val="24"/>
          <w:szCs w:val="24"/>
          <w:lang w:val="fr-FR"/>
        </w:rPr>
        <w:t>Sakhnovski</w:t>
      </w:r>
      <w:proofErr w:type="spellEnd"/>
      <w:r w:rsidR="00BB0998" w:rsidRPr="00E81B06">
        <w:rPr>
          <w:rFonts w:ascii="Times New Roman" w:hAnsi="Times New Roman" w:cs="Times New Roman"/>
          <w:i/>
          <w:sz w:val="24"/>
          <w:szCs w:val="24"/>
          <w:lang w:val="fr-FR"/>
        </w:rPr>
        <w:t>/</w:t>
      </w:r>
      <w:proofErr w:type="spellStart"/>
      <w:r w:rsidR="00BB0998" w:rsidRPr="00E81B06">
        <w:rPr>
          <w:rFonts w:ascii="Times New Roman" w:hAnsi="Times New Roman" w:cs="Times New Roman"/>
          <w:i/>
          <w:sz w:val="24"/>
          <w:szCs w:val="24"/>
          <w:lang w:val="fr-FR"/>
        </w:rPr>
        <w:t>Rusya</w:t>
      </w:r>
      <w:proofErr w:type="spellEnd"/>
      <w:r w:rsidR="00BB0998" w:rsidRPr="00E81B06">
        <w:rPr>
          <w:rFonts w:ascii="Times New Roman" w:hAnsi="Times New Roman" w:cs="Times New Roman"/>
          <w:sz w:val="24"/>
          <w:szCs w:val="24"/>
          <w:lang w:val="fr-FR"/>
        </w:rPr>
        <w:t xml:space="preserve"> [BD], § 91 </w:t>
      </w:r>
      <w:proofErr w:type="spellStart"/>
      <w:r w:rsidR="00BB0998" w:rsidRPr="00E81B06">
        <w:rPr>
          <w:rFonts w:ascii="Times New Roman" w:hAnsi="Times New Roman" w:cs="Times New Roman"/>
          <w:sz w:val="24"/>
          <w:szCs w:val="24"/>
          <w:lang w:val="fr-FR"/>
        </w:rPr>
        <w:t>davasında</w:t>
      </w:r>
      <w:proofErr w:type="spellEnd"/>
      <w:r w:rsidR="00BB0998" w:rsidRPr="00E81B06">
        <w:rPr>
          <w:rFonts w:ascii="Times New Roman" w:hAnsi="Times New Roman" w:cs="Times New Roman"/>
          <w:sz w:val="24"/>
          <w:szCs w:val="24"/>
          <w:lang w:val="fr-FR"/>
        </w:rPr>
        <w:t xml:space="preserve">, </w:t>
      </w:r>
      <w:proofErr w:type="spellStart"/>
      <w:r w:rsidR="00BB0998" w:rsidRPr="00E81B06">
        <w:rPr>
          <w:rFonts w:ascii="Times New Roman" w:hAnsi="Times New Roman" w:cs="Times New Roman"/>
          <w:sz w:val="24"/>
          <w:szCs w:val="24"/>
          <w:lang w:val="fr-FR"/>
        </w:rPr>
        <w:t>Mahkeme</w:t>
      </w:r>
      <w:proofErr w:type="spellEnd"/>
      <w:r w:rsidR="00BB0998" w:rsidRPr="00E81B06">
        <w:rPr>
          <w:rFonts w:ascii="Times New Roman" w:hAnsi="Times New Roman" w:cs="Times New Roman"/>
          <w:sz w:val="24"/>
          <w:szCs w:val="24"/>
          <w:lang w:val="fr-FR"/>
        </w:rPr>
        <w:t xml:space="preserve"> </w:t>
      </w:r>
      <w:proofErr w:type="spellStart"/>
      <w:r w:rsidR="00BB0998" w:rsidRPr="00E81B06">
        <w:rPr>
          <w:rFonts w:ascii="Times New Roman" w:hAnsi="Times New Roman" w:cs="Times New Roman"/>
          <w:sz w:val="24"/>
          <w:szCs w:val="24"/>
          <w:lang w:val="fr-FR"/>
        </w:rPr>
        <w:t>başvuranın</w:t>
      </w:r>
      <w:proofErr w:type="spellEnd"/>
      <w:r w:rsidR="00BB0998" w:rsidRPr="00E81B06">
        <w:rPr>
          <w:rFonts w:ascii="Times New Roman" w:hAnsi="Times New Roman" w:cs="Times New Roman"/>
          <w:sz w:val="24"/>
          <w:szCs w:val="24"/>
          <w:lang w:val="fr-FR"/>
        </w:rPr>
        <w:t xml:space="preserve"> « </w:t>
      </w:r>
      <w:proofErr w:type="spellStart"/>
      <w:r w:rsidR="00D34D99" w:rsidRPr="00E81B06">
        <w:rPr>
          <w:rFonts w:ascii="Times New Roman" w:hAnsi="Times New Roman" w:cs="Times New Roman"/>
          <w:i/>
          <w:sz w:val="24"/>
          <w:szCs w:val="24"/>
          <w:lang w:val="fr-FR"/>
        </w:rPr>
        <w:t>bilgisiz</w:t>
      </w:r>
      <w:proofErr w:type="spellEnd"/>
      <w:r w:rsidR="00BB0998" w:rsidRPr="00E81B06">
        <w:rPr>
          <w:rFonts w:ascii="Times New Roman" w:hAnsi="Times New Roman" w:cs="Times New Roman"/>
          <w:i/>
          <w:sz w:val="24"/>
          <w:szCs w:val="24"/>
          <w:lang w:val="fr-FR"/>
        </w:rPr>
        <w:t xml:space="preserve"> </w:t>
      </w:r>
      <w:proofErr w:type="spellStart"/>
      <w:r w:rsidR="00BB0998" w:rsidRPr="00E81B06">
        <w:rPr>
          <w:rFonts w:ascii="Times New Roman" w:hAnsi="Times New Roman" w:cs="Times New Roman"/>
          <w:i/>
          <w:sz w:val="24"/>
          <w:szCs w:val="24"/>
          <w:lang w:val="fr-FR"/>
        </w:rPr>
        <w:t>olduğunu</w:t>
      </w:r>
      <w:proofErr w:type="spellEnd"/>
      <w:r w:rsidR="00BB0998" w:rsidRPr="00E81B06">
        <w:rPr>
          <w:rFonts w:ascii="Times New Roman" w:hAnsi="Times New Roman" w:cs="Times New Roman"/>
          <w:i/>
          <w:sz w:val="24"/>
          <w:szCs w:val="24"/>
          <w:lang w:val="fr-FR"/>
        </w:rPr>
        <w:t xml:space="preserve"> </w:t>
      </w:r>
      <w:proofErr w:type="spellStart"/>
      <w:r w:rsidR="00BB0998" w:rsidRPr="00E81B06">
        <w:rPr>
          <w:rFonts w:ascii="Times New Roman" w:hAnsi="Times New Roman" w:cs="Times New Roman"/>
          <w:i/>
          <w:sz w:val="24"/>
          <w:szCs w:val="24"/>
          <w:lang w:val="fr-FR"/>
        </w:rPr>
        <w:t>ve</w:t>
      </w:r>
      <w:proofErr w:type="spellEnd"/>
      <w:r w:rsidR="00BB0998" w:rsidRPr="00E81B06">
        <w:rPr>
          <w:rFonts w:ascii="Times New Roman" w:hAnsi="Times New Roman" w:cs="Times New Roman"/>
          <w:i/>
          <w:sz w:val="24"/>
          <w:szCs w:val="24"/>
          <w:lang w:val="fr-FR"/>
        </w:rPr>
        <w:t xml:space="preserve"> </w:t>
      </w:r>
      <w:proofErr w:type="spellStart"/>
      <w:r w:rsidR="00BB0998" w:rsidRPr="00E81B06">
        <w:rPr>
          <w:rFonts w:ascii="Times New Roman" w:hAnsi="Times New Roman" w:cs="Times New Roman"/>
          <w:i/>
          <w:sz w:val="24"/>
          <w:szCs w:val="24"/>
          <w:lang w:val="fr-FR"/>
        </w:rPr>
        <w:t>hiçbir</w:t>
      </w:r>
      <w:proofErr w:type="spellEnd"/>
      <w:r w:rsidR="00BB0998" w:rsidRPr="00E81B06">
        <w:rPr>
          <w:rFonts w:ascii="Times New Roman" w:hAnsi="Times New Roman" w:cs="Times New Roman"/>
          <w:i/>
          <w:sz w:val="24"/>
          <w:szCs w:val="24"/>
          <w:lang w:val="fr-FR"/>
        </w:rPr>
        <w:t xml:space="preserve"> </w:t>
      </w:r>
      <w:proofErr w:type="spellStart"/>
      <w:r w:rsidR="00BB0998" w:rsidRPr="00E81B06">
        <w:rPr>
          <w:rFonts w:ascii="Times New Roman" w:hAnsi="Times New Roman" w:cs="Times New Roman"/>
          <w:i/>
          <w:sz w:val="24"/>
          <w:szCs w:val="24"/>
          <w:lang w:val="fr-FR"/>
        </w:rPr>
        <w:t>hukuki</w:t>
      </w:r>
      <w:proofErr w:type="spellEnd"/>
      <w:r w:rsidR="00BB0998" w:rsidRPr="00E81B06">
        <w:rPr>
          <w:rFonts w:ascii="Times New Roman" w:hAnsi="Times New Roman" w:cs="Times New Roman"/>
          <w:i/>
          <w:sz w:val="24"/>
          <w:szCs w:val="24"/>
          <w:lang w:val="fr-FR"/>
        </w:rPr>
        <w:t xml:space="preserve"> </w:t>
      </w:r>
      <w:proofErr w:type="spellStart"/>
      <w:r w:rsidR="00BB0998" w:rsidRPr="00E81B06">
        <w:rPr>
          <w:rFonts w:ascii="Times New Roman" w:hAnsi="Times New Roman" w:cs="Times New Roman"/>
          <w:i/>
          <w:sz w:val="24"/>
          <w:szCs w:val="24"/>
          <w:lang w:val="fr-FR"/>
        </w:rPr>
        <w:t>eğitimi</w:t>
      </w:r>
      <w:proofErr w:type="spellEnd"/>
      <w:r w:rsidR="00BB0998" w:rsidRPr="00E81B06">
        <w:rPr>
          <w:rFonts w:ascii="Times New Roman" w:hAnsi="Times New Roman" w:cs="Times New Roman"/>
          <w:i/>
          <w:sz w:val="24"/>
          <w:szCs w:val="24"/>
          <w:lang w:val="fr-FR"/>
        </w:rPr>
        <w:t xml:space="preserve"> </w:t>
      </w:r>
      <w:proofErr w:type="spellStart"/>
      <w:r w:rsidR="00BB0998" w:rsidRPr="00E81B06">
        <w:rPr>
          <w:rFonts w:ascii="Times New Roman" w:hAnsi="Times New Roman" w:cs="Times New Roman"/>
          <w:i/>
          <w:sz w:val="24"/>
          <w:szCs w:val="24"/>
          <w:lang w:val="fr-FR"/>
        </w:rPr>
        <w:t>olmadığını</w:t>
      </w:r>
      <w:proofErr w:type="spellEnd"/>
      <w:r w:rsidR="00BB0998" w:rsidRPr="00E81B06">
        <w:rPr>
          <w:rFonts w:ascii="Times New Roman" w:hAnsi="Times New Roman" w:cs="Times New Roman"/>
          <w:sz w:val="24"/>
          <w:szCs w:val="24"/>
          <w:lang w:val="fr-FR"/>
        </w:rPr>
        <w:t xml:space="preserve"> » </w:t>
      </w:r>
      <w:proofErr w:type="spellStart"/>
      <w:r w:rsidR="00BB0998" w:rsidRPr="00E81B06">
        <w:rPr>
          <w:rFonts w:ascii="Times New Roman" w:hAnsi="Times New Roman" w:cs="Times New Roman"/>
          <w:sz w:val="24"/>
          <w:szCs w:val="24"/>
          <w:lang w:val="fr-FR"/>
        </w:rPr>
        <w:t>dikkate</w:t>
      </w:r>
      <w:proofErr w:type="spellEnd"/>
      <w:r w:rsidR="00BB0998" w:rsidRPr="00E81B06">
        <w:rPr>
          <w:rFonts w:ascii="Times New Roman" w:hAnsi="Times New Roman" w:cs="Times New Roman"/>
          <w:sz w:val="24"/>
          <w:szCs w:val="24"/>
          <w:lang w:val="fr-FR"/>
        </w:rPr>
        <w:t xml:space="preserve"> </w:t>
      </w:r>
      <w:proofErr w:type="spellStart"/>
      <w:r w:rsidR="00BB0998" w:rsidRPr="00E81B06">
        <w:rPr>
          <w:rFonts w:ascii="Times New Roman" w:hAnsi="Times New Roman" w:cs="Times New Roman"/>
          <w:sz w:val="24"/>
          <w:szCs w:val="24"/>
          <w:lang w:val="fr-FR"/>
        </w:rPr>
        <w:t>almıştır</w:t>
      </w:r>
      <w:proofErr w:type="spellEnd"/>
      <w:r w:rsidR="00BB0998" w:rsidRPr="00E81B06">
        <w:rPr>
          <w:rFonts w:ascii="Times New Roman" w:hAnsi="Times New Roman" w:cs="Times New Roman"/>
          <w:sz w:val="24"/>
          <w:szCs w:val="24"/>
          <w:lang w:val="fr-FR"/>
        </w:rPr>
        <w:t xml:space="preserve">. </w:t>
      </w:r>
      <w:r w:rsidR="00BB0998" w:rsidRPr="009749D4">
        <w:rPr>
          <w:rFonts w:ascii="Times New Roman" w:hAnsi="Times New Roman" w:cs="Times New Roman"/>
          <w:sz w:val="24"/>
          <w:szCs w:val="24"/>
        </w:rPr>
        <w:t xml:space="preserve">Daha özel olarak, adıgeçen </w:t>
      </w:r>
      <w:r w:rsidR="00BB0998" w:rsidRPr="00D34D99">
        <w:rPr>
          <w:rFonts w:ascii="Times New Roman" w:hAnsi="Times New Roman" w:cs="Times New Roman"/>
          <w:i/>
          <w:sz w:val="24"/>
          <w:szCs w:val="24"/>
        </w:rPr>
        <w:t>Psihchalnikov/Rusya</w:t>
      </w:r>
      <w:r w:rsidR="00BB0998" w:rsidRPr="009749D4">
        <w:rPr>
          <w:rFonts w:ascii="Times New Roman" w:hAnsi="Times New Roman" w:cs="Times New Roman"/>
          <w:sz w:val="24"/>
          <w:szCs w:val="24"/>
        </w:rPr>
        <w:t xml:space="preserve"> § 80) kararında şunlar </w:t>
      </w:r>
      <w:r w:rsidR="00854565" w:rsidRPr="009749D4">
        <w:rPr>
          <w:rFonts w:ascii="Times New Roman" w:hAnsi="Times New Roman" w:cs="Times New Roman"/>
          <w:sz w:val="24"/>
          <w:szCs w:val="24"/>
        </w:rPr>
        <w:t>belirtilmiştir:</w:t>
      </w:r>
      <w:r w:rsidR="00BB0998" w:rsidRPr="009749D4">
        <w:rPr>
          <w:rFonts w:ascii="Times New Roman" w:hAnsi="Times New Roman" w:cs="Times New Roman"/>
          <w:sz w:val="24"/>
          <w:szCs w:val="24"/>
        </w:rPr>
        <w:t xml:space="preserve"> </w:t>
      </w:r>
    </w:p>
    <w:p w14:paraId="2F621A61" w14:textId="5D39AEA8" w:rsidR="00C11E48" w:rsidRPr="005E5D53" w:rsidRDefault="00854565" w:rsidP="00934EB4">
      <w:pPr>
        <w:autoSpaceDE w:val="0"/>
        <w:autoSpaceDN w:val="0"/>
        <w:adjustRightInd w:val="0"/>
        <w:spacing w:before="120" w:after="120"/>
        <w:ind w:left="425" w:firstLine="142"/>
        <w:jc w:val="both"/>
        <w:rPr>
          <w:rFonts w:ascii="Times New Roman" w:hAnsi="Times New Roman" w:cs="Times New Roman"/>
          <w:sz w:val="20"/>
          <w:szCs w:val="20"/>
        </w:rPr>
      </w:pPr>
      <w:r w:rsidRPr="005E5D53">
        <w:rPr>
          <w:rFonts w:ascii="Times New Roman" w:hAnsi="Times New Roman" w:cs="Times New Roman"/>
          <w:sz w:val="20"/>
          <w:szCs w:val="20"/>
        </w:rPr>
        <w:t>Mahkeme</w:t>
      </w:r>
      <w:r w:rsidR="00D34D99" w:rsidRPr="005E5D53">
        <w:rPr>
          <w:rFonts w:ascii="Times New Roman" w:hAnsi="Times New Roman" w:cs="Times New Roman"/>
          <w:sz w:val="20"/>
          <w:szCs w:val="20"/>
        </w:rPr>
        <w:t>, danışman talebine uygun cevap verilmemesi</w:t>
      </w:r>
      <w:r w:rsidRPr="005E5D53">
        <w:rPr>
          <w:rFonts w:ascii="Times New Roman" w:hAnsi="Times New Roman" w:cs="Times New Roman"/>
          <w:sz w:val="20"/>
          <w:szCs w:val="20"/>
        </w:rPr>
        <w:t xml:space="preserve"> halinde, dava dosyasından anlaşıldığı gibi, polisle daha önceden karşılaşmamış olan başvuranın sorguyu durdurmak </w:t>
      </w:r>
      <w:r w:rsidR="00D34D99" w:rsidRPr="005E5D53">
        <w:rPr>
          <w:rFonts w:ascii="Times New Roman" w:hAnsi="Times New Roman" w:cs="Times New Roman"/>
          <w:sz w:val="20"/>
          <w:szCs w:val="20"/>
        </w:rPr>
        <w:t>için ne gerektiğini anlamamış olmasını</w:t>
      </w:r>
      <w:r w:rsidRPr="005E5D53">
        <w:rPr>
          <w:rFonts w:ascii="Times New Roman" w:hAnsi="Times New Roman" w:cs="Times New Roman"/>
          <w:sz w:val="20"/>
          <w:szCs w:val="20"/>
        </w:rPr>
        <w:t xml:space="preserve"> </w:t>
      </w:r>
      <w:r w:rsidR="00D34D99" w:rsidRPr="005E5D53">
        <w:rPr>
          <w:rFonts w:ascii="Times New Roman" w:hAnsi="Times New Roman" w:cs="Times New Roman"/>
          <w:sz w:val="20"/>
          <w:szCs w:val="20"/>
        </w:rPr>
        <w:t>reddetmemiştir</w:t>
      </w:r>
      <w:r w:rsidRPr="005E5D53">
        <w:rPr>
          <w:rFonts w:ascii="Times New Roman" w:hAnsi="Times New Roman" w:cs="Times New Roman"/>
          <w:sz w:val="20"/>
          <w:szCs w:val="20"/>
        </w:rPr>
        <w:t xml:space="preserve">. Mahkeme, başvuranın avukat tavsiyesi ve desteği olmaksızın en iyi seçimi yapabilmek için yeterli bilgi, deneyim ve hatta öz güveni olmadığının farkındadır (bkz. ayrıca, adıgeçen </w:t>
      </w:r>
      <w:r w:rsidRPr="005E5D53">
        <w:rPr>
          <w:rFonts w:ascii="Times New Roman" w:hAnsi="Times New Roman" w:cs="Times New Roman"/>
          <w:i/>
          <w:sz w:val="20"/>
          <w:szCs w:val="20"/>
        </w:rPr>
        <w:t>Padalov/Bulgaristan</w:t>
      </w:r>
      <w:r w:rsidRPr="005E5D53">
        <w:rPr>
          <w:rFonts w:ascii="Times New Roman" w:hAnsi="Times New Roman" w:cs="Times New Roman"/>
          <w:sz w:val="20"/>
          <w:szCs w:val="20"/>
        </w:rPr>
        <w:t>, §§ 52-53).”</w:t>
      </w:r>
    </w:p>
    <w:p w14:paraId="619ACA49" w14:textId="77777777" w:rsidR="00C11E48" w:rsidRPr="005E5D53" w:rsidRDefault="00C11E48" w:rsidP="004C175A">
      <w:pPr>
        <w:autoSpaceDE w:val="0"/>
        <w:autoSpaceDN w:val="0"/>
        <w:adjustRightInd w:val="0"/>
        <w:ind w:firstLine="284"/>
        <w:jc w:val="both"/>
        <w:rPr>
          <w:rFonts w:ascii="Times New Roman" w:hAnsi="Times New Roman" w:cs="Times New Roman"/>
          <w:sz w:val="24"/>
          <w:szCs w:val="24"/>
        </w:rPr>
      </w:pPr>
    </w:p>
    <w:p w14:paraId="0A4F4490" w14:textId="6DB70612" w:rsidR="00C11E48" w:rsidRPr="005E5D53" w:rsidRDefault="00C11E48" w:rsidP="004C175A">
      <w:pPr>
        <w:autoSpaceDE w:val="0"/>
        <w:autoSpaceDN w:val="0"/>
        <w:adjustRightInd w:val="0"/>
        <w:ind w:firstLine="284"/>
        <w:jc w:val="both"/>
        <w:rPr>
          <w:rFonts w:ascii="Times New Roman" w:hAnsi="Times New Roman" w:cs="Times New Roman"/>
          <w:sz w:val="24"/>
          <w:szCs w:val="24"/>
        </w:rPr>
      </w:pPr>
      <w:r w:rsidRPr="008A6763">
        <w:rPr>
          <w:rFonts w:ascii="Times New Roman" w:hAnsi="Times New Roman" w:cs="Times New Roman"/>
          <w:sz w:val="24"/>
          <w:szCs w:val="24"/>
          <w:lang w:val="fr-FR"/>
        </w:rPr>
        <w:fldChar w:fldCharType="begin"/>
      </w:r>
      <w:r w:rsidRPr="005E5D53">
        <w:rPr>
          <w:rFonts w:ascii="Times New Roman" w:hAnsi="Times New Roman" w:cs="Times New Roman"/>
          <w:sz w:val="24"/>
          <w:szCs w:val="24"/>
        </w:rPr>
        <w:instrText xml:space="preserve"> SEQ level0 \*arabic </w:instrText>
      </w:r>
      <w:r w:rsidRPr="008A6763">
        <w:rPr>
          <w:rFonts w:ascii="Times New Roman" w:hAnsi="Times New Roman" w:cs="Times New Roman"/>
          <w:sz w:val="24"/>
          <w:szCs w:val="24"/>
          <w:lang w:val="fr-FR"/>
        </w:rPr>
        <w:fldChar w:fldCharType="separate"/>
      </w:r>
      <w:r w:rsidR="007D6186" w:rsidRPr="005E5D53">
        <w:rPr>
          <w:rFonts w:ascii="Times New Roman" w:hAnsi="Times New Roman" w:cs="Times New Roman"/>
          <w:noProof/>
          <w:sz w:val="24"/>
          <w:szCs w:val="24"/>
        </w:rPr>
        <w:t>56</w:t>
      </w:r>
      <w:r w:rsidRPr="008A6763">
        <w:rPr>
          <w:rFonts w:ascii="Times New Roman" w:hAnsi="Times New Roman" w:cs="Times New Roman"/>
          <w:sz w:val="24"/>
          <w:szCs w:val="24"/>
          <w:lang w:val="fr-FR"/>
        </w:rPr>
        <w:fldChar w:fldCharType="end"/>
      </w:r>
      <w:r w:rsidRPr="005E5D53">
        <w:rPr>
          <w:rFonts w:ascii="Times New Roman" w:hAnsi="Times New Roman" w:cs="Times New Roman"/>
          <w:sz w:val="24"/>
          <w:szCs w:val="24"/>
        </w:rPr>
        <w:t>.  </w:t>
      </w:r>
      <w:r w:rsidR="00BB0998" w:rsidRPr="005E5D53">
        <w:rPr>
          <w:rFonts w:ascii="Times New Roman" w:hAnsi="Times New Roman" w:cs="Times New Roman"/>
          <w:bCs/>
          <w:sz w:val="24"/>
          <w:szCs w:val="24"/>
        </w:rPr>
        <w:t xml:space="preserve"> Başvuranın ruhsal durumu</w:t>
      </w:r>
      <w:r w:rsidR="00D34D99" w:rsidRPr="005E5D53">
        <w:rPr>
          <w:rFonts w:ascii="Times New Roman" w:hAnsi="Times New Roman" w:cs="Times New Roman"/>
          <w:bCs/>
          <w:sz w:val="24"/>
          <w:szCs w:val="24"/>
        </w:rPr>
        <w:t>,</w:t>
      </w:r>
      <w:r w:rsidR="00BB0998" w:rsidRPr="005E5D53">
        <w:rPr>
          <w:rFonts w:ascii="Times New Roman" w:hAnsi="Times New Roman" w:cs="Times New Roman"/>
          <w:bCs/>
          <w:sz w:val="24"/>
          <w:szCs w:val="24"/>
        </w:rPr>
        <w:t xml:space="preserve"> örneğin alkol etkisi altında</w:t>
      </w:r>
      <w:r w:rsidR="00D34D99" w:rsidRPr="005E5D53">
        <w:rPr>
          <w:rFonts w:ascii="Times New Roman" w:hAnsi="Times New Roman" w:cs="Times New Roman"/>
          <w:bCs/>
          <w:sz w:val="24"/>
          <w:szCs w:val="24"/>
        </w:rPr>
        <w:t xml:space="preserve"> olması,</w:t>
      </w:r>
      <w:r w:rsidR="00BB0998" w:rsidRPr="005E5D53">
        <w:rPr>
          <w:rFonts w:ascii="Times New Roman" w:hAnsi="Times New Roman" w:cs="Times New Roman"/>
          <w:bCs/>
          <w:sz w:val="24"/>
          <w:szCs w:val="24"/>
        </w:rPr>
        <w:t xml:space="preserve"> polis önünde bir avukat hakkından vazgeçmesi durumunda dikkate alınmaktadır (adıgeçen, </w:t>
      </w:r>
      <w:r w:rsidR="00BB0998" w:rsidRPr="005E5D53">
        <w:rPr>
          <w:rFonts w:ascii="Times New Roman" w:hAnsi="Times New Roman" w:cs="Times New Roman"/>
          <w:bCs/>
          <w:i/>
          <w:sz w:val="24"/>
          <w:szCs w:val="24"/>
        </w:rPr>
        <w:t>Plonka/Bulgaristan</w:t>
      </w:r>
      <w:r w:rsidR="00BB0998" w:rsidRPr="005E5D53">
        <w:rPr>
          <w:rFonts w:ascii="Times New Roman" w:hAnsi="Times New Roman" w:cs="Times New Roman"/>
          <w:bCs/>
          <w:sz w:val="24"/>
          <w:szCs w:val="24"/>
        </w:rPr>
        <w:t xml:space="preserve">, </w:t>
      </w:r>
      <w:r w:rsidR="00BB0998" w:rsidRPr="005E5D53">
        <w:rPr>
          <w:rFonts w:ascii="Times New Roman" w:hAnsi="Times New Roman" w:cs="Times New Roman"/>
          <w:sz w:val="24"/>
          <w:szCs w:val="24"/>
        </w:rPr>
        <w:t xml:space="preserve">§§ 36-38). Aynı zamanda fiziksel durumu da önemlidir (diyabetik bir başuran için, adıgeçen </w:t>
      </w:r>
      <w:r w:rsidR="00BB0998" w:rsidRPr="005E5D53">
        <w:rPr>
          <w:rFonts w:ascii="Times New Roman" w:hAnsi="Times New Roman" w:cs="Times New Roman"/>
          <w:i/>
          <w:sz w:val="24"/>
          <w:szCs w:val="24"/>
        </w:rPr>
        <w:t>Borotyuk/</w:t>
      </w:r>
      <w:r w:rsidR="00403F6B" w:rsidRPr="005E5D53">
        <w:rPr>
          <w:rFonts w:ascii="Times New Roman" w:hAnsi="Times New Roman" w:cs="Times New Roman"/>
          <w:i/>
          <w:sz w:val="24"/>
          <w:szCs w:val="24"/>
        </w:rPr>
        <w:t>Ukrayna</w:t>
      </w:r>
      <w:r w:rsidR="00403F6B" w:rsidRPr="005E5D53">
        <w:rPr>
          <w:rFonts w:ascii="Times New Roman" w:hAnsi="Times New Roman" w:cs="Times New Roman"/>
          <w:sz w:val="24"/>
          <w:szCs w:val="24"/>
        </w:rPr>
        <w:t xml:space="preserve"> §</w:t>
      </w:r>
      <w:r w:rsidR="00BB0998" w:rsidRPr="005E5D53">
        <w:rPr>
          <w:rFonts w:ascii="Times New Roman" w:hAnsi="Times New Roman" w:cs="Times New Roman"/>
          <w:bCs/>
          <w:sz w:val="24"/>
          <w:szCs w:val="24"/>
        </w:rPr>
        <w:t>§ 81-82).</w:t>
      </w:r>
    </w:p>
    <w:p w14:paraId="1E060D53" w14:textId="3A706BFE" w:rsidR="00B20DAC" w:rsidRPr="00E81B06" w:rsidRDefault="00C11E48" w:rsidP="004C175A">
      <w:pPr>
        <w:autoSpaceDE w:val="0"/>
        <w:autoSpaceDN w:val="0"/>
        <w:adjustRightInd w:val="0"/>
        <w:ind w:firstLine="284"/>
        <w:jc w:val="both"/>
        <w:rPr>
          <w:rFonts w:ascii="AGaramondPro-Regular" w:eastAsia="Times New Roman" w:hAnsi="AGaramondPro-Regular" w:cs="AGaramondPro-Regular"/>
        </w:rPr>
      </w:pPr>
      <w:r w:rsidRPr="008A6763">
        <w:rPr>
          <w:rFonts w:ascii="Times New Roman" w:hAnsi="Times New Roman" w:cs="Times New Roman"/>
          <w:sz w:val="24"/>
          <w:szCs w:val="24"/>
          <w:lang w:val="fr-FR"/>
        </w:rPr>
        <w:fldChar w:fldCharType="begin"/>
      </w:r>
      <w:r w:rsidRPr="00E81B06">
        <w:rPr>
          <w:rFonts w:ascii="Times New Roman" w:hAnsi="Times New Roman" w:cs="Times New Roman"/>
          <w:sz w:val="24"/>
          <w:szCs w:val="24"/>
        </w:rPr>
        <w:instrText xml:space="preserve"> SEQ level0 \*arabic </w:instrText>
      </w:r>
      <w:r w:rsidRPr="008A6763">
        <w:rPr>
          <w:rFonts w:ascii="Times New Roman" w:hAnsi="Times New Roman" w:cs="Times New Roman"/>
          <w:sz w:val="24"/>
          <w:szCs w:val="24"/>
          <w:lang w:val="fr-FR"/>
        </w:rPr>
        <w:fldChar w:fldCharType="separate"/>
      </w:r>
      <w:r w:rsidR="007D6186" w:rsidRPr="00E81B06">
        <w:rPr>
          <w:rFonts w:ascii="Times New Roman" w:hAnsi="Times New Roman" w:cs="Times New Roman"/>
          <w:noProof/>
          <w:sz w:val="24"/>
          <w:szCs w:val="24"/>
        </w:rPr>
        <w:t>57</w:t>
      </w:r>
      <w:r w:rsidRPr="008A6763">
        <w:rPr>
          <w:rFonts w:ascii="Times New Roman" w:hAnsi="Times New Roman" w:cs="Times New Roman"/>
          <w:sz w:val="24"/>
          <w:szCs w:val="24"/>
          <w:lang w:val="fr-FR"/>
        </w:rPr>
        <w:fldChar w:fldCharType="end"/>
      </w:r>
      <w:r w:rsidRPr="00E81B06">
        <w:rPr>
          <w:rFonts w:ascii="Times New Roman" w:hAnsi="Times New Roman" w:cs="Times New Roman"/>
          <w:sz w:val="24"/>
          <w:szCs w:val="24"/>
        </w:rPr>
        <w:t>.  </w:t>
      </w:r>
      <w:r w:rsidR="00B13A7C" w:rsidRPr="00E81B06">
        <w:rPr>
          <w:rFonts w:ascii="Times New Roman" w:hAnsi="Times New Roman" w:cs="Times New Roman"/>
          <w:sz w:val="24"/>
          <w:szCs w:val="24"/>
        </w:rPr>
        <w:t xml:space="preserve">Maddi olanakların yetersizliği gibi (adıgeçen </w:t>
      </w:r>
      <w:r w:rsidR="00B13A7C" w:rsidRPr="00E81B06">
        <w:rPr>
          <w:rFonts w:ascii="Times New Roman" w:hAnsi="Times New Roman" w:cs="Times New Roman"/>
          <w:i/>
          <w:sz w:val="24"/>
          <w:szCs w:val="24"/>
        </w:rPr>
        <w:t>Padalov /Bulgaristan</w:t>
      </w:r>
      <w:r w:rsidR="00B13A7C" w:rsidRPr="00E81B06">
        <w:rPr>
          <w:rFonts w:ascii="Times New Roman" w:hAnsi="Times New Roman" w:cs="Times New Roman"/>
          <w:sz w:val="24"/>
          <w:szCs w:val="24"/>
        </w:rPr>
        <w:t>, § 48), bir avukat hakkının bildirilmesi sırasında kullanılan yetersiz dil de önemlidir (</w:t>
      </w:r>
      <w:r w:rsidR="00AB21E1">
        <w:fldChar w:fldCharType="begin"/>
      </w:r>
      <w:r w:rsidR="00AB21E1">
        <w:instrText xml:space="preserve"> HYPERLINK "http://hudoc.echr.coe.int/fre?i=001-147009" </w:instrText>
      </w:r>
      <w:r w:rsidR="00AB21E1">
        <w:fldChar w:fldCharType="separate"/>
      </w:r>
      <w:r w:rsidR="00B13A7C" w:rsidRPr="00E81B06">
        <w:rPr>
          <w:rStyle w:val="Hyperlink"/>
          <w:rFonts w:ascii="Times New Roman" w:hAnsi="Times New Roman" w:cs="Times New Roman"/>
          <w:i/>
          <w:sz w:val="24"/>
          <w:szCs w:val="24"/>
        </w:rPr>
        <w:t>Baytar /Türkiye</w:t>
      </w:r>
      <w:r w:rsidR="00AB21E1">
        <w:rPr>
          <w:rStyle w:val="Hyperlink"/>
          <w:rFonts w:ascii="Times New Roman" w:hAnsi="Times New Roman" w:cs="Times New Roman"/>
          <w:i/>
          <w:sz w:val="24"/>
          <w:szCs w:val="24"/>
          <w:lang w:val="fr-FR"/>
        </w:rPr>
        <w:fldChar w:fldCharType="end"/>
      </w:r>
      <w:r w:rsidR="00B13A7C" w:rsidRPr="008A6763">
        <w:rPr>
          <w:rFonts w:ascii="Times New Roman" w:hAnsi="Times New Roman" w:cs="Times New Roman"/>
          <w:i/>
          <w:sz w:val="24"/>
          <w:szCs w:val="24"/>
          <w:vertAlign w:val="superscript"/>
          <w:lang w:val="fr-FR"/>
        </w:rPr>
        <w:footnoteReference w:id="80"/>
      </w:r>
      <w:r w:rsidR="00B13A7C" w:rsidRPr="00E81B06">
        <w:rPr>
          <w:rFonts w:ascii="Times New Roman" w:hAnsi="Times New Roman" w:cs="Times New Roman"/>
          <w:sz w:val="24"/>
          <w:szCs w:val="24"/>
        </w:rPr>
        <w:t xml:space="preserve">, § 53 ; </w:t>
      </w:r>
      <w:r w:rsidR="00AB21E1">
        <w:fldChar w:fldCharType="begin"/>
      </w:r>
      <w:r w:rsidR="00AB21E1">
        <w:instrText xml:space="preserve"> HYPERLINK "http://hudoc.echr.coe.int/fre?i=001-104356" </w:instrText>
      </w:r>
      <w:r w:rsidR="00AB21E1">
        <w:fldChar w:fldCharType="separate"/>
      </w:r>
      <w:r w:rsidR="00B13A7C" w:rsidRPr="00E81B06">
        <w:rPr>
          <w:rStyle w:val="Hyperlink"/>
          <w:rFonts w:ascii="Times New Roman" w:hAnsi="Times New Roman" w:cs="Times New Roman"/>
          <w:i/>
          <w:sz w:val="24"/>
          <w:szCs w:val="24"/>
        </w:rPr>
        <w:t>Şaman /Türkiye</w:t>
      </w:r>
      <w:r w:rsidR="00AB21E1">
        <w:rPr>
          <w:rStyle w:val="Hyperlink"/>
          <w:rFonts w:ascii="Times New Roman" w:hAnsi="Times New Roman" w:cs="Times New Roman"/>
          <w:i/>
          <w:sz w:val="24"/>
          <w:szCs w:val="24"/>
          <w:lang w:val="fr-FR"/>
        </w:rPr>
        <w:fldChar w:fldCharType="end"/>
      </w:r>
      <w:r w:rsidR="00B13A7C" w:rsidRPr="008A6763">
        <w:rPr>
          <w:rFonts w:ascii="Times New Roman" w:hAnsi="Times New Roman" w:cs="Times New Roman"/>
          <w:i/>
          <w:sz w:val="24"/>
          <w:szCs w:val="24"/>
          <w:vertAlign w:val="superscript"/>
          <w:lang w:val="fr-FR"/>
        </w:rPr>
        <w:footnoteReference w:id="81"/>
      </w:r>
      <w:r w:rsidR="00B13A7C" w:rsidRPr="00E81B06">
        <w:rPr>
          <w:rFonts w:ascii="Times New Roman" w:hAnsi="Times New Roman" w:cs="Times New Roman"/>
          <w:sz w:val="24"/>
          <w:szCs w:val="24"/>
        </w:rPr>
        <w:t>, § 35).</w:t>
      </w:r>
    </w:p>
    <w:p w14:paraId="6939E7CA" w14:textId="754E2E26" w:rsidR="00C11E48" w:rsidRPr="00E81B06" w:rsidRDefault="00B13A7C" w:rsidP="004C175A">
      <w:pPr>
        <w:autoSpaceDE w:val="0"/>
        <w:autoSpaceDN w:val="0"/>
        <w:adjustRightInd w:val="0"/>
        <w:ind w:firstLine="284"/>
        <w:jc w:val="both"/>
        <w:rPr>
          <w:rFonts w:ascii="Times New Roman" w:hAnsi="Times New Roman" w:cs="Times New Roman"/>
          <w:sz w:val="24"/>
          <w:szCs w:val="24"/>
        </w:rPr>
      </w:pPr>
      <w:r w:rsidRPr="00E81B06">
        <w:rPr>
          <w:rFonts w:ascii="Times New Roman" w:hAnsi="Times New Roman" w:cs="Times New Roman"/>
          <w:sz w:val="24"/>
          <w:szCs w:val="24"/>
        </w:rPr>
        <w:t xml:space="preserve">Sonuç olarak, bir </w:t>
      </w:r>
      <w:r w:rsidRPr="00E81B06">
        <w:rPr>
          <w:rFonts w:ascii="Times New Roman" w:hAnsi="Times New Roman" w:cs="Times New Roman"/>
          <w:b/>
          <w:sz w:val="24"/>
          <w:szCs w:val="24"/>
        </w:rPr>
        <w:t>yetişkin</w:t>
      </w:r>
      <w:r w:rsidRPr="00E81B06">
        <w:rPr>
          <w:rFonts w:ascii="Times New Roman" w:hAnsi="Times New Roman" w:cs="Times New Roman"/>
          <w:sz w:val="24"/>
          <w:szCs w:val="24"/>
        </w:rPr>
        <w:t>, fer</w:t>
      </w:r>
      <w:r w:rsidR="00D34D99" w:rsidRPr="00E81B06">
        <w:rPr>
          <w:rFonts w:ascii="Times New Roman" w:hAnsi="Times New Roman" w:cs="Times New Roman"/>
          <w:sz w:val="24"/>
          <w:szCs w:val="24"/>
        </w:rPr>
        <w:t>a</w:t>
      </w:r>
      <w:r w:rsidRPr="00E81B06">
        <w:rPr>
          <w:rFonts w:ascii="Times New Roman" w:hAnsi="Times New Roman" w:cs="Times New Roman"/>
          <w:sz w:val="24"/>
          <w:szCs w:val="24"/>
        </w:rPr>
        <w:t xml:space="preserve">gatini geçersiz kılabilecek olan bir </w:t>
      </w:r>
      <w:r w:rsidRPr="00E81B06">
        <w:rPr>
          <w:rFonts w:ascii="Times New Roman" w:hAnsi="Times New Roman" w:cs="Times New Roman"/>
          <w:b/>
          <w:sz w:val="24"/>
          <w:szCs w:val="24"/>
        </w:rPr>
        <w:t>kırılganlık</w:t>
      </w:r>
      <w:r w:rsidRPr="00E81B06">
        <w:rPr>
          <w:rFonts w:ascii="Times New Roman" w:hAnsi="Times New Roman" w:cs="Times New Roman"/>
          <w:sz w:val="24"/>
          <w:szCs w:val="24"/>
        </w:rPr>
        <w:t xml:space="preserve"> durumunda olabilir (</w:t>
      </w:r>
      <w:r w:rsidR="00AB21E1">
        <w:fldChar w:fldCharType="begin"/>
      </w:r>
      <w:r w:rsidR="00AB21E1">
        <w:instrText xml:space="preserve"> HYPERLINK "http://hudoc.echr.coe.int/fre?i=001-103087" </w:instrText>
      </w:r>
      <w:r w:rsidR="00AB21E1">
        <w:fldChar w:fldCharType="separate"/>
      </w:r>
      <w:r w:rsidRPr="00E81B06">
        <w:rPr>
          <w:rStyle w:val="Hyperlink"/>
          <w:rFonts w:ascii="Times New Roman" w:hAnsi="Times New Roman" w:cs="Times New Roman"/>
          <w:i/>
          <w:sz w:val="24"/>
          <w:szCs w:val="24"/>
        </w:rPr>
        <w:t>Bortnik /Ukrayna</w:t>
      </w:r>
      <w:r w:rsidR="00AB21E1">
        <w:rPr>
          <w:rStyle w:val="Hyperlink"/>
          <w:rFonts w:ascii="Times New Roman" w:hAnsi="Times New Roman" w:cs="Times New Roman"/>
          <w:i/>
          <w:sz w:val="24"/>
          <w:szCs w:val="24"/>
          <w:lang w:val="fr-FR"/>
        </w:rPr>
        <w:fldChar w:fldCharType="end"/>
      </w:r>
      <w:r w:rsidRPr="008A6763">
        <w:rPr>
          <w:rFonts w:ascii="Times New Roman" w:hAnsi="Times New Roman" w:cs="Times New Roman"/>
          <w:i/>
          <w:sz w:val="24"/>
          <w:szCs w:val="24"/>
          <w:vertAlign w:val="superscript"/>
          <w:lang w:val="fr-FR"/>
        </w:rPr>
        <w:footnoteReference w:id="82"/>
      </w:r>
      <w:r w:rsidRPr="00E81B06">
        <w:rPr>
          <w:rFonts w:ascii="Times New Roman" w:hAnsi="Times New Roman" w:cs="Times New Roman"/>
          <w:sz w:val="24"/>
          <w:szCs w:val="24"/>
        </w:rPr>
        <w:t>, §§ 43-44).</w:t>
      </w:r>
    </w:p>
    <w:p w14:paraId="6D7E2AE3" w14:textId="77777777" w:rsidR="009B559C" w:rsidRPr="00E81B06" w:rsidRDefault="009B559C" w:rsidP="004C175A">
      <w:pPr>
        <w:autoSpaceDE w:val="0"/>
        <w:autoSpaceDN w:val="0"/>
        <w:adjustRightInd w:val="0"/>
        <w:ind w:firstLine="284"/>
        <w:jc w:val="both"/>
        <w:rPr>
          <w:rFonts w:ascii="Times New Roman" w:hAnsi="Times New Roman" w:cs="Times New Roman"/>
          <w:sz w:val="24"/>
          <w:szCs w:val="24"/>
        </w:rPr>
      </w:pPr>
    </w:p>
    <w:p w14:paraId="1C4045FF" w14:textId="06C39357" w:rsidR="008E3845" w:rsidRPr="00E81B06" w:rsidRDefault="008E3845" w:rsidP="008E3845">
      <w:pPr>
        <w:pStyle w:val="ECHRHeading5"/>
        <w:tabs>
          <w:tab w:val="left" w:pos="1418"/>
        </w:tabs>
        <w:spacing w:before="120" w:after="120"/>
        <w:ind w:left="1418" w:hanging="284"/>
        <w:jc w:val="both"/>
        <w:rPr>
          <w:rFonts w:ascii="Times New Roman" w:eastAsia="MS Gothic" w:hAnsi="Times New Roman" w:cs="Times New Roman"/>
          <w:b w:val="0"/>
          <w:color w:val="auto"/>
          <w:sz w:val="24"/>
          <w:szCs w:val="24"/>
        </w:rPr>
      </w:pPr>
      <w:bookmarkStart w:id="16" w:name="_Toc9891312"/>
      <w:r w:rsidRPr="00E81B06">
        <w:rPr>
          <w:rFonts w:ascii="Times New Roman" w:eastAsia="MS Gothic" w:hAnsi="Times New Roman" w:cs="Times New Roman"/>
          <w:b w:val="0"/>
          <w:color w:val="auto"/>
          <w:sz w:val="24"/>
          <w:szCs w:val="24"/>
          <w:u w:val="none"/>
        </w:rPr>
        <w:t>3)</w:t>
      </w:r>
      <w:r w:rsidRPr="00E81B06">
        <w:rPr>
          <w:rFonts w:ascii="Times New Roman" w:eastAsia="MS Gothic" w:hAnsi="Times New Roman" w:cs="Times New Roman"/>
          <w:b w:val="0"/>
          <w:color w:val="auto"/>
          <w:sz w:val="24"/>
          <w:szCs w:val="24"/>
          <w:u w:val="none"/>
        </w:rPr>
        <w:tab/>
      </w:r>
      <w:bookmarkEnd w:id="16"/>
      <w:r w:rsidR="00B13A7C" w:rsidRPr="00E81B06">
        <w:rPr>
          <w:rFonts w:ascii="Times New Roman" w:eastAsia="MS Gothic" w:hAnsi="Times New Roman" w:cs="Times New Roman"/>
          <w:b w:val="0"/>
          <w:color w:val="auto"/>
          <w:sz w:val="24"/>
          <w:szCs w:val="24"/>
        </w:rPr>
        <w:t xml:space="preserve">Baskılar, </w:t>
      </w:r>
      <w:r w:rsidR="00D34D99" w:rsidRPr="00E81B06">
        <w:rPr>
          <w:rFonts w:ascii="Times New Roman" w:eastAsia="MS Gothic" w:hAnsi="Times New Roman" w:cs="Times New Roman"/>
          <w:b w:val="0"/>
          <w:color w:val="auto"/>
          <w:sz w:val="24"/>
          <w:szCs w:val="24"/>
        </w:rPr>
        <w:t>dayatmalar</w:t>
      </w:r>
      <w:r w:rsidR="00B13A7C" w:rsidRPr="00E81B06">
        <w:rPr>
          <w:rFonts w:ascii="Times New Roman" w:eastAsia="MS Gothic" w:hAnsi="Times New Roman" w:cs="Times New Roman"/>
          <w:b w:val="0"/>
          <w:color w:val="auto"/>
          <w:sz w:val="24"/>
          <w:szCs w:val="24"/>
        </w:rPr>
        <w:t xml:space="preserve"> ve diğer araçlar</w:t>
      </w:r>
    </w:p>
    <w:p w14:paraId="68CA011B" w14:textId="69B9B3C6" w:rsidR="00C11E48" w:rsidRPr="00E81B06" w:rsidRDefault="00C11E48" w:rsidP="00C11E48">
      <w:pPr>
        <w:autoSpaceDE w:val="0"/>
        <w:autoSpaceDN w:val="0"/>
        <w:adjustRightInd w:val="0"/>
        <w:ind w:firstLine="284"/>
        <w:jc w:val="both"/>
        <w:rPr>
          <w:rFonts w:ascii="Times New Roman" w:hAnsi="Times New Roman" w:cs="Times New Roman"/>
          <w:sz w:val="24"/>
          <w:szCs w:val="24"/>
        </w:rPr>
      </w:pPr>
      <w:r w:rsidRPr="008A6763">
        <w:rPr>
          <w:rFonts w:ascii="Times New Roman" w:hAnsi="Times New Roman" w:cs="Times New Roman"/>
          <w:sz w:val="24"/>
          <w:szCs w:val="24"/>
          <w:lang w:val="fr-FR"/>
        </w:rPr>
        <w:fldChar w:fldCharType="begin"/>
      </w:r>
      <w:r w:rsidRPr="00E81B06">
        <w:rPr>
          <w:rFonts w:ascii="Times New Roman" w:hAnsi="Times New Roman" w:cs="Times New Roman"/>
          <w:sz w:val="24"/>
          <w:szCs w:val="24"/>
        </w:rPr>
        <w:instrText xml:space="preserve"> SEQ level0 \*arabic </w:instrText>
      </w:r>
      <w:r w:rsidRPr="008A6763">
        <w:rPr>
          <w:rFonts w:ascii="Times New Roman" w:hAnsi="Times New Roman" w:cs="Times New Roman"/>
          <w:sz w:val="24"/>
          <w:szCs w:val="24"/>
          <w:lang w:val="fr-FR"/>
        </w:rPr>
        <w:fldChar w:fldCharType="separate"/>
      </w:r>
      <w:r w:rsidR="007D6186" w:rsidRPr="00E81B06">
        <w:rPr>
          <w:rFonts w:ascii="Times New Roman" w:hAnsi="Times New Roman" w:cs="Times New Roman"/>
          <w:noProof/>
          <w:sz w:val="24"/>
          <w:szCs w:val="24"/>
        </w:rPr>
        <w:t>58</w:t>
      </w:r>
      <w:r w:rsidRPr="008A6763">
        <w:rPr>
          <w:rFonts w:ascii="Times New Roman" w:hAnsi="Times New Roman" w:cs="Times New Roman"/>
          <w:sz w:val="24"/>
          <w:szCs w:val="24"/>
          <w:lang w:val="fr-FR"/>
        </w:rPr>
        <w:fldChar w:fldCharType="end"/>
      </w:r>
      <w:r w:rsidRPr="00E81B06">
        <w:rPr>
          <w:rFonts w:ascii="Times New Roman" w:hAnsi="Times New Roman" w:cs="Times New Roman"/>
          <w:sz w:val="24"/>
          <w:szCs w:val="24"/>
        </w:rPr>
        <w:t>.  </w:t>
      </w:r>
      <w:r w:rsidR="00B13A7C" w:rsidRPr="00E81B06">
        <w:rPr>
          <w:rFonts w:ascii="Times New Roman" w:hAnsi="Times New Roman" w:cs="Times New Roman"/>
          <w:sz w:val="24"/>
          <w:szCs w:val="24"/>
        </w:rPr>
        <w:t xml:space="preserve"> Mahkeme, </w:t>
      </w:r>
      <w:r w:rsidR="00B13A7C" w:rsidRPr="00E81B06">
        <w:rPr>
          <w:rFonts w:ascii="Times New Roman" w:hAnsi="Times New Roman" w:cs="Times New Roman"/>
          <w:sz w:val="24"/>
          <w:szCs w:val="24"/>
          <w:u w:val="single"/>
        </w:rPr>
        <w:t xml:space="preserve">polis denetiminde, avukat varlığının önlemesi hedeflenen, baskı, hatta fiziksel zorlama (adıgeçen </w:t>
      </w:r>
      <w:r w:rsidR="00B13A7C" w:rsidRPr="00E81B06">
        <w:rPr>
          <w:rFonts w:ascii="Times New Roman" w:hAnsi="Times New Roman" w:cs="Times New Roman"/>
          <w:i/>
          <w:sz w:val="24"/>
          <w:szCs w:val="24"/>
          <w:u w:val="single"/>
        </w:rPr>
        <w:t xml:space="preserve">Blokhin /Rusya </w:t>
      </w:r>
      <w:r w:rsidR="00B13A7C" w:rsidRPr="00E81B06">
        <w:rPr>
          <w:rFonts w:ascii="Times New Roman" w:hAnsi="Times New Roman" w:cs="Times New Roman"/>
          <w:sz w:val="24"/>
          <w:szCs w:val="24"/>
          <w:u w:val="single"/>
        </w:rPr>
        <w:t>[BD], § 198</w:t>
      </w:r>
      <w:r w:rsidR="00D34D99" w:rsidRPr="00E81B06">
        <w:rPr>
          <w:rFonts w:ascii="Times New Roman" w:hAnsi="Times New Roman" w:cs="Times New Roman"/>
          <w:sz w:val="24"/>
          <w:szCs w:val="24"/>
          <w:u w:val="single"/>
        </w:rPr>
        <w:t xml:space="preserve">) </w:t>
      </w:r>
      <w:r w:rsidR="00D34D99" w:rsidRPr="00E81B06">
        <w:rPr>
          <w:rFonts w:ascii="Times New Roman" w:hAnsi="Times New Roman" w:cs="Times New Roman"/>
          <w:sz w:val="24"/>
          <w:szCs w:val="24"/>
        </w:rPr>
        <w:t>riski</w:t>
      </w:r>
      <w:r w:rsidR="00B13A7C" w:rsidRPr="00E81B06">
        <w:rPr>
          <w:rFonts w:ascii="Times New Roman" w:hAnsi="Times New Roman" w:cs="Times New Roman"/>
          <w:sz w:val="24"/>
          <w:szCs w:val="24"/>
        </w:rPr>
        <w:t xml:space="preserve"> olduğunu dikkate almaktadır </w:t>
      </w:r>
      <w:r w:rsidR="00B13A7C" w:rsidRPr="00E81B06">
        <w:rPr>
          <w:rFonts w:ascii="Times New Roman" w:hAnsi="Times New Roman" w:cs="Times New Roman"/>
          <w:sz w:val="24"/>
          <w:szCs w:val="24"/>
          <w:u w:val="single"/>
        </w:rPr>
        <w:t xml:space="preserve">(adıgeçen </w:t>
      </w:r>
      <w:r w:rsidR="00B13A7C" w:rsidRPr="00E81B06">
        <w:rPr>
          <w:rFonts w:ascii="Times New Roman" w:hAnsi="Times New Roman" w:cs="Times New Roman"/>
          <w:i/>
          <w:sz w:val="24"/>
          <w:szCs w:val="24"/>
        </w:rPr>
        <w:t xml:space="preserve">Tikhonov /Ukrayna </w:t>
      </w:r>
      <w:r w:rsidR="00B13A7C" w:rsidRPr="00E81B06">
        <w:rPr>
          <w:rFonts w:ascii="Times New Roman" w:hAnsi="Times New Roman" w:cs="Times New Roman"/>
          <w:sz w:val="24"/>
          <w:szCs w:val="24"/>
        </w:rPr>
        <w:t>§ 44).</w:t>
      </w:r>
    </w:p>
    <w:p w14:paraId="28994EDD" w14:textId="37C3368B" w:rsidR="00934EB4" w:rsidRPr="008A6763" w:rsidRDefault="00C11E48" w:rsidP="00C11E48">
      <w:pPr>
        <w:autoSpaceDE w:val="0"/>
        <w:autoSpaceDN w:val="0"/>
        <w:adjustRightInd w:val="0"/>
        <w:ind w:firstLine="284"/>
        <w:jc w:val="both"/>
        <w:rPr>
          <w:rFonts w:ascii="Times New Roman" w:hAnsi="Times New Roman" w:cs="Times New Roman"/>
          <w:sz w:val="24"/>
          <w:szCs w:val="24"/>
          <w:lang w:val="fr-FR"/>
        </w:rPr>
      </w:pPr>
      <w:r w:rsidRPr="008A6763">
        <w:rPr>
          <w:rFonts w:ascii="Times New Roman" w:hAnsi="Times New Roman" w:cs="Times New Roman"/>
          <w:sz w:val="24"/>
          <w:szCs w:val="24"/>
          <w:lang w:val="fr-FR"/>
        </w:rPr>
        <w:fldChar w:fldCharType="begin"/>
      </w:r>
      <w:r w:rsidRPr="00E81B06">
        <w:rPr>
          <w:rFonts w:ascii="Times New Roman" w:hAnsi="Times New Roman" w:cs="Times New Roman"/>
          <w:sz w:val="24"/>
          <w:szCs w:val="24"/>
        </w:rPr>
        <w:instrText xml:space="preserve"> SEQ level0 \*arabic </w:instrText>
      </w:r>
      <w:r w:rsidRPr="008A6763">
        <w:rPr>
          <w:rFonts w:ascii="Times New Roman" w:hAnsi="Times New Roman" w:cs="Times New Roman"/>
          <w:sz w:val="24"/>
          <w:szCs w:val="24"/>
          <w:lang w:val="fr-FR"/>
        </w:rPr>
        <w:fldChar w:fldCharType="separate"/>
      </w:r>
      <w:r w:rsidR="007D6186" w:rsidRPr="00E81B06">
        <w:rPr>
          <w:rFonts w:ascii="Times New Roman" w:hAnsi="Times New Roman" w:cs="Times New Roman"/>
          <w:noProof/>
          <w:sz w:val="24"/>
          <w:szCs w:val="24"/>
        </w:rPr>
        <w:t>59</w:t>
      </w:r>
      <w:r w:rsidRPr="008A6763">
        <w:rPr>
          <w:rFonts w:ascii="Times New Roman" w:hAnsi="Times New Roman" w:cs="Times New Roman"/>
          <w:sz w:val="24"/>
          <w:szCs w:val="24"/>
          <w:lang w:val="fr-FR"/>
        </w:rPr>
        <w:fldChar w:fldCharType="end"/>
      </w:r>
      <w:r w:rsidRPr="00E81B06">
        <w:rPr>
          <w:rFonts w:ascii="Times New Roman" w:hAnsi="Times New Roman" w:cs="Times New Roman"/>
          <w:sz w:val="24"/>
          <w:szCs w:val="24"/>
        </w:rPr>
        <w:t>.  </w:t>
      </w:r>
      <w:r w:rsidR="00B13A7C" w:rsidRPr="00E81B06">
        <w:rPr>
          <w:rFonts w:ascii="Times New Roman" w:hAnsi="Times New Roman" w:cs="Times New Roman"/>
          <w:sz w:val="24"/>
          <w:szCs w:val="24"/>
        </w:rPr>
        <w:t xml:space="preserve">Mahkeme, başvuranın </w:t>
      </w:r>
      <w:r w:rsidR="00D34D99" w:rsidRPr="00E81B06">
        <w:rPr>
          <w:rFonts w:ascii="Times New Roman" w:hAnsi="Times New Roman" w:cs="Times New Roman"/>
          <w:sz w:val="24"/>
          <w:szCs w:val="24"/>
        </w:rPr>
        <w:t>baskı altında olduğunu</w:t>
      </w:r>
      <w:r w:rsidR="00B13A7C" w:rsidRPr="00E81B06">
        <w:rPr>
          <w:rFonts w:ascii="Times New Roman" w:hAnsi="Times New Roman" w:cs="Times New Roman"/>
          <w:sz w:val="24"/>
          <w:szCs w:val="24"/>
        </w:rPr>
        <w:t xml:space="preserve"> gösteren unsurların yokluğu sonucuna ulaşabilir (örneğin, </w:t>
      </w:r>
      <w:r w:rsidR="00AB21E1">
        <w:fldChar w:fldCharType="begin"/>
      </w:r>
      <w:r w:rsidR="00AB21E1">
        <w:instrText xml:space="preserve"> HYPERLINK "http://hudoc.echr.coe.int/fre?i=001-22390" </w:instrText>
      </w:r>
      <w:r w:rsidR="00AB21E1">
        <w:fldChar w:fldCharType="separate"/>
      </w:r>
      <w:r w:rsidR="00B13A7C" w:rsidRPr="00E81B06">
        <w:rPr>
          <w:rStyle w:val="Hyperlink"/>
          <w:rFonts w:ascii="Times New Roman" w:hAnsi="Times New Roman" w:cs="Times New Roman"/>
          <w:bCs/>
          <w:i/>
          <w:iCs/>
          <w:sz w:val="24"/>
          <w:szCs w:val="24"/>
        </w:rPr>
        <w:t>Zhelezov /Rusya</w:t>
      </w:r>
      <w:r w:rsidR="00AB21E1">
        <w:rPr>
          <w:rStyle w:val="Hyperlink"/>
          <w:rFonts w:ascii="Times New Roman" w:hAnsi="Times New Roman" w:cs="Times New Roman"/>
          <w:bCs/>
          <w:i/>
          <w:iCs/>
          <w:sz w:val="24"/>
          <w:szCs w:val="24"/>
          <w:lang w:val="en-GB"/>
        </w:rPr>
        <w:fldChar w:fldCharType="end"/>
      </w:r>
      <w:r w:rsidR="00B13A7C" w:rsidRPr="00E81B06">
        <w:rPr>
          <w:rFonts w:ascii="Times New Roman" w:hAnsi="Times New Roman" w:cs="Times New Roman"/>
          <w:bCs/>
          <w:i/>
          <w:iCs/>
          <w:sz w:val="24"/>
          <w:szCs w:val="24"/>
        </w:rPr>
        <w:t xml:space="preserve"> </w:t>
      </w:r>
      <w:r w:rsidR="00B13A7C" w:rsidRPr="00E81B06">
        <w:rPr>
          <w:rFonts w:ascii="Times New Roman" w:hAnsi="Times New Roman" w:cs="Times New Roman"/>
          <w:bCs/>
          <w:sz w:val="24"/>
          <w:szCs w:val="24"/>
        </w:rPr>
        <w:t>(k.k.)</w:t>
      </w:r>
      <w:r w:rsidR="00B13A7C" w:rsidRPr="008A6763">
        <w:rPr>
          <w:rFonts w:ascii="Times New Roman" w:hAnsi="Times New Roman" w:cs="Times New Roman"/>
          <w:bCs/>
          <w:sz w:val="24"/>
          <w:szCs w:val="24"/>
          <w:vertAlign w:val="superscript"/>
          <w:lang w:val="fr-FR"/>
        </w:rPr>
        <w:footnoteReference w:id="83"/>
      </w:r>
      <w:r w:rsidR="00B13A7C" w:rsidRPr="008A6763">
        <w:rPr>
          <w:rFonts w:ascii="Times New Roman" w:hAnsi="Times New Roman" w:cs="Times New Roman"/>
          <w:bCs/>
          <w:sz w:val="24"/>
          <w:szCs w:val="24"/>
          <w:lang w:val="fr-FR"/>
        </w:rPr>
        <w:t>).</w:t>
      </w:r>
      <w:r w:rsidR="00B13A7C">
        <w:rPr>
          <w:rFonts w:ascii="Times New Roman" w:hAnsi="Times New Roman" w:cs="Times New Roman"/>
          <w:bCs/>
          <w:sz w:val="24"/>
          <w:szCs w:val="24"/>
          <w:lang w:val="fr-FR"/>
        </w:rPr>
        <w:t xml:space="preserve"> </w:t>
      </w:r>
      <w:proofErr w:type="spellStart"/>
      <w:r w:rsidR="00B13A7C">
        <w:rPr>
          <w:rFonts w:ascii="Times New Roman" w:hAnsi="Times New Roman" w:cs="Times New Roman"/>
          <w:bCs/>
          <w:sz w:val="24"/>
          <w:szCs w:val="24"/>
          <w:lang w:val="fr-FR"/>
        </w:rPr>
        <w:t>Bununla</w:t>
      </w:r>
      <w:proofErr w:type="spellEnd"/>
      <w:r w:rsidR="00B13A7C">
        <w:rPr>
          <w:rFonts w:ascii="Times New Roman" w:hAnsi="Times New Roman" w:cs="Times New Roman"/>
          <w:bCs/>
          <w:sz w:val="24"/>
          <w:szCs w:val="24"/>
          <w:lang w:val="fr-FR"/>
        </w:rPr>
        <w:t xml:space="preserve"> </w:t>
      </w:r>
      <w:proofErr w:type="spellStart"/>
      <w:r w:rsidR="00B13A7C">
        <w:rPr>
          <w:rFonts w:ascii="Times New Roman" w:hAnsi="Times New Roman" w:cs="Times New Roman"/>
          <w:bCs/>
          <w:sz w:val="24"/>
          <w:szCs w:val="24"/>
          <w:lang w:val="fr-FR"/>
        </w:rPr>
        <w:t>birlikte</w:t>
      </w:r>
      <w:proofErr w:type="spellEnd"/>
      <w:r w:rsidR="00B13A7C">
        <w:rPr>
          <w:rFonts w:ascii="Times New Roman" w:hAnsi="Times New Roman" w:cs="Times New Roman"/>
          <w:bCs/>
          <w:sz w:val="24"/>
          <w:szCs w:val="24"/>
          <w:lang w:val="fr-FR"/>
        </w:rPr>
        <w:t xml:space="preserve"> : </w:t>
      </w:r>
    </w:p>
    <w:p w14:paraId="1C7336E6" w14:textId="0C3E8688" w:rsidR="00C11E48" w:rsidRPr="008A6763" w:rsidRDefault="00446CD9" w:rsidP="00934EB4">
      <w:pPr>
        <w:autoSpaceDE w:val="0"/>
        <w:autoSpaceDN w:val="0"/>
        <w:adjustRightInd w:val="0"/>
        <w:spacing w:before="120" w:after="120"/>
        <w:ind w:left="425" w:firstLine="142"/>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 (…) </w:t>
      </w:r>
      <w:proofErr w:type="spellStart"/>
      <w:r w:rsidR="00D34D99">
        <w:rPr>
          <w:rFonts w:ascii="Times New Roman" w:hAnsi="Times New Roman" w:cs="Times New Roman"/>
          <w:sz w:val="20"/>
          <w:szCs w:val="20"/>
          <w:lang w:val="fr-FR"/>
        </w:rPr>
        <w:t>sanık</w:t>
      </w:r>
      <w:proofErr w:type="spellEnd"/>
      <w:r w:rsidR="00D34D99">
        <w:rPr>
          <w:rFonts w:ascii="Times New Roman" w:hAnsi="Times New Roman" w:cs="Times New Roman"/>
          <w:sz w:val="20"/>
          <w:szCs w:val="20"/>
          <w:lang w:val="fr-FR"/>
        </w:rPr>
        <w:t xml:space="preserve"> </w:t>
      </w:r>
      <w:proofErr w:type="spellStart"/>
      <w:r w:rsidR="00D34D99">
        <w:rPr>
          <w:rFonts w:ascii="Times New Roman" w:hAnsi="Times New Roman" w:cs="Times New Roman"/>
          <w:sz w:val="20"/>
          <w:szCs w:val="20"/>
          <w:lang w:val="fr-FR"/>
        </w:rPr>
        <w:t>sıklıkla</w:t>
      </w:r>
      <w:proofErr w:type="spellEnd"/>
      <w:r w:rsidR="00D34D99">
        <w:rPr>
          <w:rFonts w:ascii="Times New Roman" w:hAnsi="Times New Roman" w:cs="Times New Roman"/>
          <w:sz w:val="20"/>
          <w:szCs w:val="20"/>
          <w:lang w:val="fr-FR"/>
        </w:rPr>
        <w:t xml:space="preserve"> </w:t>
      </w:r>
      <w:proofErr w:type="spellStart"/>
      <w:r w:rsidR="00D34D99">
        <w:rPr>
          <w:rFonts w:ascii="Times New Roman" w:hAnsi="Times New Roman" w:cs="Times New Roman"/>
          <w:sz w:val="20"/>
          <w:szCs w:val="20"/>
          <w:lang w:val="fr-FR"/>
        </w:rPr>
        <w:t>soruşturma</w:t>
      </w:r>
      <w:proofErr w:type="spellEnd"/>
      <w:r w:rsidR="00D34D99">
        <w:rPr>
          <w:rFonts w:ascii="Times New Roman" w:hAnsi="Times New Roman" w:cs="Times New Roman"/>
          <w:sz w:val="20"/>
          <w:szCs w:val="20"/>
          <w:lang w:val="fr-FR"/>
        </w:rPr>
        <w:t xml:space="preserve"> </w:t>
      </w:r>
      <w:proofErr w:type="spellStart"/>
      <w:r w:rsidR="00D34D99">
        <w:rPr>
          <w:rFonts w:ascii="Times New Roman" w:hAnsi="Times New Roman" w:cs="Times New Roman"/>
          <w:sz w:val="20"/>
          <w:szCs w:val="20"/>
          <w:lang w:val="fr-FR"/>
        </w:rPr>
        <w:t>aşamasında</w:t>
      </w:r>
      <w:proofErr w:type="spellEnd"/>
      <w:r w:rsidR="00D34D99">
        <w:rPr>
          <w:rFonts w:ascii="Times New Roman" w:hAnsi="Times New Roman" w:cs="Times New Roman"/>
          <w:sz w:val="20"/>
          <w:szCs w:val="20"/>
          <w:lang w:val="fr-FR"/>
        </w:rPr>
        <w:t xml:space="preserve"> </w:t>
      </w:r>
      <w:proofErr w:type="spellStart"/>
      <w:r w:rsidR="00D34D99">
        <w:rPr>
          <w:rFonts w:ascii="Times New Roman" w:hAnsi="Times New Roman" w:cs="Times New Roman"/>
          <w:sz w:val="20"/>
          <w:szCs w:val="20"/>
          <w:lang w:val="fr-FR"/>
        </w:rPr>
        <w:t>kırılgan</w:t>
      </w:r>
      <w:proofErr w:type="spellEnd"/>
      <w:r w:rsidR="00D34D99">
        <w:rPr>
          <w:rFonts w:ascii="Times New Roman" w:hAnsi="Times New Roman" w:cs="Times New Roman"/>
          <w:sz w:val="20"/>
          <w:szCs w:val="20"/>
          <w:lang w:val="fr-FR"/>
        </w:rPr>
        <w:t xml:space="preserve"> </w:t>
      </w:r>
      <w:proofErr w:type="spellStart"/>
      <w:r w:rsidR="00D34D99">
        <w:rPr>
          <w:rFonts w:ascii="Times New Roman" w:hAnsi="Times New Roman" w:cs="Times New Roman"/>
          <w:sz w:val="20"/>
          <w:szCs w:val="20"/>
          <w:lang w:val="fr-FR"/>
        </w:rPr>
        <w:t>bir</w:t>
      </w:r>
      <w:proofErr w:type="spellEnd"/>
      <w:r w:rsidR="00D34D99">
        <w:rPr>
          <w:rFonts w:ascii="Times New Roman" w:hAnsi="Times New Roman" w:cs="Times New Roman"/>
          <w:sz w:val="20"/>
          <w:szCs w:val="20"/>
          <w:lang w:val="fr-FR"/>
        </w:rPr>
        <w:t xml:space="preserve"> </w:t>
      </w:r>
      <w:proofErr w:type="spellStart"/>
      <w:r w:rsidR="00D34D99">
        <w:rPr>
          <w:rFonts w:ascii="Times New Roman" w:hAnsi="Times New Roman" w:cs="Times New Roman"/>
          <w:sz w:val="20"/>
          <w:szCs w:val="20"/>
          <w:lang w:val="fr-FR"/>
        </w:rPr>
        <w:t>durumda</w:t>
      </w:r>
      <w:proofErr w:type="spellEnd"/>
      <w:r w:rsidR="00D34D99">
        <w:rPr>
          <w:rFonts w:ascii="Times New Roman" w:hAnsi="Times New Roman" w:cs="Times New Roman"/>
          <w:sz w:val="20"/>
          <w:szCs w:val="20"/>
          <w:lang w:val="fr-FR"/>
        </w:rPr>
        <w:t xml:space="preserve"> </w:t>
      </w:r>
      <w:proofErr w:type="spellStart"/>
      <w:r w:rsidR="00D34D99">
        <w:rPr>
          <w:rFonts w:ascii="Times New Roman" w:hAnsi="Times New Roman" w:cs="Times New Roman"/>
          <w:sz w:val="20"/>
          <w:szCs w:val="20"/>
          <w:lang w:val="fr-FR"/>
        </w:rPr>
        <w:t>olur</w:t>
      </w:r>
      <w:proofErr w:type="spellEnd"/>
      <w:r w:rsidR="00D34D99">
        <w:rPr>
          <w:rFonts w:ascii="Times New Roman" w:hAnsi="Times New Roman" w:cs="Times New Roman"/>
          <w:sz w:val="20"/>
          <w:szCs w:val="20"/>
          <w:lang w:val="fr-FR"/>
        </w:rPr>
        <w:t xml:space="preserve"> </w:t>
      </w:r>
      <w:proofErr w:type="spellStart"/>
      <w:r w:rsidR="00D34D99">
        <w:rPr>
          <w:rFonts w:ascii="Times New Roman" w:hAnsi="Times New Roman" w:cs="Times New Roman"/>
          <w:sz w:val="20"/>
          <w:szCs w:val="20"/>
          <w:lang w:val="fr-FR"/>
        </w:rPr>
        <w:t>ve</w:t>
      </w:r>
      <w:proofErr w:type="spellEnd"/>
      <w:r w:rsidR="00D34D99">
        <w:rPr>
          <w:rFonts w:ascii="Times New Roman" w:hAnsi="Times New Roman" w:cs="Times New Roman"/>
          <w:sz w:val="20"/>
          <w:szCs w:val="20"/>
          <w:lang w:val="fr-FR"/>
        </w:rPr>
        <w:t xml:space="preserve"> bu </w:t>
      </w:r>
      <w:proofErr w:type="spellStart"/>
      <w:r w:rsidR="00D34D99">
        <w:rPr>
          <w:rFonts w:ascii="Times New Roman" w:hAnsi="Times New Roman" w:cs="Times New Roman"/>
          <w:sz w:val="20"/>
          <w:szCs w:val="20"/>
          <w:lang w:val="fr-FR"/>
        </w:rPr>
        <w:t>durumun</w:t>
      </w:r>
      <w:proofErr w:type="spellEnd"/>
      <w:r w:rsidR="00D34D99">
        <w:rPr>
          <w:rFonts w:ascii="Times New Roman" w:hAnsi="Times New Roman" w:cs="Times New Roman"/>
          <w:sz w:val="20"/>
          <w:szCs w:val="20"/>
          <w:lang w:val="fr-FR"/>
        </w:rPr>
        <w:t xml:space="preserve"> da </w:t>
      </w:r>
      <w:proofErr w:type="spellStart"/>
      <w:r w:rsidR="00D34D99">
        <w:rPr>
          <w:rFonts w:ascii="Times New Roman" w:hAnsi="Times New Roman" w:cs="Times New Roman"/>
          <w:sz w:val="20"/>
          <w:szCs w:val="20"/>
          <w:lang w:val="fr-FR"/>
        </w:rPr>
        <w:t>ceza</w:t>
      </w:r>
      <w:proofErr w:type="spellEnd"/>
      <w:r w:rsidR="00D34D99">
        <w:rPr>
          <w:rFonts w:ascii="Times New Roman" w:hAnsi="Times New Roman" w:cs="Times New Roman"/>
          <w:sz w:val="20"/>
          <w:szCs w:val="20"/>
          <w:lang w:val="fr-FR"/>
        </w:rPr>
        <w:t xml:space="preserve"> </w:t>
      </w:r>
      <w:proofErr w:type="spellStart"/>
      <w:r w:rsidR="00D34D99">
        <w:rPr>
          <w:rFonts w:ascii="Times New Roman" w:hAnsi="Times New Roman" w:cs="Times New Roman"/>
          <w:sz w:val="20"/>
          <w:szCs w:val="20"/>
          <w:lang w:val="fr-FR"/>
        </w:rPr>
        <w:t>usulü</w:t>
      </w:r>
      <w:proofErr w:type="spellEnd"/>
      <w:r w:rsidR="00D34D99">
        <w:rPr>
          <w:rFonts w:ascii="Times New Roman" w:hAnsi="Times New Roman" w:cs="Times New Roman"/>
          <w:sz w:val="20"/>
          <w:szCs w:val="20"/>
          <w:lang w:val="fr-FR"/>
        </w:rPr>
        <w:t xml:space="preserve"> </w:t>
      </w:r>
      <w:proofErr w:type="spellStart"/>
      <w:r w:rsidR="00D34D99">
        <w:rPr>
          <w:rFonts w:ascii="Times New Roman" w:hAnsi="Times New Roman" w:cs="Times New Roman"/>
          <w:sz w:val="20"/>
          <w:szCs w:val="20"/>
          <w:lang w:val="fr-FR"/>
        </w:rPr>
        <w:t>alanındaki</w:t>
      </w:r>
      <w:proofErr w:type="spellEnd"/>
      <w:r w:rsidR="00D34D99">
        <w:rPr>
          <w:rFonts w:ascii="Times New Roman" w:hAnsi="Times New Roman" w:cs="Times New Roman"/>
          <w:sz w:val="20"/>
          <w:szCs w:val="20"/>
          <w:lang w:val="fr-FR"/>
        </w:rPr>
        <w:t xml:space="preserve"> </w:t>
      </w:r>
      <w:proofErr w:type="spellStart"/>
      <w:r w:rsidR="00D34D99">
        <w:rPr>
          <w:rFonts w:ascii="Times New Roman" w:hAnsi="Times New Roman" w:cs="Times New Roman"/>
          <w:sz w:val="20"/>
          <w:szCs w:val="20"/>
          <w:lang w:val="fr-FR"/>
        </w:rPr>
        <w:t>yasal</w:t>
      </w:r>
      <w:proofErr w:type="spellEnd"/>
      <w:r w:rsidR="00D34D99">
        <w:rPr>
          <w:rFonts w:ascii="Times New Roman" w:hAnsi="Times New Roman" w:cs="Times New Roman"/>
          <w:sz w:val="20"/>
          <w:szCs w:val="20"/>
          <w:lang w:val="fr-FR"/>
        </w:rPr>
        <w:t xml:space="preserve"> </w:t>
      </w:r>
      <w:proofErr w:type="spellStart"/>
      <w:r w:rsidR="00D34D99">
        <w:rPr>
          <w:rFonts w:ascii="Times New Roman" w:hAnsi="Times New Roman" w:cs="Times New Roman"/>
          <w:sz w:val="20"/>
          <w:szCs w:val="20"/>
          <w:lang w:val="fr-FR"/>
        </w:rPr>
        <w:t>mevzuatın</w:t>
      </w:r>
      <w:proofErr w:type="spellEnd"/>
      <w:r w:rsidR="00D34D99">
        <w:rPr>
          <w:rFonts w:ascii="Times New Roman" w:hAnsi="Times New Roman" w:cs="Times New Roman"/>
          <w:sz w:val="20"/>
          <w:szCs w:val="20"/>
          <w:lang w:val="fr-FR"/>
        </w:rPr>
        <w:t xml:space="preserve"> </w:t>
      </w:r>
      <w:proofErr w:type="spellStart"/>
      <w:r w:rsidR="00D34D99">
        <w:rPr>
          <w:rFonts w:ascii="Times New Roman" w:hAnsi="Times New Roman" w:cs="Times New Roman"/>
          <w:sz w:val="20"/>
          <w:szCs w:val="20"/>
          <w:lang w:val="fr-FR"/>
        </w:rPr>
        <w:t>daha</w:t>
      </w:r>
      <w:proofErr w:type="spellEnd"/>
      <w:r w:rsidR="00D34D99">
        <w:rPr>
          <w:rFonts w:ascii="Times New Roman" w:hAnsi="Times New Roman" w:cs="Times New Roman"/>
          <w:sz w:val="20"/>
          <w:szCs w:val="20"/>
          <w:lang w:val="fr-FR"/>
        </w:rPr>
        <w:t xml:space="preserve"> </w:t>
      </w:r>
      <w:proofErr w:type="spellStart"/>
      <w:r w:rsidR="00D34D99">
        <w:rPr>
          <w:rFonts w:ascii="Times New Roman" w:hAnsi="Times New Roman" w:cs="Times New Roman"/>
          <w:sz w:val="20"/>
          <w:szCs w:val="20"/>
          <w:lang w:val="fr-FR"/>
        </w:rPr>
        <w:t>karmaşık</w:t>
      </w:r>
      <w:proofErr w:type="spellEnd"/>
      <w:r w:rsidR="00D34D99">
        <w:rPr>
          <w:rFonts w:ascii="Times New Roman" w:hAnsi="Times New Roman" w:cs="Times New Roman"/>
          <w:sz w:val="20"/>
          <w:szCs w:val="20"/>
          <w:lang w:val="fr-FR"/>
        </w:rPr>
        <w:t xml:space="preserve"> hale </w:t>
      </w:r>
      <w:proofErr w:type="spellStart"/>
      <w:r w:rsidR="00D34D99">
        <w:rPr>
          <w:rFonts w:ascii="Times New Roman" w:hAnsi="Times New Roman" w:cs="Times New Roman"/>
          <w:sz w:val="20"/>
          <w:szCs w:val="20"/>
          <w:lang w:val="fr-FR"/>
        </w:rPr>
        <w:t>gelmesi</w:t>
      </w:r>
      <w:proofErr w:type="spellEnd"/>
      <w:r w:rsidR="00D34D99">
        <w:rPr>
          <w:rFonts w:ascii="Times New Roman" w:hAnsi="Times New Roman" w:cs="Times New Roman"/>
          <w:sz w:val="20"/>
          <w:szCs w:val="20"/>
          <w:lang w:val="fr-FR"/>
        </w:rPr>
        <w:t xml:space="preserve"> </w:t>
      </w:r>
      <w:proofErr w:type="spellStart"/>
      <w:r w:rsidR="00D34D99">
        <w:rPr>
          <w:rFonts w:ascii="Times New Roman" w:hAnsi="Times New Roman" w:cs="Times New Roman"/>
          <w:sz w:val="20"/>
          <w:szCs w:val="20"/>
          <w:lang w:val="fr-FR"/>
        </w:rPr>
        <w:t>üzerinde</w:t>
      </w:r>
      <w:proofErr w:type="spellEnd"/>
      <w:r w:rsidR="00D34D99">
        <w:rPr>
          <w:rFonts w:ascii="Times New Roman" w:hAnsi="Times New Roman" w:cs="Times New Roman"/>
          <w:sz w:val="20"/>
          <w:szCs w:val="20"/>
          <w:lang w:val="fr-FR"/>
        </w:rPr>
        <w:t xml:space="preserve">, </w:t>
      </w:r>
      <w:proofErr w:type="spellStart"/>
      <w:r w:rsidR="00D34D99">
        <w:rPr>
          <w:rFonts w:ascii="Times New Roman" w:hAnsi="Times New Roman" w:cs="Times New Roman"/>
          <w:sz w:val="20"/>
          <w:szCs w:val="20"/>
          <w:lang w:val="fr-FR"/>
        </w:rPr>
        <w:t>özellikle</w:t>
      </w:r>
      <w:proofErr w:type="spellEnd"/>
      <w:r w:rsidR="00D34D99">
        <w:rPr>
          <w:rFonts w:ascii="Times New Roman" w:hAnsi="Times New Roman" w:cs="Times New Roman"/>
          <w:sz w:val="20"/>
          <w:szCs w:val="20"/>
          <w:lang w:val="fr-FR"/>
        </w:rPr>
        <w:t xml:space="preserve"> de </w:t>
      </w:r>
      <w:proofErr w:type="spellStart"/>
      <w:r w:rsidR="00D34D99">
        <w:rPr>
          <w:rFonts w:ascii="Times New Roman" w:hAnsi="Times New Roman" w:cs="Times New Roman"/>
          <w:sz w:val="20"/>
          <w:szCs w:val="20"/>
          <w:lang w:val="fr-FR"/>
        </w:rPr>
        <w:t>delillerin</w:t>
      </w:r>
      <w:proofErr w:type="spellEnd"/>
      <w:r w:rsidR="00D34D99">
        <w:rPr>
          <w:rFonts w:ascii="Times New Roman" w:hAnsi="Times New Roman" w:cs="Times New Roman"/>
          <w:sz w:val="20"/>
          <w:szCs w:val="20"/>
          <w:lang w:val="fr-FR"/>
        </w:rPr>
        <w:t xml:space="preserve"> </w:t>
      </w:r>
      <w:proofErr w:type="spellStart"/>
      <w:r w:rsidR="00D34D99">
        <w:rPr>
          <w:rFonts w:ascii="Times New Roman" w:hAnsi="Times New Roman" w:cs="Times New Roman"/>
          <w:sz w:val="20"/>
          <w:szCs w:val="20"/>
          <w:lang w:val="fr-FR"/>
        </w:rPr>
        <w:t>toplanması</w:t>
      </w:r>
      <w:proofErr w:type="spellEnd"/>
      <w:r w:rsidR="00D34D99">
        <w:rPr>
          <w:rFonts w:ascii="Times New Roman" w:hAnsi="Times New Roman" w:cs="Times New Roman"/>
          <w:sz w:val="20"/>
          <w:szCs w:val="20"/>
          <w:lang w:val="fr-FR"/>
        </w:rPr>
        <w:t xml:space="preserve"> </w:t>
      </w:r>
      <w:proofErr w:type="spellStart"/>
      <w:r w:rsidR="00D34D99">
        <w:rPr>
          <w:rFonts w:ascii="Times New Roman" w:hAnsi="Times New Roman" w:cs="Times New Roman"/>
          <w:sz w:val="20"/>
          <w:szCs w:val="20"/>
          <w:lang w:val="fr-FR"/>
        </w:rPr>
        <w:t>ve</w:t>
      </w:r>
      <w:proofErr w:type="spellEnd"/>
      <w:r w:rsidR="00D34D99">
        <w:rPr>
          <w:rFonts w:ascii="Times New Roman" w:hAnsi="Times New Roman" w:cs="Times New Roman"/>
          <w:sz w:val="20"/>
          <w:szCs w:val="20"/>
          <w:lang w:val="fr-FR"/>
        </w:rPr>
        <w:t xml:space="preserve"> </w:t>
      </w:r>
      <w:proofErr w:type="spellStart"/>
      <w:r w:rsidR="00D34D99">
        <w:rPr>
          <w:rFonts w:ascii="Times New Roman" w:hAnsi="Times New Roman" w:cs="Times New Roman"/>
          <w:sz w:val="20"/>
          <w:szCs w:val="20"/>
          <w:lang w:val="fr-FR"/>
        </w:rPr>
        <w:t>kullanılmasına</w:t>
      </w:r>
      <w:proofErr w:type="spellEnd"/>
      <w:r w:rsidR="00D34D99">
        <w:rPr>
          <w:rFonts w:ascii="Times New Roman" w:hAnsi="Times New Roman" w:cs="Times New Roman"/>
          <w:sz w:val="20"/>
          <w:szCs w:val="20"/>
          <w:lang w:val="fr-FR"/>
        </w:rPr>
        <w:t xml:space="preserve"> </w:t>
      </w:r>
      <w:proofErr w:type="spellStart"/>
      <w:r w:rsidR="00D34D99">
        <w:rPr>
          <w:rFonts w:ascii="Times New Roman" w:hAnsi="Times New Roman" w:cs="Times New Roman"/>
          <w:sz w:val="20"/>
          <w:szCs w:val="20"/>
          <w:lang w:val="fr-FR"/>
        </w:rPr>
        <w:t>ilişkin</w:t>
      </w:r>
      <w:proofErr w:type="spellEnd"/>
      <w:r w:rsidR="00D34D99">
        <w:rPr>
          <w:rFonts w:ascii="Times New Roman" w:hAnsi="Times New Roman" w:cs="Times New Roman"/>
          <w:sz w:val="20"/>
          <w:szCs w:val="20"/>
          <w:lang w:val="fr-FR"/>
        </w:rPr>
        <w:t xml:space="preserve"> </w:t>
      </w:r>
      <w:proofErr w:type="spellStart"/>
      <w:r w:rsidR="00D34D99">
        <w:rPr>
          <w:rFonts w:ascii="Times New Roman" w:hAnsi="Times New Roman" w:cs="Times New Roman"/>
          <w:sz w:val="20"/>
          <w:szCs w:val="20"/>
          <w:lang w:val="fr-FR"/>
        </w:rPr>
        <w:t>kurallar</w:t>
      </w:r>
      <w:proofErr w:type="spellEnd"/>
      <w:r w:rsidR="00D34D99">
        <w:rPr>
          <w:rFonts w:ascii="Times New Roman" w:hAnsi="Times New Roman" w:cs="Times New Roman"/>
          <w:sz w:val="20"/>
          <w:szCs w:val="20"/>
          <w:lang w:val="fr-FR"/>
        </w:rPr>
        <w:t xml:space="preserve"> </w:t>
      </w:r>
      <w:proofErr w:type="spellStart"/>
      <w:r w:rsidR="00D34D99">
        <w:rPr>
          <w:rFonts w:ascii="Times New Roman" w:hAnsi="Times New Roman" w:cs="Times New Roman"/>
          <w:sz w:val="20"/>
          <w:szCs w:val="20"/>
          <w:lang w:val="fr-FR"/>
        </w:rPr>
        <w:t>bakımından</w:t>
      </w:r>
      <w:proofErr w:type="spellEnd"/>
      <w:r w:rsidR="00D34D99">
        <w:rPr>
          <w:rFonts w:ascii="Times New Roman" w:hAnsi="Times New Roman" w:cs="Times New Roman"/>
          <w:sz w:val="20"/>
          <w:szCs w:val="20"/>
          <w:lang w:val="fr-FR"/>
        </w:rPr>
        <w:t xml:space="preserve"> </w:t>
      </w:r>
      <w:proofErr w:type="spellStart"/>
      <w:r w:rsidR="00D34D99">
        <w:rPr>
          <w:rFonts w:ascii="Times New Roman" w:hAnsi="Times New Roman" w:cs="Times New Roman"/>
          <w:sz w:val="20"/>
          <w:szCs w:val="20"/>
          <w:lang w:val="fr-FR"/>
        </w:rPr>
        <w:t>daha</w:t>
      </w:r>
      <w:proofErr w:type="spellEnd"/>
      <w:r w:rsidR="00D34D99">
        <w:rPr>
          <w:rFonts w:ascii="Times New Roman" w:hAnsi="Times New Roman" w:cs="Times New Roman"/>
          <w:sz w:val="20"/>
          <w:szCs w:val="20"/>
          <w:lang w:val="fr-FR"/>
        </w:rPr>
        <w:t xml:space="preserve"> </w:t>
      </w:r>
      <w:proofErr w:type="spellStart"/>
      <w:r w:rsidR="00D34D99">
        <w:rPr>
          <w:rFonts w:ascii="Times New Roman" w:hAnsi="Times New Roman" w:cs="Times New Roman"/>
          <w:sz w:val="20"/>
          <w:szCs w:val="20"/>
          <w:lang w:val="fr-FR"/>
        </w:rPr>
        <w:t>fazla</w:t>
      </w:r>
      <w:proofErr w:type="spellEnd"/>
      <w:r w:rsidR="00D34D99">
        <w:rPr>
          <w:rFonts w:ascii="Times New Roman" w:hAnsi="Times New Roman" w:cs="Times New Roman"/>
          <w:sz w:val="20"/>
          <w:szCs w:val="20"/>
          <w:lang w:val="fr-FR"/>
        </w:rPr>
        <w:t xml:space="preserve"> </w:t>
      </w:r>
      <w:proofErr w:type="spellStart"/>
      <w:r w:rsidR="00D34D99">
        <w:rPr>
          <w:rFonts w:ascii="Times New Roman" w:hAnsi="Times New Roman" w:cs="Times New Roman"/>
          <w:sz w:val="20"/>
          <w:szCs w:val="20"/>
          <w:lang w:val="fr-FR"/>
        </w:rPr>
        <w:t>sonucu</w:t>
      </w:r>
      <w:proofErr w:type="spellEnd"/>
      <w:r w:rsidR="00D34D99">
        <w:rPr>
          <w:rFonts w:ascii="Times New Roman" w:hAnsi="Times New Roman" w:cs="Times New Roman"/>
          <w:sz w:val="20"/>
          <w:szCs w:val="20"/>
          <w:lang w:val="fr-FR"/>
        </w:rPr>
        <w:t xml:space="preserve"> </w:t>
      </w:r>
      <w:proofErr w:type="spellStart"/>
      <w:r w:rsidR="00D34D99">
        <w:rPr>
          <w:rFonts w:ascii="Times New Roman" w:hAnsi="Times New Roman" w:cs="Times New Roman"/>
          <w:sz w:val="20"/>
          <w:szCs w:val="20"/>
          <w:lang w:val="fr-FR"/>
        </w:rPr>
        <w:t>bulunmaktadır</w:t>
      </w:r>
      <w:proofErr w:type="spellEnd"/>
      <w:r w:rsidR="00D34D99">
        <w:rPr>
          <w:rFonts w:ascii="Times New Roman" w:hAnsi="Times New Roman" w:cs="Times New Roman"/>
          <w:sz w:val="20"/>
          <w:szCs w:val="20"/>
          <w:lang w:val="fr-FR"/>
        </w:rPr>
        <w:t xml:space="preserve">. </w:t>
      </w:r>
      <w:proofErr w:type="spellStart"/>
      <w:r w:rsidR="00D34D99">
        <w:rPr>
          <w:rFonts w:ascii="Times New Roman" w:hAnsi="Times New Roman" w:cs="Times New Roman"/>
          <w:sz w:val="20"/>
          <w:szCs w:val="20"/>
          <w:lang w:val="fr-FR"/>
        </w:rPr>
        <w:t>Durumların</w:t>
      </w:r>
      <w:proofErr w:type="spellEnd"/>
      <w:r w:rsidR="00D34D99">
        <w:rPr>
          <w:rFonts w:ascii="Times New Roman" w:hAnsi="Times New Roman" w:cs="Times New Roman"/>
          <w:sz w:val="20"/>
          <w:szCs w:val="20"/>
          <w:lang w:val="fr-FR"/>
        </w:rPr>
        <w:t xml:space="preserve"> </w:t>
      </w:r>
      <w:proofErr w:type="spellStart"/>
      <w:r w:rsidR="00D34D99">
        <w:rPr>
          <w:rFonts w:ascii="Times New Roman" w:hAnsi="Times New Roman" w:cs="Times New Roman"/>
          <w:sz w:val="20"/>
          <w:szCs w:val="20"/>
          <w:lang w:val="fr-FR"/>
        </w:rPr>
        <w:t>birçoğunda</w:t>
      </w:r>
      <w:proofErr w:type="spellEnd"/>
      <w:r w:rsidR="00D34D99">
        <w:rPr>
          <w:rFonts w:ascii="Times New Roman" w:hAnsi="Times New Roman" w:cs="Times New Roman"/>
          <w:sz w:val="20"/>
          <w:szCs w:val="20"/>
          <w:lang w:val="fr-FR"/>
        </w:rPr>
        <w:t xml:space="preserve">, bu </w:t>
      </w:r>
      <w:proofErr w:type="spellStart"/>
      <w:r w:rsidR="00D34D99">
        <w:rPr>
          <w:rFonts w:ascii="Times New Roman" w:hAnsi="Times New Roman" w:cs="Times New Roman"/>
          <w:sz w:val="20"/>
          <w:szCs w:val="20"/>
          <w:lang w:val="fr-FR"/>
        </w:rPr>
        <w:t>kırılganlık</w:t>
      </w:r>
      <w:proofErr w:type="spellEnd"/>
      <w:r w:rsidRPr="00446CD9">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uygun</w:t>
      </w:r>
      <w:proofErr w:type="spellEnd"/>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bir</w:t>
      </w:r>
      <w:proofErr w:type="spellEnd"/>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şekilde</w:t>
      </w:r>
      <w:proofErr w:type="spellEnd"/>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sadece</w:t>
      </w:r>
      <w:proofErr w:type="spellEnd"/>
      <w:r w:rsidR="00D34D99">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görevi</w:t>
      </w:r>
      <w:proofErr w:type="spellEnd"/>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özellikle</w:t>
      </w:r>
      <w:proofErr w:type="spellEnd"/>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her</w:t>
      </w:r>
      <w:proofErr w:type="spellEnd"/>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sanığın</w:t>
      </w:r>
      <w:proofErr w:type="spellEnd"/>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kendini</w:t>
      </w:r>
      <w:proofErr w:type="spellEnd"/>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suçlamama</w:t>
      </w:r>
      <w:proofErr w:type="spellEnd"/>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hakkına</w:t>
      </w:r>
      <w:proofErr w:type="spellEnd"/>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saygı</w:t>
      </w:r>
      <w:proofErr w:type="spellEnd"/>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gösterilmesini</w:t>
      </w:r>
      <w:proofErr w:type="spellEnd"/>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sağlamaya</w:t>
      </w:r>
      <w:proofErr w:type="spellEnd"/>
      <w:r>
        <w:rPr>
          <w:rFonts w:ascii="Times New Roman" w:hAnsi="Times New Roman" w:cs="Times New Roman"/>
          <w:sz w:val="20"/>
          <w:szCs w:val="20"/>
          <w:lang w:val="fr-FR"/>
        </w:rPr>
        <w:t xml:space="preserve"> </w:t>
      </w:r>
      <w:proofErr w:type="spellStart"/>
      <w:r w:rsidRPr="00446CD9">
        <w:rPr>
          <w:rFonts w:ascii="Times New Roman" w:hAnsi="Times New Roman" w:cs="Times New Roman"/>
          <w:sz w:val="20"/>
          <w:szCs w:val="20"/>
          <w:lang w:val="fr-FR"/>
        </w:rPr>
        <w:t>katkıda</w:t>
      </w:r>
      <w:proofErr w:type="spellEnd"/>
      <w:r w:rsidRPr="00446CD9">
        <w:rPr>
          <w:rFonts w:ascii="Times New Roman" w:hAnsi="Times New Roman" w:cs="Times New Roman"/>
          <w:sz w:val="20"/>
          <w:szCs w:val="20"/>
          <w:lang w:val="fr-FR"/>
        </w:rPr>
        <w:t xml:space="preserve"> </w:t>
      </w:r>
      <w:proofErr w:type="spellStart"/>
      <w:r w:rsidRPr="00446CD9">
        <w:rPr>
          <w:rFonts w:ascii="Times New Roman" w:hAnsi="Times New Roman" w:cs="Times New Roman"/>
          <w:sz w:val="20"/>
          <w:szCs w:val="20"/>
          <w:lang w:val="fr-FR"/>
        </w:rPr>
        <w:t>bulunmak</w:t>
      </w:r>
      <w:proofErr w:type="spellEnd"/>
      <w:r w:rsidRPr="00446CD9">
        <w:rPr>
          <w:rFonts w:ascii="Times New Roman" w:hAnsi="Times New Roman" w:cs="Times New Roman"/>
          <w:sz w:val="20"/>
          <w:szCs w:val="20"/>
          <w:lang w:val="fr-FR"/>
        </w:rPr>
        <w:t xml:space="preserve"> </w:t>
      </w:r>
      <w:proofErr w:type="spellStart"/>
      <w:r w:rsidRPr="00446CD9">
        <w:rPr>
          <w:rFonts w:ascii="Times New Roman" w:hAnsi="Times New Roman" w:cs="Times New Roman"/>
          <w:sz w:val="20"/>
          <w:szCs w:val="20"/>
          <w:lang w:val="fr-FR"/>
        </w:rPr>
        <w:t>olan</w:t>
      </w:r>
      <w:proofErr w:type="spellEnd"/>
      <w:r w:rsidRPr="00446CD9">
        <w:rPr>
          <w:rFonts w:ascii="Times New Roman" w:hAnsi="Times New Roman" w:cs="Times New Roman"/>
          <w:sz w:val="20"/>
          <w:szCs w:val="20"/>
          <w:lang w:val="fr-FR"/>
        </w:rPr>
        <w:t xml:space="preserve"> </w:t>
      </w:r>
      <w:proofErr w:type="spellStart"/>
      <w:r w:rsidR="00D34D99" w:rsidRPr="00446CD9">
        <w:rPr>
          <w:rFonts w:ascii="Times New Roman" w:hAnsi="Times New Roman" w:cs="Times New Roman"/>
          <w:sz w:val="20"/>
          <w:szCs w:val="20"/>
          <w:lang w:val="fr-FR"/>
        </w:rPr>
        <w:t>bir</w:t>
      </w:r>
      <w:proofErr w:type="spellEnd"/>
      <w:r w:rsidR="00D34D99" w:rsidRPr="00446CD9">
        <w:rPr>
          <w:rFonts w:ascii="Times New Roman" w:hAnsi="Times New Roman" w:cs="Times New Roman"/>
          <w:sz w:val="20"/>
          <w:szCs w:val="20"/>
          <w:lang w:val="fr-FR"/>
        </w:rPr>
        <w:t xml:space="preserve"> </w:t>
      </w:r>
      <w:proofErr w:type="spellStart"/>
      <w:r w:rsidR="00D34D99" w:rsidRPr="00446CD9">
        <w:rPr>
          <w:rFonts w:ascii="Times New Roman" w:hAnsi="Times New Roman" w:cs="Times New Roman"/>
          <w:sz w:val="20"/>
          <w:szCs w:val="20"/>
          <w:lang w:val="fr-FR"/>
        </w:rPr>
        <w:t>avukat</w:t>
      </w:r>
      <w:proofErr w:type="spellEnd"/>
      <w:r w:rsidR="00D34D99" w:rsidRPr="00446CD9">
        <w:rPr>
          <w:rFonts w:ascii="Times New Roman" w:hAnsi="Times New Roman" w:cs="Times New Roman"/>
          <w:sz w:val="20"/>
          <w:szCs w:val="20"/>
          <w:lang w:val="fr-FR"/>
        </w:rPr>
        <w:t xml:space="preserve"> </w:t>
      </w:r>
      <w:proofErr w:type="spellStart"/>
      <w:r w:rsidR="00D34D99" w:rsidRPr="00446CD9">
        <w:rPr>
          <w:rFonts w:ascii="Times New Roman" w:hAnsi="Times New Roman" w:cs="Times New Roman"/>
          <w:sz w:val="20"/>
          <w:szCs w:val="20"/>
          <w:lang w:val="fr-FR"/>
        </w:rPr>
        <w:t>yardımı</w:t>
      </w:r>
      <w:proofErr w:type="spellEnd"/>
      <w:r w:rsidR="00D34D99" w:rsidRPr="00446CD9">
        <w:rPr>
          <w:rFonts w:ascii="Times New Roman" w:hAnsi="Times New Roman" w:cs="Times New Roman"/>
          <w:sz w:val="20"/>
          <w:szCs w:val="20"/>
          <w:lang w:val="fr-FR"/>
        </w:rPr>
        <w:t xml:space="preserve"> ile </w:t>
      </w:r>
      <w:proofErr w:type="spellStart"/>
      <w:r w:rsidR="00D34D99" w:rsidRPr="00446CD9">
        <w:rPr>
          <w:rFonts w:ascii="Times New Roman" w:hAnsi="Times New Roman" w:cs="Times New Roman"/>
          <w:sz w:val="20"/>
          <w:szCs w:val="20"/>
          <w:lang w:val="fr-FR"/>
        </w:rPr>
        <w:t>telafi</w:t>
      </w:r>
      <w:proofErr w:type="spellEnd"/>
      <w:r w:rsidR="00D34D99" w:rsidRPr="00446CD9">
        <w:rPr>
          <w:rFonts w:ascii="Times New Roman" w:hAnsi="Times New Roman" w:cs="Times New Roman"/>
          <w:sz w:val="20"/>
          <w:szCs w:val="20"/>
          <w:lang w:val="fr-FR"/>
        </w:rPr>
        <w:t xml:space="preserve"> </w:t>
      </w:r>
      <w:proofErr w:type="spellStart"/>
      <w:r w:rsidR="00D34D99" w:rsidRPr="00446CD9">
        <w:rPr>
          <w:rFonts w:ascii="Times New Roman" w:hAnsi="Times New Roman" w:cs="Times New Roman"/>
          <w:sz w:val="20"/>
          <w:szCs w:val="20"/>
          <w:lang w:val="fr-FR"/>
        </w:rPr>
        <w:t>edilebilir</w:t>
      </w:r>
      <w:proofErr w:type="spellEnd"/>
      <w:r w:rsidRPr="00446CD9">
        <w:rPr>
          <w:rFonts w:ascii="Times New Roman" w:hAnsi="Times New Roman" w:cs="Times New Roman"/>
          <w:sz w:val="20"/>
          <w:szCs w:val="20"/>
          <w:lang w:val="fr-FR"/>
        </w:rPr>
        <w:t> » (</w:t>
      </w:r>
      <w:proofErr w:type="spellStart"/>
      <w:r w:rsidRPr="00446CD9">
        <w:rPr>
          <w:rFonts w:ascii="Times New Roman" w:hAnsi="Times New Roman" w:cs="Times New Roman"/>
          <w:sz w:val="20"/>
          <w:szCs w:val="20"/>
          <w:lang w:val="fr-FR"/>
        </w:rPr>
        <w:t>adıgeçen</w:t>
      </w:r>
      <w:proofErr w:type="spellEnd"/>
      <w:r w:rsidRPr="00446CD9">
        <w:rPr>
          <w:rFonts w:ascii="Times New Roman" w:hAnsi="Times New Roman" w:cs="Times New Roman"/>
          <w:sz w:val="20"/>
          <w:szCs w:val="20"/>
          <w:lang w:val="fr-FR"/>
        </w:rPr>
        <w:t xml:space="preserve"> </w:t>
      </w:r>
      <w:proofErr w:type="spellStart"/>
      <w:r w:rsidRPr="00446CD9">
        <w:rPr>
          <w:rFonts w:ascii="Times New Roman" w:hAnsi="Times New Roman" w:cs="Times New Roman"/>
          <w:sz w:val="20"/>
          <w:szCs w:val="20"/>
          <w:lang w:val="fr-FR"/>
        </w:rPr>
        <w:t>Pavlenko</w:t>
      </w:r>
      <w:proofErr w:type="spellEnd"/>
      <w:r w:rsidRPr="00446CD9">
        <w:rPr>
          <w:rFonts w:ascii="Times New Roman" w:hAnsi="Times New Roman" w:cs="Times New Roman"/>
          <w:sz w:val="20"/>
          <w:szCs w:val="20"/>
          <w:lang w:val="fr-FR"/>
        </w:rPr>
        <w:t>/</w:t>
      </w:r>
      <w:proofErr w:type="spellStart"/>
      <w:r w:rsidRPr="00446CD9">
        <w:rPr>
          <w:rFonts w:ascii="Times New Roman" w:hAnsi="Times New Roman" w:cs="Times New Roman"/>
          <w:sz w:val="20"/>
          <w:szCs w:val="20"/>
          <w:lang w:val="fr-FR"/>
        </w:rPr>
        <w:t>Rusya</w:t>
      </w:r>
      <w:proofErr w:type="spellEnd"/>
      <w:r w:rsidRPr="00446CD9">
        <w:rPr>
          <w:rFonts w:ascii="Times New Roman" w:hAnsi="Times New Roman" w:cs="Times New Roman"/>
          <w:sz w:val="20"/>
          <w:szCs w:val="20"/>
          <w:lang w:val="fr-FR"/>
        </w:rPr>
        <w:t xml:space="preserve">, § 101 ; </w:t>
      </w:r>
      <w:r w:rsidRPr="00446CD9">
        <w:rPr>
          <w:rFonts w:ascii="Times New Roman" w:hAnsi="Times New Roman" w:cs="Times New Roman"/>
          <w:i/>
          <w:sz w:val="20"/>
          <w:szCs w:val="20"/>
          <w:lang w:val="fr-FR"/>
        </w:rPr>
        <w:t>Tikhonov/</w:t>
      </w:r>
      <w:proofErr w:type="spellStart"/>
      <w:r w:rsidRPr="00446CD9">
        <w:rPr>
          <w:rFonts w:ascii="Times New Roman" w:hAnsi="Times New Roman" w:cs="Times New Roman"/>
          <w:i/>
          <w:sz w:val="20"/>
          <w:szCs w:val="20"/>
          <w:lang w:val="fr-FR"/>
        </w:rPr>
        <w:t>Ukrayna</w:t>
      </w:r>
      <w:proofErr w:type="spellEnd"/>
      <w:r w:rsidRPr="00446CD9">
        <w:rPr>
          <w:rFonts w:ascii="Times New Roman" w:hAnsi="Times New Roman" w:cs="Times New Roman"/>
          <w:i/>
          <w:sz w:val="20"/>
          <w:szCs w:val="20"/>
          <w:lang w:val="fr-FR"/>
        </w:rPr>
        <w:t>,</w:t>
      </w:r>
      <w:r w:rsidRPr="00446CD9">
        <w:rPr>
          <w:rFonts w:ascii="Times New Roman" w:hAnsi="Times New Roman" w:cs="Times New Roman"/>
          <w:sz w:val="20"/>
          <w:szCs w:val="20"/>
          <w:lang w:val="fr-FR"/>
        </w:rPr>
        <w:t xml:space="preserve"> § 44).</w:t>
      </w:r>
    </w:p>
    <w:p w14:paraId="0B0DDB64" w14:textId="77777777" w:rsidR="00934EB4" w:rsidRPr="008A6763" w:rsidRDefault="00934EB4" w:rsidP="00C11E48">
      <w:pPr>
        <w:autoSpaceDE w:val="0"/>
        <w:autoSpaceDN w:val="0"/>
        <w:adjustRightInd w:val="0"/>
        <w:ind w:firstLine="284"/>
        <w:jc w:val="both"/>
        <w:rPr>
          <w:rFonts w:ascii="Times New Roman" w:hAnsi="Times New Roman" w:cs="Times New Roman"/>
          <w:sz w:val="24"/>
          <w:szCs w:val="24"/>
          <w:lang w:val="fr-FR"/>
        </w:rPr>
      </w:pPr>
    </w:p>
    <w:p w14:paraId="2DA649E5" w14:textId="4C6E055C" w:rsidR="00C11E48" w:rsidRPr="008A6763" w:rsidRDefault="00C11E48" w:rsidP="00C11E48">
      <w:pPr>
        <w:autoSpaceDE w:val="0"/>
        <w:autoSpaceDN w:val="0"/>
        <w:adjustRightInd w:val="0"/>
        <w:ind w:firstLine="284"/>
        <w:jc w:val="both"/>
        <w:rPr>
          <w:rFonts w:ascii="Times New Roman" w:hAnsi="Times New Roman" w:cs="Times New Roman"/>
          <w:i/>
          <w:sz w:val="24"/>
          <w:szCs w:val="24"/>
          <w:lang w:val="fr-FR"/>
        </w:rPr>
      </w:pPr>
      <w:r w:rsidRPr="008A6763">
        <w:rPr>
          <w:rFonts w:ascii="Times New Roman" w:hAnsi="Times New Roman" w:cs="Times New Roman"/>
          <w:sz w:val="24"/>
          <w:szCs w:val="24"/>
          <w:lang w:val="fr-FR"/>
        </w:rPr>
        <w:fldChar w:fldCharType="begin"/>
      </w:r>
      <w:r w:rsidRPr="008A6763">
        <w:rPr>
          <w:rFonts w:ascii="Times New Roman" w:hAnsi="Times New Roman" w:cs="Times New Roman"/>
          <w:sz w:val="24"/>
          <w:szCs w:val="24"/>
          <w:lang w:val="fr-FR"/>
        </w:rPr>
        <w:instrText xml:space="preserve"> SEQ level0 \*arabic </w:instrText>
      </w:r>
      <w:r w:rsidRPr="008A6763">
        <w:rPr>
          <w:rFonts w:ascii="Times New Roman" w:hAnsi="Times New Roman" w:cs="Times New Roman"/>
          <w:sz w:val="24"/>
          <w:szCs w:val="24"/>
          <w:lang w:val="fr-FR"/>
        </w:rPr>
        <w:fldChar w:fldCharType="separate"/>
      </w:r>
      <w:r w:rsidR="007D6186">
        <w:rPr>
          <w:rFonts w:ascii="Times New Roman" w:hAnsi="Times New Roman" w:cs="Times New Roman"/>
          <w:noProof/>
          <w:sz w:val="24"/>
          <w:szCs w:val="24"/>
          <w:lang w:val="fr-FR"/>
        </w:rPr>
        <w:t>60</w:t>
      </w:r>
      <w:r w:rsidRPr="008A6763">
        <w:rPr>
          <w:rFonts w:ascii="Times New Roman" w:hAnsi="Times New Roman" w:cs="Times New Roman"/>
          <w:sz w:val="24"/>
          <w:szCs w:val="24"/>
          <w:lang w:val="fr-FR"/>
        </w:rPr>
        <w:fldChar w:fldCharType="end"/>
      </w:r>
      <w:r w:rsidRPr="008A6763">
        <w:rPr>
          <w:rFonts w:ascii="Times New Roman" w:hAnsi="Times New Roman" w:cs="Times New Roman"/>
          <w:sz w:val="24"/>
          <w:szCs w:val="24"/>
          <w:lang w:val="fr-FR"/>
        </w:rPr>
        <w:t>.  </w:t>
      </w:r>
      <w:proofErr w:type="spellStart"/>
      <w:r w:rsidR="0080284B">
        <w:rPr>
          <w:rFonts w:ascii="Times New Roman" w:hAnsi="Times New Roman" w:cs="Times New Roman"/>
          <w:sz w:val="24"/>
          <w:szCs w:val="24"/>
          <w:lang w:val="fr-FR"/>
        </w:rPr>
        <w:t>Böylelikle</w:t>
      </w:r>
      <w:proofErr w:type="spellEnd"/>
      <w:r w:rsidR="0080284B">
        <w:rPr>
          <w:rFonts w:ascii="Times New Roman" w:hAnsi="Times New Roman" w:cs="Times New Roman"/>
          <w:sz w:val="24"/>
          <w:szCs w:val="24"/>
          <w:lang w:val="fr-FR"/>
        </w:rPr>
        <w:t xml:space="preserve">, 6. </w:t>
      </w:r>
      <w:proofErr w:type="spellStart"/>
      <w:r w:rsidR="0080284B">
        <w:rPr>
          <w:rFonts w:ascii="Times New Roman" w:hAnsi="Times New Roman" w:cs="Times New Roman"/>
          <w:sz w:val="24"/>
          <w:szCs w:val="24"/>
          <w:lang w:val="fr-FR"/>
        </w:rPr>
        <w:t>madde</w:t>
      </w:r>
      <w:proofErr w:type="spellEnd"/>
      <w:r w:rsidR="0080284B">
        <w:rPr>
          <w:rFonts w:ascii="Times New Roman" w:hAnsi="Times New Roman" w:cs="Times New Roman"/>
          <w:sz w:val="24"/>
          <w:szCs w:val="24"/>
          <w:lang w:val="fr-FR"/>
        </w:rPr>
        <w:t xml:space="preserve"> </w:t>
      </w:r>
      <w:proofErr w:type="spellStart"/>
      <w:r w:rsidR="0080284B">
        <w:rPr>
          <w:rFonts w:ascii="Times New Roman" w:hAnsi="Times New Roman" w:cs="Times New Roman"/>
          <w:sz w:val="24"/>
          <w:szCs w:val="24"/>
          <w:lang w:val="fr-FR"/>
        </w:rPr>
        <w:t>bakımından</w:t>
      </w:r>
      <w:proofErr w:type="spellEnd"/>
      <w:r w:rsidR="0080284B">
        <w:rPr>
          <w:rFonts w:ascii="Times New Roman" w:hAnsi="Times New Roman" w:cs="Times New Roman"/>
          <w:sz w:val="24"/>
          <w:szCs w:val="24"/>
          <w:lang w:val="fr-FR"/>
        </w:rPr>
        <w:t xml:space="preserve"> </w:t>
      </w:r>
      <w:proofErr w:type="spellStart"/>
      <w:r w:rsidR="0080284B">
        <w:rPr>
          <w:rFonts w:ascii="Times New Roman" w:hAnsi="Times New Roman" w:cs="Times New Roman"/>
          <w:sz w:val="24"/>
          <w:szCs w:val="24"/>
          <w:lang w:val="fr-FR"/>
        </w:rPr>
        <w:t>feragat</w:t>
      </w:r>
      <w:proofErr w:type="spellEnd"/>
      <w:r w:rsidR="0080284B">
        <w:rPr>
          <w:rFonts w:ascii="Times New Roman" w:hAnsi="Times New Roman" w:cs="Times New Roman"/>
          <w:sz w:val="24"/>
          <w:szCs w:val="24"/>
          <w:lang w:val="fr-FR"/>
        </w:rPr>
        <w:t xml:space="preserve"> </w:t>
      </w:r>
      <w:proofErr w:type="spellStart"/>
      <w:r w:rsidR="0080284B">
        <w:rPr>
          <w:rFonts w:ascii="Times New Roman" w:hAnsi="Times New Roman" w:cs="Times New Roman"/>
          <w:sz w:val="24"/>
          <w:szCs w:val="24"/>
          <w:lang w:val="fr-FR"/>
        </w:rPr>
        <w:t>sorunu</w:t>
      </w:r>
      <w:proofErr w:type="spellEnd"/>
      <w:r w:rsidR="0080284B">
        <w:rPr>
          <w:rFonts w:ascii="Times New Roman" w:hAnsi="Times New Roman" w:cs="Times New Roman"/>
          <w:sz w:val="24"/>
          <w:szCs w:val="24"/>
          <w:lang w:val="fr-FR"/>
        </w:rPr>
        <w:t xml:space="preserve">, </w:t>
      </w:r>
      <w:proofErr w:type="spellStart"/>
      <w:r w:rsidR="0080284B">
        <w:rPr>
          <w:rFonts w:ascii="Times New Roman" w:hAnsi="Times New Roman" w:cs="Times New Roman"/>
          <w:sz w:val="24"/>
          <w:szCs w:val="24"/>
          <w:lang w:val="fr-FR"/>
        </w:rPr>
        <w:t>başvurunun</w:t>
      </w:r>
      <w:proofErr w:type="spellEnd"/>
      <w:r w:rsidR="0080284B">
        <w:rPr>
          <w:rFonts w:ascii="Times New Roman" w:hAnsi="Times New Roman" w:cs="Times New Roman"/>
          <w:sz w:val="24"/>
          <w:szCs w:val="24"/>
          <w:lang w:val="fr-FR"/>
        </w:rPr>
        <w:t xml:space="preserve"> bu </w:t>
      </w:r>
      <w:proofErr w:type="spellStart"/>
      <w:r w:rsidR="0080284B">
        <w:rPr>
          <w:rFonts w:ascii="Times New Roman" w:hAnsi="Times New Roman" w:cs="Times New Roman"/>
          <w:sz w:val="24"/>
          <w:szCs w:val="24"/>
          <w:lang w:val="fr-FR"/>
        </w:rPr>
        <w:t>maddeye</w:t>
      </w:r>
      <w:proofErr w:type="spellEnd"/>
      <w:r w:rsidR="0080284B">
        <w:rPr>
          <w:rFonts w:ascii="Times New Roman" w:hAnsi="Times New Roman" w:cs="Times New Roman"/>
          <w:sz w:val="24"/>
          <w:szCs w:val="24"/>
          <w:lang w:val="fr-FR"/>
        </w:rPr>
        <w:t xml:space="preserve"> </w:t>
      </w:r>
      <w:proofErr w:type="spellStart"/>
      <w:r w:rsidR="0080284B">
        <w:rPr>
          <w:rFonts w:ascii="Times New Roman" w:hAnsi="Times New Roman" w:cs="Times New Roman"/>
          <w:sz w:val="24"/>
          <w:szCs w:val="24"/>
          <w:lang w:val="fr-FR"/>
        </w:rPr>
        <w:t>ilişkin</w:t>
      </w:r>
      <w:proofErr w:type="spellEnd"/>
      <w:r w:rsidR="0080284B">
        <w:rPr>
          <w:rFonts w:ascii="Times New Roman" w:hAnsi="Times New Roman" w:cs="Times New Roman"/>
          <w:sz w:val="24"/>
          <w:szCs w:val="24"/>
          <w:lang w:val="fr-FR"/>
        </w:rPr>
        <w:t xml:space="preserve"> </w:t>
      </w:r>
      <w:proofErr w:type="spellStart"/>
      <w:r w:rsidR="0080284B">
        <w:rPr>
          <w:rFonts w:ascii="Times New Roman" w:hAnsi="Times New Roman" w:cs="Times New Roman"/>
          <w:sz w:val="24"/>
          <w:szCs w:val="24"/>
          <w:lang w:val="fr-FR"/>
        </w:rPr>
        <w:t>olması</w:t>
      </w:r>
      <w:proofErr w:type="spellEnd"/>
      <w:r w:rsidR="0080284B">
        <w:rPr>
          <w:rFonts w:ascii="Times New Roman" w:hAnsi="Times New Roman" w:cs="Times New Roman"/>
          <w:sz w:val="24"/>
          <w:szCs w:val="24"/>
          <w:lang w:val="fr-FR"/>
        </w:rPr>
        <w:t xml:space="preserve"> </w:t>
      </w:r>
      <w:proofErr w:type="spellStart"/>
      <w:r w:rsidR="0080284B">
        <w:rPr>
          <w:rFonts w:ascii="Times New Roman" w:hAnsi="Times New Roman" w:cs="Times New Roman"/>
          <w:sz w:val="24"/>
          <w:szCs w:val="24"/>
          <w:lang w:val="fr-FR"/>
        </w:rPr>
        <w:t>halinde</w:t>
      </w:r>
      <w:proofErr w:type="spellEnd"/>
      <w:r w:rsidR="0080284B">
        <w:rPr>
          <w:rFonts w:ascii="Times New Roman" w:hAnsi="Times New Roman" w:cs="Times New Roman"/>
          <w:sz w:val="24"/>
          <w:szCs w:val="24"/>
          <w:lang w:val="fr-FR"/>
        </w:rPr>
        <w:t xml:space="preserve"> </w:t>
      </w:r>
      <w:proofErr w:type="spellStart"/>
      <w:r w:rsidR="0080284B">
        <w:rPr>
          <w:rFonts w:ascii="Times New Roman" w:hAnsi="Times New Roman" w:cs="Times New Roman"/>
          <w:sz w:val="24"/>
          <w:szCs w:val="24"/>
          <w:lang w:val="fr-FR"/>
        </w:rPr>
        <w:t>veya</w:t>
      </w:r>
      <w:proofErr w:type="spellEnd"/>
      <w:r w:rsidR="0080284B">
        <w:rPr>
          <w:rFonts w:ascii="Times New Roman" w:hAnsi="Times New Roman" w:cs="Times New Roman"/>
          <w:sz w:val="24"/>
          <w:szCs w:val="24"/>
          <w:lang w:val="fr-FR"/>
        </w:rPr>
        <w:t xml:space="preserve"> </w:t>
      </w:r>
      <w:r w:rsidR="0080284B" w:rsidRPr="0080284B">
        <w:rPr>
          <w:rFonts w:ascii="Times New Roman" w:hAnsi="Times New Roman" w:cs="Times New Roman"/>
          <w:sz w:val="24"/>
          <w:szCs w:val="24"/>
          <w:u w:val="single"/>
          <w:lang w:val="fr-FR"/>
        </w:rPr>
        <w:t xml:space="preserve">3. </w:t>
      </w:r>
      <w:proofErr w:type="spellStart"/>
      <w:proofErr w:type="gramStart"/>
      <w:r w:rsidR="0080284B" w:rsidRPr="0080284B">
        <w:rPr>
          <w:rFonts w:ascii="Times New Roman" w:hAnsi="Times New Roman" w:cs="Times New Roman"/>
          <w:sz w:val="24"/>
          <w:szCs w:val="24"/>
          <w:u w:val="single"/>
          <w:lang w:val="fr-FR"/>
        </w:rPr>
        <w:t>m</w:t>
      </w:r>
      <w:r w:rsidR="0080284B">
        <w:rPr>
          <w:rFonts w:ascii="Times New Roman" w:hAnsi="Times New Roman" w:cs="Times New Roman"/>
          <w:sz w:val="24"/>
          <w:szCs w:val="24"/>
          <w:u w:val="single"/>
          <w:lang w:val="fr-FR"/>
        </w:rPr>
        <w:t>addenin</w:t>
      </w:r>
      <w:proofErr w:type="spellEnd"/>
      <w:proofErr w:type="gramEnd"/>
      <w:r w:rsidR="0080284B">
        <w:rPr>
          <w:rFonts w:ascii="Times New Roman" w:hAnsi="Times New Roman" w:cs="Times New Roman"/>
          <w:sz w:val="24"/>
          <w:szCs w:val="24"/>
          <w:u w:val="single"/>
          <w:lang w:val="fr-FR"/>
        </w:rPr>
        <w:t xml:space="preserve"> </w:t>
      </w:r>
      <w:proofErr w:type="spellStart"/>
      <w:r w:rsidR="0080284B">
        <w:rPr>
          <w:rFonts w:ascii="Times New Roman" w:hAnsi="Times New Roman" w:cs="Times New Roman"/>
          <w:sz w:val="24"/>
          <w:szCs w:val="24"/>
          <w:u w:val="single"/>
          <w:lang w:val="fr-FR"/>
        </w:rPr>
        <w:t>ih</w:t>
      </w:r>
      <w:r w:rsidR="0080284B" w:rsidRPr="0080284B">
        <w:rPr>
          <w:rFonts w:ascii="Times New Roman" w:hAnsi="Times New Roman" w:cs="Times New Roman"/>
          <w:sz w:val="24"/>
          <w:szCs w:val="24"/>
          <w:u w:val="single"/>
          <w:lang w:val="fr-FR"/>
        </w:rPr>
        <w:t>lali</w:t>
      </w:r>
      <w:proofErr w:type="spellEnd"/>
      <w:r w:rsidR="0080284B">
        <w:rPr>
          <w:rFonts w:ascii="Times New Roman" w:hAnsi="Times New Roman" w:cs="Times New Roman"/>
          <w:sz w:val="24"/>
          <w:szCs w:val="24"/>
          <w:u w:val="single"/>
          <w:lang w:val="fr-FR"/>
        </w:rPr>
        <w:t xml:space="preserve"> </w:t>
      </w:r>
      <w:r w:rsidR="0080284B" w:rsidRPr="008A6763">
        <w:rPr>
          <w:rFonts w:ascii="Times New Roman" w:hAnsi="Times New Roman" w:cs="Times New Roman"/>
          <w:sz w:val="24"/>
          <w:szCs w:val="24"/>
          <w:lang w:val="fr-FR"/>
        </w:rPr>
        <w:t>(</w:t>
      </w:r>
      <w:proofErr w:type="spellStart"/>
      <w:r w:rsidR="0080284B">
        <w:rPr>
          <w:rFonts w:ascii="Times New Roman" w:hAnsi="Times New Roman" w:cs="Times New Roman"/>
          <w:sz w:val="24"/>
          <w:szCs w:val="24"/>
          <w:lang w:val="fr-FR"/>
        </w:rPr>
        <w:t>adıgeçen</w:t>
      </w:r>
      <w:proofErr w:type="spellEnd"/>
      <w:r w:rsidR="0080284B">
        <w:rPr>
          <w:rFonts w:ascii="Times New Roman" w:hAnsi="Times New Roman" w:cs="Times New Roman"/>
          <w:sz w:val="24"/>
          <w:szCs w:val="24"/>
          <w:lang w:val="fr-FR"/>
        </w:rPr>
        <w:t xml:space="preserve"> </w:t>
      </w:r>
      <w:proofErr w:type="spellStart"/>
      <w:r w:rsidR="0080284B" w:rsidRPr="008A6763">
        <w:rPr>
          <w:rFonts w:ascii="Times New Roman" w:hAnsi="Times New Roman" w:cs="Times New Roman"/>
          <w:i/>
          <w:sz w:val="24"/>
          <w:szCs w:val="24"/>
          <w:lang w:val="fr-FR"/>
        </w:rPr>
        <w:t>Tarasov</w:t>
      </w:r>
      <w:proofErr w:type="spellEnd"/>
      <w:r w:rsidR="0080284B">
        <w:rPr>
          <w:rFonts w:ascii="Times New Roman" w:hAnsi="Times New Roman" w:cs="Times New Roman"/>
          <w:i/>
          <w:sz w:val="24"/>
          <w:szCs w:val="24"/>
          <w:lang w:val="fr-FR"/>
        </w:rPr>
        <w:t xml:space="preserve"> /</w:t>
      </w:r>
      <w:proofErr w:type="spellStart"/>
      <w:r w:rsidR="0080284B">
        <w:rPr>
          <w:rFonts w:ascii="Times New Roman" w:hAnsi="Times New Roman" w:cs="Times New Roman"/>
          <w:i/>
          <w:sz w:val="24"/>
          <w:szCs w:val="24"/>
          <w:lang w:val="fr-FR"/>
        </w:rPr>
        <w:t>Ukrayna</w:t>
      </w:r>
      <w:proofErr w:type="spellEnd"/>
      <w:r w:rsidR="0080284B" w:rsidRPr="008A6763">
        <w:rPr>
          <w:rFonts w:ascii="Times New Roman" w:hAnsi="Times New Roman" w:cs="Times New Roman"/>
          <w:sz w:val="24"/>
          <w:szCs w:val="24"/>
          <w:lang w:val="fr-FR"/>
        </w:rPr>
        <w:t xml:space="preserve">, § 94 ; </w:t>
      </w:r>
      <w:proofErr w:type="spellStart"/>
      <w:r w:rsidR="0080284B">
        <w:rPr>
          <w:rFonts w:ascii="Times New Roman" w:hAnsi="Times New Roman" w:cs="Times New Roman"/>
          <w:sz w:val="24"/>
          <w:szCs w:val="24"/>
          <w:lang w:val="fr-FR"/>
        </w:rPr>
        <w:t>işkenceyle</w:t>
      </w:r>
      <w:proofErr w:type="spellEnd"/>
      <w:r w:rsidR="0080284B">
        <w:rPr>
          <w:rFonts w:ascii="Times New Roman" w:hAnsi="Times New Roman" w:cs="Times New Roman"/>
          <w:sz w:val="24"/>
          <w:szCs w:val="24"/>
          <w:lang w:val="fr-FR"/>
        </w:rPr>
        <w:t xml:space="preserve"> </w:t>
      </w:r>
      <w:proofErr w:type="spellStart"/>
      <w:r w:rsidR="0080284B">
        <w:rPr>
          <w:rFonts w:ascii="Times New Roman" w:hAnsi="Times New Roman" w:cs="Times New Roman"/>
          <w:sz w:val="24"/>
          <w:szCs w:val="24"/>
          <w:lang w:val="fr-FR"/>
        </w:rPr>
        <w:t>ilgili</w:t>
      </w:r>
      <w:proofErr w:type="spellEnd"/>
      <w:r w:rsidR="0080284B">
        <w:rPr>
          <w:rFonts w:ascii="Times New Roman" w:hAnsi="Times New Roman" w:cs="Times New Roman"/>
          <w:sz w:val="24"/>
          <w:szCs w:val="24"/>
          <w:lang w:val="fr-FR"/>
        </w:rPr>
        <w:t xml:space="preserve"> </w:t>
      </w:r>
      <w:proofErr w:type="spellStart"/>
      <w:r w:rsidR="0080284B">
        <w:rPr>
          <w:rFonts w:ascii="Times New Roman" w:hAnsi="Times New Roman" w:cs="Times New Roman"/>
          <w:sz w:val="24"/>
          <w:szCs w:val="24"/>
          <w:lang w:val="fr-FR"/>
        </w:rPr>
        <w:t>bir</w:t>
      </w:r>
      <w:proofErr w:type="spellEnd"/>
      <w:r w:rsidR="0080284B">
        <w:rPr>
          <w:rFonts w:ascii="Times New Roman" w:hAnsi="Times New Roman" w:cs="Times New Roman"/>
          <w:sz w:val="24"/>
          <w:szCs w:val="24"/>
          <w:lang w:val="fr-FR"/>
        </w:rPr>
        <w:t xml:space="preserve"> </w:t>
      </w:r>
      <w:proofErr w:type="spellStart"/>
      <w:r w:rsidR="0080284B">
        <w:rPr>
          <w:rFonts w:ascii="Times New Roman" w:hAnsi="Times New Roman" w:cs="Times New Roman"/>
          <w:sz w:val="24"/>
          <w:szCs w:val="24"/>
          <w:lang w:val="fr-FR"/>
        </w:rPr>
        <w:t>durum</w:t>
      </w:r>
      <w:proofErr w:type="spellEnd"/>
      <w:r w:rsidR="0080284B">
        <w:rPr>
          <w:rFonts w:ascii="Times New Roman" w:hAnsi="Times New Roman" w:cs="Times New Roman"/>
          <w:sz w:val="24"/>
          <w:szCs w:val="24"/>
          <w:lang w:val="fr-FR"/>
        </w:rPr>
        <w:t xml:space="preserve"> </w:t>
      </w:r>
      <w:proofErr w:type="spellStart"/>
      <w:r w:rsidR="0080284B">
        <w:rPr>
          <w:rFonts w:ascii="Times New Roman" w:hAnsi="Times New Roman" w:cs="Times New Roman"/>
          <w:sz w:val="24"/>
          <w:szCs w:val="24"/>
          <w:lang w:val="fr-FR"/>
        </w:rPr>
        <w:t>için</w:t>
      </w:r>
      <w:proofErr w:type="spellEnd"/>
      <w:r w:rsidR="0080284B" w:rsidRPr="008A6763">
        <w:rPr>
          <w:rFonts w:ascii="Times New Roman" w:hAnsi="Times New Roman" w:cs="Times New Roman"/>
          <w:sz w:val="24"/>
          <w:szCs w:val="24"/>
          <w:lang w:val="fr-FR"/>
        </w:rPr>
        <w:t>,</w:t>
      </w:r>
      <w:r w:rsidR="0080284B" w:rsidRPr="008A6763">
        <w:rPr>
          <w:rFonts w:ascii="Times New Roman" w:hAnsi="Times New Roman" w:cs="Times New Roman"/>
          <w:i/>
          <w:sz w:val="24"/>
          <w:szCs w:val="24"/>
          <w:lang w:val="fr-FR"/>
        </w:rPr>
        <w:t xml:space="preserve"> </w:t>
      </w:r>
      <w:hyperlink r:id="rId53" w:history="1">
        <w:proofErr w:type="spellStart"/>
        <w:r w:rsidR="0080284B" w:rsidRPr="00253B67">
          <w:rPr>
            <w:rStyle w:val="Hyperlink"/>
            <w:rFonts w:ascii="Times New Roman" w:hAnsi="Times New Roman" w:cs="Times New Roman"/>
            <w:i/>
            <w:sz w:val="24"/>
            <w:szCs w:val="24"/>
            <w:lang w:val="fr-FR"/>
          </w:rPr>
          <w:t>Kaçiu</w:t>
        </w:r>
        <w:proofErr w:type="spellEnd"/>
        <w:r w:rsidR="0080284B" w:rsidRPr="00253B67">
          <w:rPr>
            <w:rStyle w:val="Hyperlink"/>
            <w:rFonts w:ascii="Times New Roman" w:hAnsi="Times New Roman" w:cs="Times New Roman"/>
            <w:i/>
            <w:sz w:val="24"/>
            <w:szCs w:val="24"/>
            <w:lang w:val="fr-FR"/>
          </w:rPr>
          <w:t xml:space="preserve"> </w:t>
        </w:r>
        <w:proofErr w:type="spellStart"/>
        <w:r w:rsidR="0080284B">
          <w:rPr>
            <w:rStyle w:val="Hyperlink"/>
            <w:rFonts w:ascii="Times New Roman" w:hAnsi="Times New Roman" w:cs="Times New Roman"/>
            <w:i/>
            <w:sz w:val="24"/>
            <w:szCs w:val="24"/>
            <w:lang w:val="fr-FR"/>
          </w:rPr>
          <w:t>ve</w:t>
        </w:r>
        <w:proofErr w:type="spellEnd"/>
        <w:r w:rsidR="0080284B" w:rsidRPr="00253B67">
          <w:rPr>
            <w:rStyle w:val="Hyperlink"/>
            <w:rFonts w:ascii="Times New Roman" w:hAnsi="Times New Roman" w:cs="Times New Roman"/>
            <w:i/>
            <w:sz w:val="24"/>
            <w:szCs w:val="24"/>
            <w:lang w:val="fr-FR"/>
          </w:rPr>
          <w:t xml:space="preserve"> </w:t>
        </w:r>
        <w:proofErr w:type="spellStart"/>
        <w:r w:rsidR="0080284B" w:rsidRPr="00253B67">
          <w:rPr>
            <w:rStyle w:val="Hyperlink"/>
            <w:rFonts w:ascii="Times New Roman" w:hAnsi="Times New Roman" w:cs="Times New Roman"/>
            <w:i/>
            <w:sz w:val="24"/>
            <w:szCs w:val="24"/>
            <w:lang w:val="fr-FR"/>
          </w:rPr>
          <w:t>Kotorri</w:t>
        </w:r>
        <w:proofErr w:type="spellEnd"/>
        <w:r w:rsidR="0080284B" w:rsidRPr="00253B67">
          <w:rPr>
            <w:rStyle w:val="Hyperlink"/>
            <w:rFonts w:ascii="Times New Roman" w:hAnsi="Times New Roman" w:cs="Times New Roman"/>
            <w:i/>
            <w:sz w:val="24"/>
            <w:szCs w:val="24"/>
            <w:lang w:val="fr-FR"/>
          </w:rPr>
          <w:t xml:space="preserve"> </w:t>
        </w:r>
        <w:r w:rsidR="0080284B">
          <w:rPr>
            <w:rStyle w:val="Hyperlink"/>
            <w:rFonts w:ascii="Times New Roman" w:hAnsi="Times New Roman" w:cs="Times New Roman"/>
            <w:i/>
            <w:sz w:val="24"/>
            <w:szCs w:val="24"/>
            <w:lang w:val="fr-FR"/>
          </w:rPr>
          <w:t>/</w:t>
        </w:r>
        <w:proofErr w:type="spellStart"/>
        <w:r w:rsidR="0080284B">
          <w:rPr>
            <w:rStyle w:val="Hyperlink"/>
            <w:rFonts w:ascii="Times New Roman" w:hAnsi="Times New Roman" w:cs="Times New Roman"/>
            <w:i/>
            <w:sz w:val="24"/>
            <w:szCs w:val="24"/>
            <w:lang w:val="fr-FR"/>
          </w:rPr>
          <w:t>Arnavutluk</w:t>
        </w:r>
        <w:proofErr w:type="spellEnd"/>
      </w:hyperlink>
      <w:r w:rsidR="0080284B" w:rsidRPr="008A6763">
        <w:rPr>
          <w:rFonts w:ascii="Times New Roman" w:hAnsi="Times New Roman" w:cs="Times New Roman"/>
          <w:i/>
          <w:sz w:val="24"/>
          <w:szCs w:val="24"/>
          <w:vertAlign w:val="superscript"/>
          <w:lang w:val="fr-FR"/>
        </w:rPr>
        <w:footnoteReference w:id="84"/>
      </w:r>
      <w:r w:rsidR="0080284B" w:rsidRPr="008A6763">
        <w:rPr>
          <w:rFonts w:ascii="Times New Roman" w:hAnsi="Times New Roman" w:cs="Times New Roman"/>
          <w:sz w:val="24"/>
          <w:szCs w:val="24"/>
          <w:lang w:val="fr-FR"/>
        </w:rPr>
        <w:t>, § 119).</w:t>
      </w:r>
      <w:r w:rsidR="0080284B">
        <w:rPr>
          <w:rFonts w:ascii="Times New Roman" w:hAnsi="Times New Roman" w:cs="Times New Roman"/>
          <w:sz w:val="24"/>
          <w:szCs w:val="24"/>
          <w:lang w:val="fr-FR"/>
        </w:rPr>
        <w:t xml:space="preserve"> </w:t>
      </w:r>
      <w:proofErr w:type="spellStart"/>
      <w:proofErr w:type="gramStart"/>
      <w:r w:rsidR="0080284B">
        <w:rPr>
          <w:rFonts w:ascii="Times New Roman" w:hAnsi="Times New Roman" w:cs="Times New Roman"/>
          <w:sz w:val="24"/>
          <w:szCs w:val="24"/>
          <w:lang w:val="fr-FR"/>
        </w:rPr>
        <w:t>halinde</w:t>
      </w:r>
      <w:proofErr w:type="spellEnd"/>
      <w:proofErr w:type="gramEnd"/>
      <w:r w:rsidR="0080284B">
        <w:rPr>
          <w:rFonts w:ascii="Times New Roman" w:hAnsi="Times New Roman" w:cs="Times New Roman"/>
          <w:sz w:val="24"/>
          <w:szCs w:val="24"/>
          <w:lang w:val="fr-FR"/>
        </w:rPr>
        <w:t xml:space="preserve">, </w:t>
      </w:r>
      <w:r w:rsidR="0080284B" w:rsidRPr="0080284B">
        <w:rPr>
          <w:rFonts w:ascii="Times New Roman" w:hAnsi="Times New Roman" w:cs="Times New Roman"/>
          <w:sz w:val="24"/>
          <w:szCs w:val="24"/>
          <w:u w:val="single"/>
          <w:lang w:val="fr-FR"/>
        </w:rPr>
        <w:t xml:space="preserve">3. </w:t>
      </w:r>
      <w:proofErr w:type="spellStart"/>
      <w:r w:rsidR="0080284B" w:rsidRPr="0080284B">
        <w:rPr>
          <w:rFonts w:ascii="Times New Roman" w:hAnsi="Times New Roman" w:cs="Times New Roman"/>
          <w:sz w:val="24"/>
          <w:szCs w:val="24"/>
          <w:u w:val="single"/>
          <w:lang w:val="fr-FR"/>
        </w:rPr>
        <w:t>madde</w:t>
      </w:r>
      <w:proofErr w:type="spellEnd"/>
      <w:r w:rsidR="0080284B" w:rsidRPr="0080284B">
        <w:rPr>
          <w:rFonts w:ascii="Times New Roman" w:hAnsi="Times New Roman" w:cs="Times New Roman"/>
          <w:sz w:val="24"/>
          <w:szCs w:val="24"/>
          <w:u w:val="single"/>
          <w:lang w:val="fr-FR"/>
        </w:rPr>
        <w:t xml:space="preserve"> </w:t>
      </w:r>
      <w:proofErr w:type="spellStart"/>
      <w:r w:rsidR="0080284B" w:rsidRPr="0080284B">
        <w:rPr>
          <w:rFonts w:ascii="Times New Roman" w:hAnsi="Times New Roman" w:cs="Times New Roman"/>
          <w:sz w:val="24"/>
          <w:szCs w:val="24"/>
          <w:u w:val="single"/>
          <w:lang w:val="fr-FR"/>
        </w:rPr>
        <w:t>bağlamında</w:t>
      </w:r>
      <w:proofErr w:type="spellEnd"/>
      <w:r w:rsidR="0080284B">
        <w:rPr>
          <w:rFonts w:ascii="Times New Roman" w:hAnsi="Times New Roman" w:cs="Times New Roman"/>
          <w:sz w:val="24"/>
          <w:szCs w:val="24"/>
          <w:lang w:val="fr-FR"/>
        </w:rPr>
        <w:t xml:space="preserve"> « </w:t>
      </w:r>
      <w:proofErr w:type="spellStart"/>
      <w:r w:rsidR="0080284B" w:rsidRPr="0080284B">
        <w:rPr>
          <w:rFonts w:ascii="Times New Roman" w:hAnsi="Times New Roman" w:cs="Times New Roman"/>
          <w:i/>
          <w:sz w:val="24"/>
          <w:szCs w:val="24"/>
          <w:lang w:val="fr-FR"/>
        </w:rPr>
        <w:t>savunulabilir</w:t>
      </w:r>
      <w:proofErr w:type="spellEnd"/>
      <w:r w:rsidR="0080284B" w:rsidRPr="0080284B">
        <w:rPr>
          <w:rFonts w:ascii="Times New Roman" w:hAnsi="Times New Roman" w:cs="Times New Roman"/>
          <w:i/>
          <w:sz w:val="24"/>
          <w:szCs w:val="24"/>
          <w:lang w:val="fr-FR"/>
        </w:rPr>
        <w:t xml:space="preserve"> </w:t>
      </w:r>
      <w:proofErr w:type="spellStart"/>
      <w:r w:rsidR="0080284B" w:rsidRPr="0080284B">
        <w:rPr>
          <w:rFonts w:ascii="Times New Roman" w:hAnsi="Times New Roman" w:cs="Times New Roman"/>
          <w:i/>
          <w:sz w:val="24"/>
          <w:szCs w:val="24"/>
          <w:lang w:val="fr-FR"/>
        </w:rPr>
        <w:t>bir</w:t>
      </w:r>
      <w:proofErr w:type="spellEnd"/>
      <w:r w:rsidR="0080284B" w:rsidRPr="0080284B">
        <w:rPr>
          <w:rFonts w:ascii="Times New Roman" w:hAnsi="Times New Roman" w:cs="Times New Roman"/>
          <w:i/>
          <w:sz w:val="24"/>
          <w:szCs w:val="24"/>
          <w:lang w:val="fr-FR"/>
        </w:rPr>
        <w:t xml:space="preserve"> </w:t>
      </w:r>
      <w:proofErr w:type="spellStart"/>
      <w:r w:rsidR="0080284B" w:rsidRPr="0080284B">
        <w:rPr>
          <w:rFonts w:ascii="Times New Roman" w:hAnsi="Times New Roman" w:cs="Times New Roman"/>
          <w:i/>
          <w:sz w:val="24"/>
          <w:szCs w:val="24"/>
          <w:lang w:val="fr-FR"/>
        </w:rPr>
        <w:t>şikayetin</w:t>
      </w:r>
      <w:proofErr w:type="spellEnd"/>
      <w:r w:rsidR="0080284B">
        <w:rPr>
          <w:rFonts w:ascii="Times New Roman" w:hAnsi="Times New Roman" w:cs="Times New Roman"/>
          <w:sz w:val="24"/>
          <w:szCs w:val="24"/>
          <w:lang w:val="fr-FR"/>
        </w:rPr>
        <w:t xml:space="preserve"> » </w:t>
      </w:r>
      <w:proofErr w:type="spellStart"/>
      <w:r w:rsidR="0080284B">
        <w:rPr>
          <w:rFonts w:ascii="Times New Roman" w:hAnsi="Times New Roman" w:cs="Times New Roman"/>
          <w:sz w:val="24"/>
          <w:szCs w:val="24"/>
          <w:lang w:val="fr-FR"/>
        </w:rPr>
        <w:t>varlığı</w:t>
      </w:r>
      <w:proofErr w:type="spellEnd"/>
      <w:r w:rsidR="0080284B">
        <w:rPr>
          <w:rFonts w:ascii="Times New Roman" w:hAnsi="Times New Roman" w:cs="Times New Roman"/>
          <w:sz w:val="24"/>
          <w:szCs w:val="24"/>
          <w:lang w:val="fr-FR"/>
        </w:rPr>
        <w:t xml:space="preserve"> ile </w:t>
      </w:r>
      <w:proofErr w:type="spellStart"/>
      <w:r w:rsidR="0080284B">
        <w:rPr>
          <w:rFonts w:ascii="Times New Roman" w:hAnsi="Times New Roman" w:cs="Times New Roman"/>
          <w:sz w:val="24"/>
          <w:szCs w:val="24"/>
          <w:lang w:val="fr-FR"/>
        </w:rPr>
        <w:t>birlikte</w:t>
      </w:r>
      <w:proofErr w:type="spellEnd"/>
      <w:r w:rsidR="0080284B">
        <w:rPr>
          <w:rFonts w:ascii="Times New Roman" w:hAnsi="Times New Roman" w:cs="Times New Roman"/>
          <w:sz w:val="24"/>
          <w:szCs w:val="24"/>
          <w:lang w:val="fr-FR"/>
        </w:rPr>
        <w:t xml:space="preserve"> </w:t>
      </w:r>
      <w:proofErr w:type="spellStart"/>
      <w:r w:rsidR="0080284B">
        <w:rPr>
          <w:rFonts w:ascii="Times New Roman" w:hAnsi="Times New Roman" w:cs="Times New Roman"/>
          <w:sz w:val="24"/>
          <w:szCs w:val="24"/>
          <w:lang w:val="fr-FR"/>
        </w:rPr>
        <w:t>incelenebilir</w:t>
      </w:r>
      <w:proofErr w:type="spellEnd"/>
      <w:r w:rsidR="0080284B">
        <w:rPr>
          <w:rFonts w:ascii="Times New Roman" w:hAnsi="Times New Roman" w:cs="Times New Roman"/>
          <w:sz w:val="24"/>
          <w:szCs w:val="24"/>
          <w:lang w:val="fr-FR"/>
        </w:rPr>
        <w:t xml:space="preserve"> (</w:t>
      </w:r>
      <w:proofErr w:type="spellStart"/>
      <w:r w:rsidR="0080284B">
        <w:rPr>
          <w:rFonts w:ascii="Times New Roman" w:hAnsi="Times New Roman" w:cs="Times New Roman"/>
          <w:sz w:val="24"/>
          <w:szCs w:val="24"/>
          <w:lang w:val="fr-FR"/>
        </w:rPr>
        <w:t>adıgeçen</w:t>
      </w:r>
      <w:proofErr w:type="spellEnd"/>
      <w:r w:rsidR="0080284B">
        <w:rPr>
          <w:rFonts w:ascii="Times New Roman" w:hAnsi="Times New Roman" w:cs="Times New Roman"/>
          <w:sz w:val="24"/>
          <w:szCs w:val="24"/>
          <w:lang w:val="fr-FR"/>
        </w:rPr>
        <w:t xml:space="preserve"> </w:t>
      </w:r>
      <w:proofErr w:type="spellStart"/>
      <w:r w:rsidR="0080284B" w:rsidRPr="008A6763">
        <w:rPr>
          <w:rFonts w:ascii="Times New Roman" w:hAnsi="Times New Roman" w:cs="Times New Roman"/>
          <w:i/>
          <w:sz w:val="24"/>
          <w:szCs w:val="24"/>
          <w:lang w:val="fr-FR"/>
        </w:rPr>
        <w:t>Vanfuli</w:t>
      </w:r>
      <w:proofErr w:type="spellEnd"/>
      <w:r w:rsidR="0080284B">
        <w:rPr>
          <w:rFonts w:ascii="Times New Roman" w:hAnsi="Times New Roman" w:cs="Times New Roman"/>
          <w:i/>
          <w:sz w:val="24"/>
          <w:szCs w:val="24"/>
          <w:lang w:val="fr-FR"/>
        </w:rPr>
        <w:t xml:space="preserve"> /</w:t>
      </w:r>
      <w:proofErr w:type="spellStart"/>
      <w:r w:rsidR="0080284B">
        <w:rPr>
          <w:rFonts w:ascii="Times New Roman" w:hAnsi="Times New Roman" w:cs="Times New Roman"/>
          <w:i/>
          <w:sz w:val="24"/>
          <w:szCs w:val="24"/>
          <w:lang w:val="fr-FR"/>
        </w:rPr>
        <w:t>Rusya</w:t>
      </w:r>
      <w:proofErr w:type="spellEnd"/>
      <w:r w:rsidR="0080284B" w:rsidRPr="008A6763">
        <w:rPr>
          <w:rFonts w:ascii="Times New Roman" w:hAnsi="Times New Roman" w:cs="Times New Roman"/>
          <w:sz w:val="24"/>
          <w:szCs w:val="24"/>
          <w:lang w:val="fr-FR"/>
        </w:rPr>
        <w:t>, § 100)</w:t>
      </w:r>
      <w:r w:rsidR="0080284B">
        <w:rPr>
          <w:rFonts w:ascii="Times New Roman" w:hAnsi="Times New Roman" w:cs="Times New Roman"/>
          <w:sz w:val="24"/>
          <w:szCs w:val="24"/>
          <w:lang w:val="fr-FR"/>
        </w:rPr>
        <w:t xml:space="preserve">. </w:t>
      </w:r>
    </w:p>
    <w:p w14:paraId="5F6DA35E" w14:textId="0CF1ADA0" w:rsidR="00C11E48" w:rsidRPr="008A6763" w:rsidRDefault="009749D4" w:rsidP="00BF1CDE">
      <w:pPr>
        <w:autoSpaceDE w:val="0"/>
        <w:autoSpaceDN w:val="0"/>
        <w:adjustRightInd w:val="0"/>
        <w:ind w:firstLine="284"/>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lastRenderedPageBreak/>
        <w:t>Aslında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başvuranın</w:t>
      </w:r>
      <w:proofErr w:type="spellEnd"/>
      <w:r>
        <w:rPr>
          <w:rFonts w:ascii="Times New Roman" w:hAnsi="Times New Roman" w:cs="Times New Roman"/>
          <w:sz w:val="24"/>
          <w:szCs w:val="24"/>
          <w:lang w:val="fr-FR"/>
        </w:rPr>
        <w:t xml:space="preserve"> poliste </w:t>
      </w:r>
      <w:proofErr w:type="spellStart"/>
      <w:r>
        <w:rPr>
          <w:rFonts w:ascii="Times New Roman" w:hAnsi="Times New Roman" w:cs="Times New Roman"/>
          <w:sz w:val="24"/>
          <w:szCs w:val="24"/>
          <w:lang w:val="fr-FR"/>
        </w:rPr>
        <w:t>gördüğü</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muamele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kendi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rızası</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hilafına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bir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avukatın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faydalarını</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reddeden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bir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belgeyi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imzalamayı</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reddetmesini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açıklayabilir</w:t>
      </w:r>
      <w:proofErr w:type="spellEnd"/>
      <w:r>
        <w:rPr>
          <w:rFonts w:ascii="Times New Roman" w:hAnsi="Times New Roman" w:cs="Times New Roman"/>
          <w:sz w:val="24"/>
          <w:szCs w:val="24"/>
          <w:lang w:val="fr-FR"/>
        </w:rPr>
        <w:t xml:space="preserve"> (bu </w:t>
      </w:r>
      <w:proofErr w:type="spellStart"/>
      <w:r>
        <w:rPr>
          <w:rFonts w:ascii="Times New Roman" w:hAnsi="Times New Roman" w:cs="Times New Roman"/>
          <w:sz w:val="24"/>
          <w:szCs w:val="24"/>
          <w:lang w:val="fr-FR"/>
        </w:rPr>
        <w:t>durumda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geçersiz</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feragat</w:t>
      </w:r>
      <w:proofErr w:type="spellEnd"/>
      <w:r>
        <w:rPr>
          <w:rFonts w:ascii="Times New Roman" w:hAnsi="Times New Roman" w:cs="Times New Roman"/>
          <w:sz w:val="24"/>
          <w:szCs w:val="24"/>
          <w:lang w:val="fr-FR"/>
        </w:rPr>
        <w:t xml:space="preserve">). </w:t>
      </w:r>
      <w:r w:rsidRPr="009749D4">
        <w:rPr>
          <w:rFonts w:ascii="Times New Roman" w:hAnsi="Times New Roman" w:cs="Times New Roman"/>
          <w:b/>
          <w:sz w:val="24"/>
          <w:szCs w:val="24"/>
          <w:lang w:val="fr-FR"/>
        </w:rPr>
        <w:t xml:space="preserve">3. </w:t>
      </w:r>
      <w:proofErr w:type="spellStart"/>
      <w:r w:rsidRPr="009749D4">
        <w:rPr>
          <w:rFonts w:ascii="Times New Roman" w:hAnsi="Times New Roman" w:cs="Times New Roman"/>
          <w:b/>
          <w:sz w:val="24"/>
          <w:szCs w:val="24"/>
          <w:lang w:val="fr-FR"/>
        </w:rPr>
        <w:t>maddenin</w:t>
      </w:r>
      <w:proofErr w:type="spellEnd"/>
      <w:r w:rsidRPr="009749D4">
        <w:rPr>
          <w:rFonts w:ascii="Times New Roman" w:hAnsi="Times New Roman" w:cs="Times New Roman"/>
          <w:b/>
          <w:sz w:val="24"/>
          <w:szCs w:val="24"/>
          <w:lang w:val="fr-FR"/>
        </w:rPr>
        <w:t xml:space="preserve"> </w:t>
      </w:r>
      <w:proofErr w:type="spellStart"/>
      <w:r w:rsidRPr="009749D4">
        <w:rPr>
          <w:rFonts w:ascii="Times New Roman" w:hAnsi="Times New Roman" w:cs="Times New Roman"/>
          <w:b/>
          <w:sz w:val="24"/>
          <w:szCs w:val="24"/>
          <w:lang w:val="fr-FR"/>
        </w:rPr>
        <w:t>incelenmesinin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bir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avukat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yardımı</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almaktan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feragat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sorununun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incelenmesi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üzerinde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bir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sonucu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vardır</w:t>
      </w:r>
      <w:proofErr w:type="spellEnd"/>
      <w:r>
        <w:rPr>
          <w:rFonts w:ascii="Times New Roman" w:hAnsi="Times New Roman" w:cs="Times New Roman"/>
          <w:sz w:val="24"/>
          <w:szCs w:val="24"/>
          <w:lang w:val="fr-FR"/>
        </w:rPr>
        <w:t xml:space="preserve"> (</w:t>
      </w:r>
      <w:proofErr w:type="spellStart"/>
      <w:r w:rsidRPr="009749D4">
        <w:rPr>
          <w:rFonts w:ascii="Times New Roman" w:hAnsi="Times New Roman" w:cs="Times New Roman"/>
          <w:i/>
          <w:color w:val="0072BC" w:themeColor="background1"/>
          <w:sz w:val="24"/>
          <w:szCs w:val="24"/>
          <w:lang w:val="fr-FR"/>
        </w:rPr>
        <w:t>Şedal</w:t>
      </w:r>
      <w:proofErr w:type="spellEnd"/>
      <w:r w:rsidRPr="009749D4">
        <w:rPr>
          <w:rFonts w:ascii="Times New Roman" w:hAnsi="Times New Roman" w:cs="Times New Roman"/>
          <w:i/>
          <w:color w:val="0072BC" w:themeColor="background1"/>
          <w:sz w:val="24"/>
          <w:szCs w:val="24"/>
          <w:lang w:val="fr-FR"/>
        </w:rPr>
        <w:t xml:space="preserve"> /</w:t>
      </w:r>
      <w:proofErr w:type="spellStart"/>
      <w:r w:rsidRPr="009749D4">
        <w:rPr>
          <w:rFonts w:ascii="Times New Roman" w:hAnsi="Times New Roman" w:cs="Times New Roman"/>
          <w:i/>
          <w:color w:val="0072BC" w:themeColor="background1"/>
          <w:sz w:val="24"/>
          <w:szCs w:val="24"/>
          <w:lang w:val="fr-FR"/>
        </w:rPr>
        <w:t>Türkkiye</w:t>
      </w:r>
      <w:proofErr w:type="spellEnd"/>
      <w:r w:rsidRPr="009749D4">
        <w:rPr>
          <w:rFonts w:ascii="Times New Roman" w:hAnsi="Times New Roman" w:cs="Times New Roman"/>
          <w:color w:val="0072BC" w:themeColor="background1"/>
          <w:sz w:val="24"/>
          <w:szCs w:val="24"/>
          <w:lang w:val="fr-FR"/>
        </w:rPr>
        <w:t xml:space="preserve"> </w:t>
      </w:r>
      <w:r>
        <w:rPr>
          <w:rFonts w:ascii="Times New Roman" w:hAnsi="Times New Roman" w:cs="Times New Roman"/>
          <w:sz w:val="24"/>
          <w:szCs w:val="24"/>
          <w:lang w:val="fr-FR"/>
        </w:rPr>
        <w:t>(</w:t>
      </w:r>
      <w:proofErr w:type="spellStart"/>
      <w:r>
        <w:rPr>
          <w:rFonts w:ascii="Times New Roman" w:hAnsi="Times New Roman" w:cs="Times New Roman"/>
          <w:sz w:val="24"/>
          <w:szCs w:val="24"/>
          <w:lang w:val="fr-FR"/>
        </w:rPr>
        <w:t>k.k</w:t>
      </w:r>
      <w:proofErr w:type="spellEnd"/>
      <w:r>
        <w:rPr>
          <w:rFonts w:ascii="Times New Roman" w:hAnsi="Times New Roman" w:cs="Times New Roman"/>
          <w:sz w:val="24"/>
          <w:szCs w:val="24"/>
          <w:lang w:val="fr-FR"/>
        </w:rPr>
        <w:t>.</w:t>
      </w:r>
      <w:r w:rsidRPr="008A6763">
        <w:rPr>
          <w:rFonts w:ascii="Times New Roman" w:hAnsi="Times New Roman" w:cs="Times New Roman"/>
          <w:sz w:val="24"/>
          <w:szCs w:val="24"/>
          <w:lang w:val="fr-FR"/>
        </w:rPr>
        <w:t>)</w:t>
      </w:r>
      <w:r w:rsidRPr="008A6763">
        <w:rPr>
          <w:rFonts w:ascii="Times New Roman" w:hAnsi="Times New Roman" w:cs="Times New Roman"/>
          <w:sz w:val="24"/>
          <w:szCs w:val="24"/>
          <w:vertAlign w:val="superscript"/>
          <w:lang w:val="fr-FR"/>
        </w:rPr>
        <w:footnoteReference w:id="85"/>
      </w:r>
      <w:r w:rsidRPr="008A6763">
        <w:rPr>
          <w:rFonts w:ascii="Times New Roman" w:hAnsi="Times New Roman" w:cs="Times New Roman"/>
          <w:sz w:val="24"/>
          <w:szCs w:val="24"/>
          <w:lang w:val="fr-FR"/>
        </w:rPr>
        <w:t xml:space="preserve"> ; </w:t>
      </w:r>
      <w:proofErr w:type="spellStart"/>
      <w:r w:rsidRPr="009749D4">
        <w:rPr>
          <w:rFonts w:ascii="Times New Roman" w:hAnsi="Times New Roman" w:cs="Times New Roman"/>
          <w:i/>
          <w:color w:val="0072BC" w:themeColor="background1"/>
          <w:sz w:val="24"/>
          <w:szCs w:val="24"/>
          <w:lang w:val="fr-FR"/>
        </w:rPr>
        <w:t>Bondarenko</w:t>
      </w:r>
      <w:proofErr w:type="spellEnd"/>
      <w:r w:rsidRPr="009749D4">
        <w:rPr>
          <w:rFonts w:ascii="Times New Roman" w:hAnsi="Times New Roman" w:cs="Times New Roman"/>
          <w:i/>
          <w:color w:val="0072BC" w:themeColor="background1"/>
          <w:sz w:val="24"/>
          <w:szCs w:val="24"/>
          <w:lang w:val="fr-FR"/>
        </w:rPr>
        <w:t xml:space="preserve"> /</w:t>
      </w:r>
      <w:proofErr w:type="spellStart"/>
      <w:r w:rsidRPr="009749D4">
        <w:rPr>
          <w:rFonts w:ascii="Times New Roman" w:hAnsi="Times New Roman" w:cs="Times New Roman"/>
          <w:i/>
          <w:color w:val="0072BC" w:themeColor="background1"/>
          <w:sz w:val="24"/>
          <w:szCs w:val="24"/>
          <w:lang w:val="fr-FR"/>
        </w:rPr>
        <w:t>Ukrayna</w:t>
      </w:r>
      <w:proofErr w:type="spellEnd"/>
      <w:r w:rsidRPr="009749D4">
        <w:rPr>
          <w:rFonts w:ascii="Times New Roman" w:hAnsi="Times New Roman" w:cs="Times New Roman"/>
          <w:color w:val="0072BC" w:themeColor="background1"/>
          <w:sz w:val="24"/>
          <w:szCs w:val="24"/>
          <w:lang w:val="fr-FR"/>
        </w:rPr>
        <w:t xml:space="preserve"> </w:t>
      </w:r>
      <w:r>
        <w:rPr>
          <w:rFonts w:ascii="Times New Roman" w:hAnsi="Times New Roman" w:cs="Times New Roman"/>
          <w:sz w:val="24"/>
          <w:szCs w:val="24"/>
          <w:lang w:val="fr-FR"/>
        </w:rPr>
        <w:t>(</w:t>
      </w:r>
      <w:proofErr w:type="spellStart"/>
      <w:r>
        <w:rPr>
          <w:rFonts w:ascii="Times New Roman" w:hAnsi="Times New Roman" w:cs="Times New Roman"/>
          <w:sz w:val="24"/>
          <w:szCs w:val="24"/>
          <w:lang w:val="fr-FR"/>
        </w:rPr>
        <w:t>k.k</w:t>
      </w:r>
      <w:proofErr w:type="spellEnd"/>
      <w:r>
        <w:rPr>
          <w:rFonts w:ascii="Times New Roman" w:hAnsi="Times New Roman" w:cs="Times New Roman"/>
          <w:sz w:val="24"/>
          <w:szCs w:val="24"/>
          <w:lang w:val="fr-FR"/>
        </w:rPr>
        <w:t>.</w:t>
      </w:r>
      <w:r w:rsidRPr="008A6763">
        <w:rPr>
          <w:rFonts w:ascii="Times New Roman" w:hAnsi="Times New Roman" w:cs="Times New Roman"/>
          <w:sz w:val="24"/>
          <w:szCs w:val="24"/>
          <w:lang w:val="fr-FR"/>
        </w:rPr>
        <w:t>)</w:t>
      </w:r>
      <w:r w:rsidRPr="008A6763">
        <w:rPr>
          <w:rFonts w:ascii="Times New Roman" w:hAnsi="Times New Roman" w:cs="Times New Roman"/>
          <w:sz w:val="24"/>
          <w:szCs w:val="24"/>
          <w:vertAlign w:val="superscript"/>
          <w:lang w:val="fr-FR"/>
        </w:rPr>
        <w:footnoteReference w:id="86"/>
      </w:r>
      <w:r w:rsidRPr="008A6763">
        <w:rPr>
          <w:rFonts w:ascii="Times New Roman" w:hAnsi="Times New Roman" w:cs="Times New Roman"/>
          <w:sz w:val="24"/>
          <w:szCs w:val="24"/>
          <w:lang w:val="fr-FR"/>
        </w:rPr>
        <w:t>, §§ 75-77).</w:t>
      </w:r>
    </w:p>
    <w:p w14:paraId="0C212A70" w14:textId="2A4AC1CC" w:rsidR="00C11E48" w:rsidRPr="008A6763" w:rsidRDefault="002079FB" w:rsidP="00C11E48">
      <w:pPr>
        <w:autoSpaceDE w:val="0"/>
        <w:autoSpaceDN w:val="0"/>
        <w:adjustRightInd w:val="0"/>
        <w:ind w:firstLine="284"/>
        <w:jc w:val="both"/>
        <w:rPr>
          <w:rFonts w:ascii="Times New Roman" w:hAnsi="Times New Roman" w:cs="Times New Roman"/>
          <w:sz w:val="24"/>
          <w:szCs w:val="24"/>
          <w:lang w:val="fr-FR"/>
        </w:rPr>
      </w:pPr>
      <w:r w:rsidRPr="008A6763">
        <w:rPr>
          <w:rFonts w:ascii="Times New Roman" w:hAnsi="Times New Roman" w:cs="Times New Roman"/>
          <w:sz w:val="24"/>
          <w:szCs w:val="24"/>
          <w:lang w:val="fr-FR"/>
        </w:rPr>
        <w:fldChar w:fldCharType="begin"/>
      </w:r>
      <w:r w:rsidRPr="008A6763">
        <w:rPr>
          <w:rFonts w:ascii="Times New Roman" w:hAnsi="Times New Roman" w:cs="Times New Roman"/>
          <w:sz w:val="24"/>
          <w:szCs w:val="24"/>
          <w:lang w:val="fr-FR"/>
        </w:rPr>
        <w:instrText xml:space="preserve"> SEQ level0 \*arabic </w:instrText>
      </w:r>
      <w:r w:rsidRPr="008A6763">
        <w:rPr>
          <w:rFonts w:ascii="Times New Roman" w:hAnsi="Times New Roman" w:cs="Times New Roman"/>
          <w:sz w:val="24"/>
          <w:szCs w:val="24"/>
          <w:lang w:val="fr-FR"/>
        </w:rPr>
        <w:fldChar w:fldCharType="separate"/>
      </w:r>
      <w:r w:rsidR="007D6186">
        <w:rPr>
          <w:rFonts w:ascii="Times New Roman" w:hAnsi="Times New Roman" w:cs="Times New Roman"/>
          <w:noProof/>
          <w:sz w:val="24"/>
          <w:szCs w:val="24"/>
          <w:lang w:val="fr-FR"/>
        </w:rPr>
        <w:t>61</w:t>
      </w:r>
      <w:r w:rsidRPr="008A6763">
        <w:rPr>
          <w:rFonts w:ascii="Times New Roman" w:hAnsi="Times New Roman" w:cs="Times New Roman"/>
          <w:sz w:val="24"/>
          <w:szCs w:val="24"/>
          <w:lang w:val="fr-FR"/>
        </w:rPr>
        <w:fldChar w:fldCharType="end"/>
      </w:r>
      <w:r w:rsidRPr="008A6763">
        <w:rPr>
          <w:rFonts w:ascii="Times New Roman" w:hAnsi="Times New Roman" w:cs="Times New Roman"/>
          <w:sz w:val="24"/>
          <w:szCs w:val="24"/>
          <w:lang w:val="fr-FR"/>
        </w:rPr>
        <w:t>.  </w:t>
      </w:r>
      <w:r w:rsidR="009749D4">
        <w:rPr>
          <w:rFonts w:ascii="Times New Roman" w:hAnsi="Times New Roman" w:cs="Times New Roman"/>
          <w:sz w:val="24"/>
          <w:szCs w:val="24"/>
          <w:lang w:val="fr-FR"/>
        </w:rPr>
        <w:t xml:space="preserve"> Bunun </w:t>
      </w:r>
      <w:proofErr w:type="spellStart"/>
      <w:r w:rsidR="009749D4">
        <w:rPr>
          <w:rFonts w:ascii="Times New Roman" w:hAnsi="Times New Roman" w:cs="Times New Roman"/>
          <w:sz w:val="24"/>
          <w:szCs w:val="24"/>
          <w:lang w:val="fr-FR"/>
        </w:rPr>
        <w:t>yanısıra</w:t>
      </w:r>
      <w:proofErr w:type="spellEnd"/>
      <w:r w:rsidR="009749D4">
        <w:rPr>
          <w:rFonts w:ascii="Times New Roman" w:hAnsi="Times New Roman" w:cs="Times New Roman"/>
          <w:sz w:val="24"/>
          <w:szCs w:val="24"/>
          <w:lang w:val="fr-FR"/>
        </w:rPr>
        <w:t xml:space="preserve">, </w:t>
      </w:r>
      <w:proofErr w:type="spellStart"/>
      <w:r w:rsidR="009749D4">
        <w:rPr>
          <w:rFonts w:ascii="Times New Roman" w:hAnsi="Times New Roman" w:cs="Times New Roman"/>
          <w:sz w:val="24"/>
          <w:szCs w:val="24"/>
          <w:lang w:val="fr-FR"/>
        </w:rPr>
        <w:t>Mahkeme</w:t>
      </w:r>
      <w:proofErr w:type="spellEnd"/>
      <w:r w:rsidR="009749D4">
        <w:rPr>
          <w:rFonts w:ascii="Times New Roman" w:hAnsi="Times New Roman" w:cs="Times New Roman"/>
          <w:sz w:val="24"/>
          <w:szCs w:val="24"/>
          <w:lang w:val="fr-FR"/>
        </w:rPr>
        <w:t xml:space="preserve"> </w:t>
      </w:r>
      <w:proofErr w:type="spellStart"/>
      <w:r w:rsidR="00141ADD">
        <w:rPr>
          <w:rFonts w:ascii="Times New Roman" w:hAnsi="Times New Roman" w:cs="Times New Roman"/>
          <w:sz w:val="24"/>
          <w:szCs w:val="24"/>
          <w:lang w:val="fr-FR"/>
        </w:rPr>
        <w:t>bir</w:t>
      </w:r>
      <w:proofErr w:type="spellEnd"/>
      <w:r w:rsidR="00141ADD">
        <w:rPr>
          <w:rFonts w:ascii="Times New Roman" w:hAnsi="Times New Roman" w:cs="Times New Roman"/>
          <w:sz w:val="24"/>
          <w:szCs w:val="24"/>
          <w:lang w:val="fr-FR"/>
        </w:rPr>
        <w:t xml:space="preserve"> </w:t>
      </w:r>
      <w:proofErr w:type="spellStart"/>
      <w:r w:rsidR="00141ADD">
        <w:rPr>
          <w:rFonts w:ascii="Times New Roman" w:hAnsi="Times New Roman" w:cs="Times New Roman"/>
          <w:sz w:val="24"/>
          <w:szCs w:val="24"/>
          <w:lang w:val="fr-FR"/>
        </w:rPr>
        <w:t>feragatin</w:t>
      </w:r>
      <w:proofErr w:type="spellEnd"/>
      <w:r w:rsidR="00141ADD">
        <w:rPr>
          <w:rFonts w:ascii="Times New Roman" w:hAnsi="Times New Roman" w:cs="Times New Roman"/>
          <w:sz w:val="24"/>
          <w:szCs w:val="24"/>
          <w:lang w:val="fr-FR"/>
        </w:rPr>
        <w:t xml:space="preserve"> « </w:t>
      </w:r>
      <w:proofErr w:type="spellStart"/>
      <w:r w:rsidR="00141ADD" w:rsidRPr="0091650B">
        <w:rPr>
          <w:rFonts w:ascii="Times New Roman" w:hAnsi="Times New Roman" w:cs="Times New Roman"/>
          <w:i/>
          <w:sz w:val="24"/>
          <w:szCs w:val="24"/>
          <w:u w:val="single"/>
          <w:lang w:val="fr-FR"/>
        </w:rPr>
        <w:t>şüpheli</w:t>
      </w:r>
      <w:proofErr w:type="spellEnd"/>
      <w:r w:rsidR="00141ADD" w:rsidRPr="0091650B">
        <w:rPr>
          <w:rFonts w:ascii="Times New Roman" w:hAnsi="Times New Roman" w:cs="Times New Roman"/>
          <w:i/>
          <w:sz w:val="24"/>
          <w:szCs w:val="24"/>
          <w:u w:val="single"/>
          <w:lang w:val="fr-FR"/>
        </w:rPr>
        <w:t xml:space="preserve"> </w:t>
      </w:r>
      <w:proofErr w:type="spellStart"/>
      <w:r w:rsidR="00141ADD" w:rsidRPr="0091650B">
        <w:rPr>
          <w:rFonts w:ascii="Times New Roman" w:hAnsi="Times New Roman" w:cs="Times New Roman"/>
          <w:i/>
          <w:sz w:val="24"/>
          <w:szCs w:val="24"/>
          <w:u w:val="single"/>
          <w:lang w:val="fr-FR"/>
        </w:rPr>
        <w:t>koşullarda</w:t>
      </w:r>
      <w:proofErr w:type="spellEnd"/>
      <w:r w:rsidR="00141ADD">
        <w:rPr>
          <w:rFonts w:ascii="Times New Roman" w:hAnsi="Times New Roman" w:cs="Times New Roman"/>
          <w:sz w:val="24"/>
          <w:szCs w:val="24"/>
          <w:lang w:val="fr-FR"/>
        </w:rPr>
        <w:t xml:space="preserve"> » </w:t>
      </w:r>
      <w:proofErr w:type="spellStart"/>
      <w:r w:rsidR="00141ADD">
        <w:rPr>
          <w:rFonts w:ascii="Times New Roman" w:hAnsi="Times New Roman" w:cs="Times New Roman"/>
          <w:sz w:val="24"/>
          <w:szCs w:val="24"/>
          <w:lang w:val="fr-FR"/>
        </w:rPr>
        <w:t>imzalanmış</w:t>
      </w:r>
      <w:proofErr w:type="spellEnd"/>
      <w:r w:rsidR="00141ADD">
        <w:rPr>
          <w:rFonts w:ascii="Times New Roman" w:hAnsi="Times New Roman" w:cs="Times New Roman"/>
          <w:sz w:val="24"/>
          <w:szCs w:val="24"/>
          <w:lang w:val="fr-FR"/>
        </w:rPr>
        <w:t xml:space="preserve"> </w:t>
      </w:r>
      <w:proofErr w:type="spellStart"/>
      <w:r w:rsidR="00141ADD">
        <w:rPr>
          <w:rFonts w:ascii="Times New Roman" w:hAnsi="Times New Roman" w:cs="Times New Roman"/>
          <w:sz w:val="24"/>
          <w:szCs w:val="24"/>
          <w:lang w:val="fr-FR"/>
        </w:rPr>
        <w:t>olması</w:t>
      </w:r>
      <w:proofErr w:type="spellEnd"/>
      <w:r w:rsidR="00141ADD">
        <w:rPr>
          <w:rFonts w:ascii="Times New Roman" w:hAnsi="Times New Roman" w:cs="Times New Roman"/>
          <w:sz w:val="24"/>
          <w:szCs w:val="24"/>
          <w:lang w:val="fr-FR"/>
        </w:rPr>
        <w:t xml:space="preserve"> </w:t>
      </w:r>
      <w:proofErr w:type="spellStart"/>
      <w:r w:rsidR="00141ADD">
        <w:rPr>
          <w:rFonts w:ascii="Times New Roman" w:hAnsi="Times New Roman" w:cs="Times New Roman"/>
          <w:sz w:val="24"/>
          <w:szCs w:val="24"/>
          <w:lang w:val="fr-FR"/>
        </w:rPr>
        <w:t>halinde</w:t>
      </w:r>
      <w:proofErr w:type="spellEnd"/>
      <w:r w:rsidR="00141ADD">
        <w:rPr>
          <w:rFonts w:ascii="Times New Roman" w:hAnsi="Times New Roman" w:cs="Times New Roman"/>
          <w:sz w:val="24"/>
          <w:szCs w:val="24"/>
          <w:lang w:val="fr-FR"/>
        </w:rPr>
        <w:t xml:space="preserve"> (</w:t>
      </w:r>
      <w:proofErr w:type="spellStart"/>
      <w:r w:rsidR="00141ADD">
        <w:rPr>
          <w:rFonts w:ascii="Times New Roman" w:hAnsi="Times New Roman" w:cs="Times New Roman"/>
          <w:sz w:val="24"/>
          <w:szCs w:val="24"/>
          <w:lang w:val="fr-FR"/>
        </w:rPr>
        <w:t>adıgeçen</w:t>
      </w:r>
      <w:proofErr w:type="spellEnd"/>
      <w:r w:rsidR="00141ADD">
        <w:rPr>
          <w:rFonts w:ascii="Times New Roman" w:hAnsi="Times New Roman" w:cs="Times New Roman"/>
          <w:sz w:val="24"/>
          <w:szCs w:val="24"/>
          <w:lang w:val="fr-FR"/>
        </w:rPr>
        <w:t xml:space="preserve"> </w:t>
      </w:r>
      <w:proofErr w:type="spellStart"/>
      <w:r w:rsidR="00141ADD" w:rsidRPr="000B5C53">
        <w:rPr>
          <w:rFonts w:ascii="Times New Roman" w:hAnsi="Times New Roman" w:cs="Times New Roman"/>
          <w:i/>
          <w:sz w:val="24"/>
          <w:szCs w:val="24"/>
          <w:lang w:val="fr-FR"/>
        </w:rPr>
        <w:t>Tikhhonov</w:t>
      </w:r>
      <w:proofErr w:type="spellEnd"/>
      <w:r w:rsidR="00141ADD" w:rsidRPr="000B5C53">
        <w:rPr>
          <w:rFonts w:ascii="Times New Roman" w:hAnsi="Times New Roman" w:cs="Times New Roman"/>
          <w:i/>
          <w:sz w:val="24"/>
          <w:szCs w:val="24"/>
          <w:lang w:val="fr-FR"/>
        </w:rPr>
        <w:t>/</w:t>
      </w:r>
      <w:proofErr w:type="spellStart"/>
      <w:r w:rsidR="00141ADD" w:rsidRPr="000B5C53">
        <w:rPr>
          <w:rFonts w:ascii="Times New Roman" w:hAnsi="Times New Roman" w:cs="Times New Roman"/>
          <w:i/>
          <w:sz w:val="24"/>
          <w:szCs w:val="24"/>
          <w:lang w:val="fr-FR"/>
        </w:rPr>
        <w:t>Rusya</w:t>
      </w:r>
      <w:proofErr w:type="spellEnd"/>
      <w:r w:rsidR="000B5C53">
        <w:rPr>
          <w:rStyle w:val="FootnoteReference"/>
          <w:rFonts w:ascii="Times New Roman" w:hAnsi="Times New Roman" w:cs="Times New Roman"/>
          <w:sz w:val="24"/>
          <w:szCs w:val="24"/>
          <w:lang w:val="fr-FR"/>
        </w:rPr>
        <w:footnoteReference w:id="87"/>
      </w:r>
      <w:r w:rsidR="00141ADD">
        <w:rPr>
          <w:rFonts w:ascii="Times New Roman" w:hAnsi="Times New Roman" w:cs="Times New Roman"/>
          <w:sz w:val="24"/>
          <w:szCs w:val="24"/>
          <w:lang w:val="fr-FR"/>
        </w:rPr>
        <w:t xml:space="preserve">, </w:t>
      </w:r>
      <w:r w:rsidR="00141ADD" w:rsidRPr="008A6763">
        <w:rPr>
          <w:rFonts w:ascii="Times New Roman" w:hAnsi="Times New Roman" w:cs="Times New Roman"/>
          <w:sz w:val="24"/>
          <w:szCs w:val="24"/>
          <w:lang w:val="fr-FR"/>
        </w:rPr>
        <w:t xml:space="preserve">§§ 47-49, </w:t>
      </w:r>
      <w:hyperlink r:id="rId54" w:history="1">
        <w:proofErr w:type="spellStart"/>
        <w:r w:rsidR="00141ADD" w:rsidRPr="00E54867">
          <w:rPr>
            <w:rStyle w:val="Hyperlink"/>
            <w:rFonts w:ascii="Times New Roman" w:hAnsi="Times New Roman" w:cs="Times New Roman"/>
            <w:i/>
            <w:sz w:val="24"/>
            <w:szCs w:val="24"/>
            <w:lang w:val="fr-FR"/>
          </w:rPr>
          <w:t>Balitskiy</w:t>
        </w:r>
        <w:proofErr w:type="spellEnd"/>
        <w:r w:rsidR="00141ADD" w:rsidRPr="00E54867">
          <w:rPr>
            <w:rStyle w:val="Hyperlink"/>
            <w:rFonts w:ascii="Times New Roman" w:hAnsi="Times New Roman" w:cs="Times New Roman"/>
            <w:i/>
            <w:sz w:val="24"/>
            <w:szCs w:val="24"/>
            <w:lang w:val="fr-FR"/>
          </w:rPr>
          <w:t xml:space="preserve"> </w:t>
        </w:r>
        <w:r w:rsidR="0011605E">
          <w:rPr>
            <w:rStyle w:val="Hyperlink"/>
            <w:rFonts w:ascii="Times New Roman" w:hAnsi="Times New Roman" w:cs="Times New Roman"/>
            <w:i/>
            <w:sz w:val="24"/>
            <w:szCs w:val="24"/>
            <w:lang w:val="fr-FR"/>
          </w:rPr>
          <w:t>/</w:t>
        </w:r>
        <w:proofErr w:type="spellStart"/>
        <w:r w:rsidR="0011605E">
          <w:rPr>
            <w:rStyle w:val="Hyperlink"/>
            <w:rFonts w:ascii="Times New Roman" w:hAnsi="Times New Roman" w:cs="Times New Roman"/>
            <w:i/>
            <w:sz w:val="24"/>
            <w:szCs w:val="24"/>
            <w:lang w:val="fr-FR"/>
          </w:rPr>
          <w:t>Ukrayna</w:t>
        </w:r>
        <w:proofErr w:type="spellEnd"/>
      </w:hyperlink>
      <w:r w:rsidR="00141ADD" w:rsidRPr="008A6763">
        <w:rPr>
          <w:rFonts w:ascii="Times New Roman" w:hAnsi="Times New Roman" w:cs="Times New Roman"/>
          <w:i/>
          <w:sz w:val="24"/>
          <w:szCs w:val="24"/>
          <w:vertAlign w:val="superscript"/>
          <w:lang w:val="fr-FR"/>
        </w:rPr>
        <w:footnoteReference w:id="88"/>
      </w:r>
      <w:r w:rsidR="00141ADD" w:rsidRPr="008A6763">
        <w:rPr>
          <w:rFonts w:ascii="Times New Roman" w:hAnsi="Times New Roman" w:cs="Times New Roman"/>
          <w:sz w:val="24"/>
          <w:szCs w:val="24"/>
          <w:lang w:val="fr-FR"/>
        </w:rPr>
        <w:t>, § 39)</w:t>
      </w:r>
      <w:r w:rsidR="00141ADD">
        <w:rPr>
          <w:rFonts w:ascii="Times New Roman" w:hAnsi="Times New Roman" w:cs="Times New Roman"/>
          <w:sz w:val="24"/>
          <w:szCs w:val="24"/>
          <w:lang w:val="fr-FR"/>
        </w:rPr>
        <w:t xml:space="preserve"> </w:t>
      </w:r>
      <w:proofErr w:type="spellStart"/>
      <w:r w:rsidR="00141ADD">
        <w:rPr>
          <w:rFonts w:ascii="Times New Roman" w:hAnsi="Times New Roman" w:cs="Times New Roman"/>
          <w:sz w:val="24"/>
          <w:szCs w:val="24"/>
          <w:lang w:val="fr-FR"/>
        </w:rPr>
        <w:t>kabul</w:t>
      </w:r>
      <w:proofErr w:type="spellEnd"/>
      <w:r w:rsidR="00141ADD">
        <w:rPr>
          <w:rFonts w:ascii="Times New Roman" w:hAnsi="Times New Roman" w:cs="Times New Roman"/>
          <w:sz w:val="24"/>
          <w:szCs w:val="24"/>
          <w:lang w:val="fr-FR"/>
        </w:rPr>
        <w:t xml:space="preserve"> </w:t>
      </w:r>
      <w:proofErr w:type="spellStart"/>
      <w:r w:rsidR="00141ADD">
        <w:rPr>
          <w:rFonts w:ascii="Times New Roman" w:hAnsi="Times New Roman" w:cs="Times New Roman"/>
          <w:sz w:val="24"/>
          <w:szCs w:val="24"/>
          <w:lang w:val="fr-FR"/>
        </w:rPr>
        <w:t>etmemektedir</w:t>
      </w:r>
      <w:proofErr w:type="spellEnd"/>
      <w:r w:rsidR="00141ADD">
        <w:rPr>
          <w:rFonts w:ascii="Times New Roman" w:hAnsi="Times New Roman" w:cs="Times New Roman"/>
          <w:sz w:val="24"/>
          <w:szCs w:val="24"/>
          <w:lang w:val="fr-FR"/>
        </w:rPr>
        <w:t xml:space="preserve">, bu da </w:t>
      </w:r>
      <w:proofErr w:type="spellStart"/>
      <w:r w:rsidR="0011605E">
        <w:rPr>
          <w:rFonts w:ascii="Times New Roman" w:hAnsi="Times New Roman" w:cs="Times New Roman"/>
          <w:sz w:val="24"/>
          <w:szCs w:val="24"/>
          <w:lang w:val="fr-FR"/>
        </w:rPr>
        <w:t>emniyette</w:t>
      </w:r>
      <w:proofErr w:type="spellEnd"/>
      <w:r w:rsidR="0011605E">
        <w:rPr>
          <w:rFonts w:ascii="Times New Roman" w:hAnsi="Times New Roman" w:cs="Times New Roman"/>
          <w:sz w:val="24"/>
          <w:szCs w:val="24"/>
          <w:lang w:val="fr-FR"/>
        </w:rPr>
        <w:t xml:space="preserve"> </w:t>
      </w:r>
      <w:proofErr w:type="spellStart"/>
      <w:r w:rsidR="0011605E">
        <w:rPr>
          <w:rFonts w:ascii="Times New Roman" w:hAnsi="Times New Roman" w:cs="Times New Roman"/>
          <w:sz w:val="24"/>
          <w:szCs w:val="24"/>
          <w:lang w:val="fr-FR"/>
        </w:rPr>
        <w:t>keyfi</w:t>
      </w:r>
      <w:proofErr w:type="spellEnd"/>
      <w:r w:rsidR="0011605E">
        <w:rPr>
          <w:rFonts w:ascii="Times New Roman" w:hAnsi="Times New Roman" w:cs="Times New Roman"/>
          <w:sz w:val="24"/>
          <w:szCs w:val="24"/>
          <w:lang w:val="fr-FR"/>
        </w:rPr>
        <w:t xml:space="preserve"> </w:t>
      </w:r>
      <w:proofErr w:type="spellStart"/>
      <w:r w:rsidR="0011605E">
        <w:rPr>
          <w:rFonts w:ascii="Times New Roman" w:hAnsi="Times New Roman" w:cs="Times New Roman"/>
          <w:sz w:val="24"/>
          <w:szCs w:val="24"/>
          <w:lang w:val="fr-FR"/>
        </w:rPr>
        <w:t>bir</w:t>
      </w:r>
      <w:proofErr w:type="spellEnd"/>
      <w:r w:rsidR="0011605E">
        <w:rPr>
          <w:rFonts w:ascii="Times New Roman" w:hAnsi="Times New Roman" w:cs="Times New Roman"/>
          <w:sz w:val="24"/>
          <w:szCs w:val="24"/>
          <w:lang w:val="fr-FR"/>
        </w:rPr>
        <w:t xml:space="preserve"> </w:t>
      </w:r>
      <w:proofErr w:type="spellStart"/>
      <w:r w:rsidR="0011605E">
        <w:rPr>
          <w:rFonts w:ascii="Times New Roman" w:hAnsi="Times New Roman" w:cs="Times New Roman"/>
          <w:sz w:val="24"/>
          <w:szCs w:val="24"/>
          <w:lang w:val="fr-FR"/>
        </w:rPr>
        <w:t>tutulmayı</w:t>
      </w:r>
      <w:proofErr w:type="spellEnd"/>
      <w:r w:rsidR="0011605E">
        <w:rPr>
          <w:rFonts w:ascii="Times New Roman" w:hAnsi="Times New Roman" w:cs="Times New Roman"/>
          <w:sz w:val="24"/>
          <w:szCs w:val="24"/>
          <w:lang w:val="fr-FR"/>
        </w:rPr>
        <w:t xml:space="preserve"> da </w:t>
      </w:r>
      <w:proofErr w:type="spellStart"/>
      <w:r w:rsidR="0011605E">
        <w:rPr>
          <w:rFonts w:ascii="Times New Roman" w:hAnsi="Times New Roman" w:cs="Times New Roman"/>
          <w:sz w:val="24"/>
          <w:szCs w:val="24"/>
          <w:lang w:val="fr-FR"/>
        </w:rPr>
        <w:t>kapsamaktadır</w:t>
      </w:r>
      <w:proofErr w:type="spellEnd"/>
      <w:r w:rsidR="0011605E">
        <w:rPr>
          <w:rFonts w:ascii="Times New Roman" w:hAnsi="Times New Roman" w:cs="Times New Roman"/>
          <w:sz w:val="24"/>
          <w:szCs w:val="24"/>
          <w:lang w:val="fr-FR"/>
        </w:rPr>
        <w:t xml:space="preserve"> </w:t>
      </w:r>
      <w:r w:rsidR="0011605E" w:rsidRPr="008A6763">
        <w:rPr>
          <w:rFonts w:ascii="Times New Roman" w:hAnsi="Times New Roman" w:cs="Times New Roman"/>
          <w:sz w:val="24"/>
          <w:szCs w:val="24"/>
          <w:lang w:val="fr-FR"/>
        </w:rPr>
        <w:t>(</w:t>
      </w:r>
      <w:proofErr w:type="spellStart"/>
      <w:r w:rsidR="00562CFC">
        <w:fldChar w:fldCharType="begin"/>
      </w:r>
      <w:r w:rsidR="00562CFC">
        <w:instrText xml:space="preserve"> HYPERLINK "http://hudoc.echr.coe.int/fre?i=001-145845" </w:instrText>
      </w:r>
      <w:r w:rsidR="00562CFC">
        <w:fldChar w:fldCharType="separate"/>
      </w:r>
      <w:r w:rsidR="0011605E" w:rsidRPr="00E54867">
        <w:rPr>
          <w:rStyle w:val="Hyperlink"/>
          <w:rFonts w:ascii="Times New Roman" w:hAnsi="Times New Roman" w:cs="Times New Roman"/>
          <w:i/>
          <w:sz w:val="24"/>
          <w:szCs w:val="24"/>
          <w:lang w:val="fr-FR"/>
        </w:rPr>
        <w:t>Omelchenko</w:t>
      </w:r>
      <w:proofErr w:type="spellEnd"/>
      <w:r w:rsidR="0011605E" w:rsidRPr="00E54867">
        <w:rPr>
          <w:rStyle w:val="Hyperlink"/>
          <w:rFonts w:ascii="Times New Roman" w:hAnsi="Times New Roman" w:cs="Times New Roman"/>
          <w:i/>
          <w:sz w:val="24"/>
          <w:szCs w:val="24"/>
          <w:lang w:val="fr-FR"/>
        </w:rPr>
        <w:t xml:space="preserve"> </w:t>
      </w:r>
      <w:r w:rsidR="0011605E">
        <w:rPr>
          <w:rStyle w:val="Hyperlink"/>
          <w:rFonts w:ascii="Times New Roman" w:hAnsi="Times New Roman" w:cs="Times New Roman"/>
          <w:i/>
          <w:sz w:val="24"/>
          <w:szCs w:val="24"/>
          <w:lang w:val="fr-FR"/>
        </w:rPr>
        <w:t>/</w:t>
      </w:r>
      <w:proofErr w:type="spellStart"/>
      <w:r w:rsidR="0011605E">
        <w:rPr>
          <w:rStyle w:val="Hyperlink"/>
          <w:rFonts w:ascii="Times New Roman" w:hAnsi="Times New Roman" w:cs="Times New Roman"/>
          <w:i/>
          <w:sz w:val="24"/>
          <w:szCs w:val="24"/>
          <w:lang w:val="fr-FR"/>
        </w:rPr>
        <w:t>Ukrayna</w:t>
      </w:r>
      <w:proofErr w:type="spellEnd"/>
      <w:r w:rsidR="00562CFC">
        <w:rPr>
          <w:rStyle w:val="Hyperlink"/>
          <w:rFonts w:ascii="Times New Roman" w:hAnsi="Times New Roman" w:cs="Times New Roman"/>
          <w:i/>
          <w:sz w:val="24"/>
          <w:szCs w:val="24"/>
          <w:lang w:val="fr-FR"/>
        </w:rPr>
        <w:fldChar w:fldCharType="end"/>
      </w:r>
      <w:r w:rsidR="0011605E" w:rsidRPr="008A6763">
        <w:rPr>
          <w:rFonts w:ascii="Times New Roman" w:hAnsi="Times New Roman" w:cs="Times New Roman"/>
          <w:i/>
          <w:sz w:val="24"/>
          <w:szCs w:val="24"/>
          <w:vertAlign w:val="superscript"/>
          <w:lang w:val="fr-FR"/>
        </w:rPr>
        <w:footnoteReference w:id="89"/>
      </w:r>
      <w:r w:rsidR="0011605E" w:rsidRPr="008A6763">
        <w:rPr>
          <w:rFonts w:ascii="Times New Roman" w:hAnsi="Times New Roman" w:cs="Times New Roman"/>
          <w:sz w:val="24"/>
          <w:szCs w:val="24"/>
          <w:lang w:val="fr-FR"/>
        </w:rPr>
        <w:t>, §§ 47-49).</w:t>
      </w:r>
      <w:r w:rsidR="0011605E">
        <w:rPr>
          <w:rFonts w:ascii="Times New Roman" w:hAnsi="Times New Roman" w:cs="Times New Roman"/>
          <w:sz w:val="24"/>
          <w:szCs w:val="24"/>
          <w:lang w:val="fr-FR"/>
        </w:rPr>
        <w:t xml:space="preserve">  </w:t>
      </w:r>
      <w:proofErr w:type="spellStart"/>
      <w:r w:rsidR="0011605E">
        <w:rPr>
          <w:rFonts w:ascii="Times New Roman" w:hAnsi="Times New Roman" w:cs="Times New Roman"/>
          <w:sz w:val="24"/>
          <w:szCs w:val="24"/>
          <w:lang w:val="fr-FR"/>
        </w:rPr>
        <w:t>Örneğin</w:t>
      </w:r>
      <w:proofErr w:type="spellEnd"/>
      <w:r w:rsidR="0011605E">
        <w:rPr>
          <w:rFonts w:ascii="Times New Roman" w:hAnsi="Times New Roman" w:cs="Times New Roman"/>
          <w:sz w:val="24"/>
          <w:szCs w:val="24"/>
          <w:lang w:val="fr-FR"/>
        </w:rPr>
        <w:t xml:space="preserve">, </w:t>
      </w:r>
      <w:proofErr w:type="spellStart"/>
      <w:r w:rsidR="0011605E">
        <w:rPr>
          <w:rFonts w:ascii="Times New Roman" w:hAnsi="Times New Roman" w:cs="Times New Roman"/>
          <w:sz w:val="24"/>
          <w:szCs w:val="24"/>
          <w:lang w:val="fr-FR"/>
        </w:rPr>
        <w:t>Mahkeme</w:t>
      </w:r>
      <w:proofErr w:type="spellEnd"/>
      <w:r w:rsidR="0011605E">
        <w:rPr>
          <w:rFonts w:ascii="Times New Roman" w:hAnsi="Times New Roman" w:cs="Times New Roman"/>
          <w:sz w:val="24"/>
          <w:szCs w:val="24"/>
          <w:lang w:val="fr-FR"/>
        </w:rPr>
        <w:t xml:space="preserve">, </w:t>
      </w:r>
      <w:proofErr w:type="spellStart"/>
      <w:r w:rsidR="0011605E">
        <w:rPr>
          <w:rFonts w:ascii="Times New Roman" w:hAnsi="Times New Roman" w:cs="Times New Roman"/>
          <w:sz w:val="24"/>
          <w:szCs w:val="24"/>
          <w:lang w:val="fr-FR"/>
        </w:rPr>
        <w:t>bir</w:t>
      </w:r>
      <w:proofErr w:type="spellEnd"/>
      <w:r w:rsidR="0011605E">
        <w:rPr>
          <w:rFonts w:ascii="Times New Roman" w:hAnsi="Times New Roman" w:cs="Times New Roman"/>
          <w:sz w:val="24"/>
          <w:szCs w:val="24"/>
          <w:lang w:val="fr-FR"/>
        </w:rPr>
        <w:t xml:space="preserve"> </w:t>
      </w:r>
      <w:proofErr w:type="spellStart"/>
      <w:r w:rsidR="0011605E">
        <w:rPr>
          <w:rFonts w:ascii="Times New Roman" w:hAnsi="Times New Roman" w:cs="Times New Roman"/>
          <w:sz w:val="24"/>
          <w:szCs w:val="24"/>
          <w:lang w:val="fr-FR"/>
        </w:rPr>
        <w:t>kişiyi</w:t>
      </w:r>
      <w:proofErr w:type="spellEnd"/>
      <w:r w:rsidR="0011605E">
        <w:rPr>
          <w:rFonts w:ascii="Times New Roman" w:hAnsi="Times New Roman" w:cs="Times New Roman"/>
          <w:sz w:val="24"/>
          <w:szCs w:val="24"/>
          <w:lang w:val="fr-FR"/>
        </w:rPr>
        <w:t xml:space="preserve">, </w:t>
      </w:r>
      <w:proofErr w:type="spellStart"/>
      <w:r w:rsidR="0011605E">
        <w:rPr>
          <w:rFonts w:ascii="Times New Roman" w:hAnsi="Times New Roman" w:cs="Times New Roman"/>
          <w:sz w:val="24"/>
          <w:szCs w:val="24"/>
          <w:lang w:val="fr-FR"/>
        </w:rPr>
        <w:t>aldatıcı</w:t>
      </w:r>
      <w:proofErr w:type="spellEnd"/>
      <w:r w:rsidR="0011605E">
        <w:rPr>
          <w:rFonts w:ascii="Times New Roman" w:hAnsi="Times New Roman" w:cs="Times New Roman"/>
          <w:sz w:val="24"/>
          <w:szCs w:val="24"/>
          <w:lang w:val="fr-FR"/>
        </w:rPr>
        <w:t xml:space="preserve"> </w:t>
      </w:r>
      <w:proofErr w:type="spellStart"/>
      <w:r w:rsidR="0011605E">
        <w:rPr>
          <w:rFonts w:ascii="Times New Roman" w:hAnsi="Times New Roman" w:cs="Times New Roman"/>
          <w:sz w:val="24"/>
          <w:szCs w:val="24"/>
          <w:lang w:val="fr-FR"/>
        </w:rPr>
        <w:t>bir</w:t>
      </w:r>
      <w:proofErr w:type="spellEnd"/>
      <w:r w:rsidR="0011605E">
        <w:rPr>
          <w:rFonts w:ascii="Times New Roman" w:hAnsi="Times New Roman" w:cs="Times New Roman"/>
          <w:sz w:val="24"/>
          <w:szCs w:val="24"/>
          <w:lang w:val="fr-FR"/>
        </w:rPr>
        <w:t xml:space="preserve"> </w:t>
      </w:r>
      <w:proofErr w:type="spellStart"/>
      <w:r w:rsidR="0011605E">
        <w:rPr>
          <w:rFonts w:ascii="Times New Roman" w:hAnsi="Times New Roman" w:cs="Times New Roman"/>
          <w:sz w:val="24"/>
          <w:szCs w:val="24"/>
          <w:lang w:val="fr-FR"/>
        </w:rPr>
        <w:t>gerekçeyle</w:t>
      </w:r>
      <w:proofErr w:type="spellEnd"/>
      <w:r w:rsidR="0091650B">
        <w:rPr>
          <w:rFonts w:ascii="Times New Roman" w:hAnsi="Times New Roman" w:cs="Times New Roman"/>
          <w:sz w:val="24"/>
          <w:szCs w:val="24"/>
          <w:lang w:val="fr-FR"/>
        </w:rPr>
        <w:t xml:space="preserve"> (</w:t>
      </w:r>
      <w:proofErr w:type="spellStart"/>
      <w:r w:rsidR="0091650B">
        <w:rPr>
          <w:rFonts w:ascii="Times New Roman" w:hAnsi="Times New Roman" w:cs="Times New Roman"/>
          <w:sz w:val="24"/>
          <w:szCs w:val="24"/>
          <w:lang w:val="fr-FR"/>
        </w:rPr>
        <w:t>idari</w:t>
      </w:r>
      <w:proofErr w:type="spellEnd"/>
      <w:r w:rsidR="0091650B">
        <w:rPr>
          <w:rFonts w:ascii="Times New Roman" w:hAnsi="Times New Roman" w:cs="Times New Roman"/>
          <w:sz w:val="24"/>
          <w:szCs w:val="24"/>
          <w:lang w:val="fr-FR"/>
        </w:rPr>
        <w:t xml:space="preserve"> </w:t>
      </w:r>
      <w:proofErr w:type="spellStart"/>
      <w:r w:rsidR="0091650B">
        <w:rPr>
          <w:rFonts w:ascii="Times New Roman" w:hAnsi="Times New Roman" w:cs="Times New Roman"/>
          <w:sz w:val="24"/>
          <w:szCs w:val="24"/>
          <w:lang w:val="fr-FR"/>
        </w:rPr>
        <w:t>bir</w:t>
      </w:r>
      <w:proofErr w:type="spellEnd"/>
      <w:r w:rsidR="0091650B">
        <w:rPr>
          <w:rFonts w:ascii="Times New Roman" w:hAnsi="Times New Roman" w:cs="Times New Roman"/>
          <w:sz w:val="24"/>
          <w:szCs w:val="24"/>
          <w:lang w:val="fr-FR"/>
        </w:rPr>
        <w:t xml:space="preserve"> </w:t>
      </w:r>
      <w:proofErr w:type="spellStart"/>
      <w:r w:rsidR="0091650B">
        <w:rPr>
          <w:rFonts w:ascii="Times New Roman" w:hAnsi="Times New Roman" w:cs="Times New Roman"/>
          <w:sz w:val="24"/>
          <w:szCs w:val="24"/>
          <w:lang w:val="fr-FR"/>
        </w:rPr>
        <w:t>gerekçe</w:t>
      </w:r>
      <w:proofErr w:type="spellEnd"/>
      <w:r w:rsidR="0091650B">
        <w:rPr>
          <w:rFonts w:ascii="Times New Roman" w:hAnsi="Times New Roman" w:cs="Times New Roman"/>
          <w:sz w:val="24"/>
          <w:szCs w:val="24"/>
          <w:lang w:val="fr-FR"/>
        </w:rPr>
        <w:t xml:space="preserve"> </w:t>
      </w:r>
      <w:proofErr w:type="spellStart"/>
      <w:r w:rsidR="0091650B">
        <w:rPr>
          <w:rFonts w:ascii="Times New Roman" w:hAnsi="Times New Roman" w:cs="Times New Roman"/>
          <w:sz w:val="24"/>
          <w:szCs w:val="24"/>
          <w:lang w:val="fr-FR"/>
        </w:rPr>
        <w:t>gibi</w:t>
      </w:r>
      <w:proofErr w:type="spellEnd"/>
      <w:r w:rsidR="0091650B">
        <w:rPr>
          <w:rFonts w:ascii="Times New Roman" w:hAnsi="Times New Roman" w:cs="Times New Roman"/>
          <w:sz w:val="24"/>
          <w:szCs w:val="24"/>
          <w:lang w:val="fr-FR"/>
        </w:rPr>
        <w:t>)</w:t>
      </w:r>
      <w:r w:rsidR="0011605E">
        <w:rPr>
          <w:rFonts w:ascii="Times New Roman" w:hAnsi="Times New Roman" w:cs="Times New Roman"/>
          <w:sz w:val="24"/>
          <w:szCs w:val="24"/>
          <w:lang w:val="fr-FR"/>
        </w:rPr>
        <w:t xml:space="preserve"> </w:t>
      </w:r>
      <w:proofErr w:type="spellStart"/>
      <w:r w:rsidR="0011605E">
        <w:rPr>
          <w:rFonts w:ascii="Times New Roman" w:hAnsi="Times New Roman" w:cs="Times New Roman"/>
          <w:sz w:val="24"/>
          <w:szCs w:val="24"/>
          <w:lang w:val="fr-FR"/>
        </w:rPr>
        <w:t>tutulmasının</w:t>
      </w:r>
      <w:proofErr w:type="spellEnd"/>
      <w:r w:rsidR="0011605E">
        <w:rPr>
          <w:rFonts w:ascii="Times New Roman" w:hAnsi="Times New Roman" w:cs="Times New Roman"/>
          <w:sz w:val="24"/>
          <w:szCs w:val="24"/>
          <w:lang w:val="fr-FR"/>
        </w:rPr>
        <w:t xml:space="preserve"> </w:t>
      </w:r>
      <w:proofErr w:type="spellStart"/>
      <w:r w:rsidR="0011605E">
        <w:rPr>
          <w:rFonts w:ascii="Times New Roman" w:hAnsi="Times New Roman" w:cs="Times New Roman"/>
          <w:sz w:val="24"/>
          <w:szCs w:val="24"/>
          <w:lang w:val="fr-FR"/>
        </w:rPr>
        <w:t>ilk</w:t>
      </w:r>
      <w:proofErr w:type="spellEnd"/>
      <w:r w:rsidR="0011605E">
        <w:rPr>
          <w:rFonts w:ascii="Times New Roman" w:hAnsi="Times New Roman" w:cs="Times New Roman"/>
          <w:sz w:val="24"/>
          <w:szCs w:val="24"/>
          <w:lang w:val="fr-FR"/>
        </w:rPr>
        <w:t xml:space="preserve"> </w:t>
      </w:r>
      <w:proofErr w:type="spellStart"/>
      <w:r w:rsidR="0011605E">
        <w:rPr>
          <w:rFonts w:ascii="Times New Roman" w:hAnsi="Times New Roman" w:cs="Times New Roman"/>
          <w:sz w:val="24"/>
          <w:szCs w:val="24"/>
          <w:lang w:val="fr-FR"/>
        </w:rPr>
        <w:t>aşamalarında</w:t>
      </w:r>
      <w:proofErr w:type="spellEnd"/>
      <w:r w:rsidR="0011605E">
        <w:rPr>
          <w:rFonts w:ascii="Times New Roman" w:hAnsi="Times New Roman" w:cs="Times New Roman"/>
          <w:sz w:val="24"/>
          <w:szCs w:val="24"/>
          <w:lang w:val="fr-FR"/>
        </w:rPr>
        <w:t xml:space="preserve"> </w:t>
      </w:r>
      <w:proofErr w:type="spellStart"/>
      <w:r w:rsidR="0011605E">
        <w:rPr>
          <w:rFonts w:ascii="Times New Roman" w:hAnsi="Times New Roman" w:cs="Times New Roman"/>
          <w:sz w:val="24"/>
          <w:szCs w:val="24"/>
          <w:lang w:val="fr-FR"/>
        </w:rPr>
        <w:t>kolaylıkla</w:t>
      </w:r>
      <w:proofErr w:type="spellEnd"/>
      <w:r w:rsidR="0011605E">
        <w:rPr>
          <w:rFonts w:ascii="Times New Roman" w:hAnsi="Times New Roman" w:cs="Times New Roman"/>
          <w:sz w:val="24"/>
          <w:szCs w:val="24"/>
          <w:lang w:val="fr-FR"/>
        </w:rPr>
        <w:t xml:space="preserve"> </w:t>
      </w:r>
      <w:proofErr w:type="spellStart"/>
      <w:r w:rsidR="0011605E">
        <w:rPr>
          <w:rFonts w:ascii="Times New Roman" w:hAnsi="Times New Roman" w:cs="Times New Roman"/>
          <w:sz w:val="24"/>
          <w:szCs w:val="24"/>
          <w:lang w:val="fr-FR"/>
        </w:rPr>
        <w:t>delil</w:t>
      </w:r>
      <w:proofErr w:type="spellEnd"/>
      <w:r w:rsidR="0011605E">
        <w:rPr>
          <w:rFonts w:ascii="Times New Roman" w:hAnsi="Times New Roman" w:cs="Times New Roman"/>
          <w:sz w:val="24"/>
          <w:szCs w:val="24"/>
          <w:lang w:val="fr-FR"/>
        </w:rPr>
        <w:t xml:space="preserve"> </w:t>
      </w:r>
      <w:proofErr w:type="spellStart"/>
      <w:r w:rsidR="0011605E">
        <w:rPr>
          <w:rFonts w:ascii="Times New Roman" w:hAnsi="Times New Roman" w:cs="Times New Roman"/>
          <w:sz w:val="24"/>
          <w:szCs w:val="24"/>
          <w:lang w:val="fr-FR"/>
        </w:rPr>
        <w:t>elde</w:t>
      </w:r>
      <w:proofErr w:type="spellEnd"/>
      <w:r w:rsidR="0011605E">
        <w:rPr>
          <w:rFonts w:ascii="Times New Roman" w:hAnsi="Times New Roman" w:cs="Times New Roman"/>
          <w:sz w:val="24"/>
          <w:szCs w:val="24"/>
          <w:lang w:val="fr-FR"/>
        </w:rPr>
        <w:t xml:space="preserve"> </w:t>
      </w:r>
      <w:proofErr w:type="spellStart"/>
      <w:r w:rsidR="0011605E">
        <w:rPr>
          <w:rFonts w:ascii="Times New Roman" w:hAnsi="Times New Roman" w:cs="Times New Roman"/>
          <w:sz w:val="24"/>
          <w:szCs w:val="24"/>
          <w:lang w:val="fr-FR"/>
        </w:rPr>
        <w:t>etmek</w:t>
      </w:r>
      <w:proofErr w:type="spellEnd"/>
      <w:r w:rsidR="0011605E">
        <w:rPr>
          <w:rFonts w:ascii="Times New Roman" w:hAnsi="Times New Roman" w:cs="Times New Roman"/>
          <w:sz w:val="24"/>
          <w:szCs w:val="24"/>
          <w:lang w:val="fr-FR"/>
        </w:rPr>
        <w:t xml:space="preserve"> </w:t>
      </w:r>
      <w:proofErr w:type="spellStart"/>
      <w:r w:rsidR="0011605E">
        <w:rPr>
          <w:rFonts w:ascii="Times New Roman" w:hAnsi="Times New Roman" w:cs="Times New Roman"/>
          <w:sz w:val="24"/>
          <w:szCs w:val="24"/>
          <w:lang w:val="fr-FR"/>
        </w:rPr>
        <w:t>ve</w:t>
      </w:r>
      <w:proofErr w:type="spellEnd"/>
      <w:r w:rsidR="0011605E">
        <w:rPr>
          <w:rFonts w:ascii="Times New Roman" w:hAnsi="Times New Roman" w:cs="Times New Roman"/>
          <w:sz w:val="24"/>
          <w:szCs w:val="24"/>
          <w:lang w:val="fr-FR"/>
        </w:rPr>
        <w:t xml:space="preserve"> </w:t>
      </w:r>
      <w:proofErr w:type="spellStart"/>
      <w:r w:rsidR="0011605E">
        <w:rPr>
          <w:rFonts w:ascii="Times New Roman" w:hAnsi="Times New Roman" w:cs="Times New Roman"/>
          <w:sz w:val="24"/>
          <w:szCs w:val="24"/>
          <w:lang w:val="fr-FR"/>
        </w:rPr>
        <w:t>daha</w:t>
      </w:r>
      <w:proofErr w:type="spellEnd"/>
      <w:r w:rsidR="0011605E">
        <w:rPr>
          <w:rFonts w:ascii="Times New Roman" w:hAnsi="Times New Roman" w:cs="Times New Roman"/>
          <w:sz w:val="24"/>
          <w:szCs w:val="24"/>
          <w:lang w:val="fr-FR"/>
        </w:rPr>
        <w:t xml:space="preserve"> sonra </w:t>
      </w:r>
      <w:proofErr w:type="spellStart"/>
      <w:r w:rsidR="0011605E">
        <w:rPr>
          <w:rFonts w:ascii="Times New Roman" w:hAnsi="Times New Roman" w:cs="Times New Roman"/>
          <w:sz w:val="24"/>
          <w:szCs w:val="24"/>
          <w:lang w:val="fr-FR"/>
        </w:rPr>
        <w:t>sanık</w:t>
      </w:r>
      <w:proofErr w:type="spellEnd"/>
      <w:r w:rsidR="0011605E">
        <w:rPr>
          <w:rFonts w:ascii="Times New Roman" w:hAnsi="Times New Roman" w:cs="Times New Roman"/>
          <w:sz w:val="24"/>
          <w:szCs w:val="24"/>
          <w:lang w:val="fr-FR"/>
        </w:rPr>
        <w:t xml:space="preserve"> haline </w:t>
      </w:r>
      <w:proofErr w:type="spellStart"/>
      <w:r w:rsidR="0011605E">
        <w:rPr>
          <w:rFonts w:ascii="Times New Roman" w:hAnsi="Times New Roman" w:cs="Times New Roman"/>
          <w:sz w:val="24"/>
          <w:szCs w:val="24"/>
          <w:lang w:val="fr-FR"/>
        </w:rPr>
        <w:t>getirebilmek</w:t>
      </w:r>
      <w:proofErr w:type="spellEnd"/>
      <w:r w:rsidR="0011605E">
        <w:rPr>
          <w:rFonts w:ascii="Times New Roman" w:hAnsi="Times New Roman" w:cs="Times New Roman"/>
          <w:sz w:val="24"/>
          <w:szCs w:val="24"/>
          <w:lang w:val="fr-FR"/>
        </w:rPr>
        <w:t xml:space="preserve"> </w:t>
      </w:r>
      <w:proofErr w:type="spellStart"/>
      <w:r w:rsidR="0011605E">
        <w:rPr>
          <w:rFonts w:ascii="Times New Roman" w:hAnsi="Times New Roman" w:cs="Times New Roman"/>
          <w:sz w:val="24"/>
          <w:szCs w:val="24"/>
          <w:lang w:val="fr-FR"/>
        </w:rPr>
        <w:t>için</w:t>
      </w:r>
      <w:proofErr w:type="spellEnd"/>
      <w:r w:rsidR="0011605E">
        <w:rPr>
          <w:rFonts w:ascii="Times New Roman" w:hAnsi="Times New Roman" w:cs="Times New Roman"/>
          <w:sz w:val="24"/>
          <w:szCs w:val="24"/>
          <w:lang w:val="fr-FR"/>
        </w:rPr>
        <w:t xml:space="preserve"> </w:t>
      </w:r>
      <w:proofErr w:type="spellStart"/>
      <w:r w:rsidR="0011605E">
        <w:rPr>
          <w:rFonts w:ascii="Times New Roman" w:hAnsi="Times New Roman" w:cs="Times New Roman"/>
          <w:sz w:val="24"/>
          <w:szCs w:val="24"/>
          <w:lang w:val="fr-FR"/>
        </w:rPr>
        <w:t>tutmaya</w:t>
      </w:r>
      <w:proofErr w:type="spellEnd"/>
      <w:r w:rsidR="0011605E">
        <w:rPr>
          <w:rFonts w:ascii="Times New Roman" w:hAnsi="Times New Roman" w:cs="Times New Roman"/>
          <w:sz w:val="24"/>
          <w:szCs w:val="24"/>
          <w:lang w:val="fr-FR"/>
        </w:rPr>
        <w:t xml:space="preserve"> </w:t>
      </w:r>
      <w:proofErr w:type="spellStart"/>
      <w:r w:rsidR="0011605E">
        <w:rPr>
          <w:rFonts w:ascii="Times New Roman" w:hAnsi="Times New Roman" w:cs="Times New Roman"/>
          <w:sz w:val="24"/>
          <w:szCs w:val="24"/>
          <w:lang w:val="fr-FR"/>
        </w:rPr>
        <w:t>ilişkin</w:t>
      </w:r>
      <w:proofErr w:type="spellEnd"/>
      <w:r w:rsidR="0011605E">
        <w:rPr>
          <w:rFonts w:ascii="Times New Roman" w:hAnsi="Times New Roman" w:cs="Times New Roman"/>
          <w:sz w:val="24"/>
          <w:szCs w:val="24"/>
          <w:lang w:val="fr-FR"/>
        </w:rPr>
        <w:t xml:space="preserve"> </w:t>
      </w:r>
      <w:proofErr w:type="spellStart"/>
      <w:r w:rsidR="0011605E" w:rsidRPr="00446CD9">
        <w:rPr>
          <w:rFonts w:ascii="Times New Roman" w:hAnsi="Times New Roman" w:cs="Times New Roman"/>
          <w:sz w:val="24"/>
          <w:szCs w:val="24"/>
          <w:lang w:val="fr-FR"/>
        </w:rPr>
        <w:t>uygulamayı</w:t>
      </w:r>
      <w:proofErr w:type="spellEnd"/>
      <w:r w:rsidR="0011605E" w:rsidRPr="00446CD9">
        <w:rPr>
          <w:rFonts w:ascii="Times New Roman" w:hAnsi="Times New Roman" w:cs="Times New Roman"/>
          <w:sz w:val="24"/>
          <w:szCs w:val="24"/>
          <w:lang w:val="fr-FR"/>
        </w:rPr>
        <w:t xml:space="preserve"> </w:t>
      </w:r>
      <w:proofErr w:type="spellStart"/>
      <w:r w:rsidR="00446CD9">
        <w:rPr>
          <w:rFonts w:ascii="Times New Roman" w:hAnsi="Times New Roman" w:cs="Times New Roman"/>
          <w:sz w:val="24"/>
          <w:szCs w:val="24"/>
          <w:lang w:val="fr-FR"/>
        </w:rPr>
        <w:t>onaylamamıştır</w:t>
      </w:r>
      <w:proofErr w:type="spellEnd"/>
      <w:r w:rsidR="0091650B">
        <w:rPr>
          <w:rFonts w:ascii="Times New Roman" w:hAnsi="Times New Roman" w:cs="Times New Roman"/>
          <w:sz w:val="24"/>
          <w:szCs w:val="24"/>
          <w:lang w:val="fr-FR"/>
        </w:rPr>
        <w:t xml:space="preserve"> (</w:t>
      </w:r>
      <w:r w:rsidR="0091650B" w:rsidRPr="00446CD9">
        <w:rPr>
          <w:rFonts w:ascii="Times New Roman" w:hAnsi="Times New Roman" w:cs="Times New Roman"/>
          <w:i/>
          <w:sz w:val="24"/>
          <w:szCs w:val="24"/>
          <w:lang w:val="fr-FR"/>
        </w:rPr>
        <w:t>ibidem</w:t>
      </w:r>
      <w:r w:rsidR="0091650B">
        <w:rPr>
          <w:rFonts w:ascii="Times New Roman" w:hAnsi="Times New Roman" w:cs="Times New Roman"/>
          <w:sz w:val="24"/>
          <w:szCs w:val="24"/>
          <w:lang w:val="fr-FR"/>
        </w:rPr>
        <w:t xml:space="preserve">, </w:t>
      </w:r>
      <w:proofErr w:type="spellStart"/>
      <w:r w:rsidR="0091650B">
        <w:rPr>
          <w:rFonts w:ascii="Times New Roman" w:hAnsi="Times New Roman" w:cs="Times New Roman"/>
          <w:sz w:val="24"/>
          <w:szCs w:val="24"/>
          <w:lang w:val="fr-FR"/>
        </w:rPr>
        <w:t>adı</w:t>
      </w:r>
      <w:proofErr w:type="spellEnd"/>
      <w:r w:rsidR="0091650B">
        <w:rPr>
          <w:rFonts w:ascii="Times New Roman" w:hAnsi="Times New Roman" w:cs="Times New Roman"/>
          <w:sz w:val="24"/>
          <w:szCs w:val="24"/>
          <w:lang w:val="fr-FR"/>
        </w:rPr>
        <w:t xml:space="preserve"> </w:t>
      </w:r>
      <w:proofErr w:type="spellStart"/>
      <w:r w:rsidR="0091650B">
        <w:rPr>
          <w:rFonts w:ascii="Times New Roman" w:hAnsi="Times New Roman" w:cs="Times New Roman"/>
          <w:sz w:val="24"/>
          <w:szCs w:val="24"/>
          <w:lang w:val="fr-FR"/>
        </w:rPr>
        <w:t>geçen</w:t>
      </w:r>
      <w:proofErr w:type="spellEnd"/>
      <w:r w:rsidR="0091650B" w:rsidRPr="0091650B">
        <w:rPr>
          <w:rFonts w:ascii="Times New Roman" w:hAnsi="Times New Roman" w:cs="Times New Roman"/>
          <w:i/>
          <w:sz w:val="24"/>
          <w:szCs w:val="24"/>
          <w:lang w:val="fr-FR"/>
        </w:rPr>
        <w:t xml:space="preserve"> </w:t>
      </w:r>
      <w:proofErr w:type="spellStart"/>
      <w:r w:rsidR="0091650B" w:rsidRPr="008A6763">
        <w:rPr>
          <w:rFonts w:ascii="Times New Roman" w:hAnsi="Times New Roman" w:cs="Times New Roman"/>
          <w:i/>
          <w:sz w:val="24"/>
          <w:szCs w:val="24"/>
          <w:lang w:val="fr-FR"/>
        </w:rPr>
        <w:t>Omelchenko</w:t>
      </w:r>
      <w:proofErr w:type="spellEnd"/>
      <w:r w:rsidR="0091650B" w:rsidRPr="008A6763">
        <w:rPr>
          <w:rFonts w:ascii="Times New Roman" w:hAnsi="Times New Roman" w:cs="Times New Roman"/>
          <w:sz w:val="24"/>
          <w:szCs w:val="24"/>
          <w:lang w:val="fr-FR"/>
        </w:rPr>
        <w:t>, §</w:t>
      </w:r>
      <w:r w:rsidR="0091650B">
        <w:rPr>
          <w:rFonts w:ascii="Times New Roman" w:hAnsi="Times New Roman" w:cs="Times New Roman"/>
          <w:sz w:val="24"/>
          <w:szCs w:val="24"/>
          <w:lang w:val="fr-FR"/>
        </w:rPr>
        <w:t xml:space="preserve"> </w:t>
      </w:r>
      <w:r w:rsidR="0091650B" w:rsidRPr="008A6763">
        <w:rPr>
          <w:rFonts w:ascii="Times New Roman" w:hAnsi="Times New Roman" w:cs="Times New Roman"/>
          <w:sz w:val="24"/>
          <w:szCs w:val="24"/>
          <w:lang w:val="fr-FR"/>
        </w:rPr>
        <w:t xml:space="preserve">49). </w:t>
      </w:r>
      <w:r w:rsidR="0091650B">
        <w:rPr>
          <w:rFonts w:ascii="Times New Roman" w:hAnsi="Times New Roman" w:cs="Times New Roman"/>
          <w:sz w:val="24"/>
          <w:szCs w:val="24"/>
          <w:lang w:val="fr-FR"/>
        </w:rPr>
        <w:t xml:space="preserve">Bu </w:t>
      </w:r>
      <w:proofErr w:type="spellStart"/>
      <w:r w:rsidR="0091650B">
        <w:rPr>
          <w:rFonts w:ascii="Times New Roman" w:hAnsi="Times New Roman" w:cs="Times New Roman"/>
          <w:sz w:val="24"/>
          <w:szCs w:val="24"/>
          <w:lang w:val="fr-FR"/>
        </w:rPr>
        <w:t>durumda</w:t>
      </w:r>
      <w:proofErr w:type="spellEnd"/>
      <w:r w:rsidR="0091650B">
        <w:rPr>
          <w:rFonts w:ascii="Times New Roman" w:hAnsi="Times New Roman" w:cs="Times New Roman"/>
          <w:sz w:val="24"/>
          <w:szCs w:val="24"/>
          <w:lang w:val="fr-FR"/>
        </w:rPr>
        <w:t xml:space="preserve">, </w:t>
      </w:r>
      <w:proofErr w:type="spellStart"/>
      <w:r w:rsidR="0091650B" w:rsidRPr="0091650B">
        <w:rPr>
          <w:rFonts w:ascii="Times New Roman" w:hAnsi="Times New Roman" w:cs="Times New Roman"/>
          <w:b/>
          <w:sz w:val="24"/>
          <w:szCs w:val="24"/>
          <w:lang w:val="fr-FR"/>
        </w:rPr>
        <w:t>kırılgan</w:t>
      </w:r>
      <w:proofErr w:type="spellEnd"/>
      <w:r w:rsidR="0091650B" w:rsidRPr="0091650B">
        <w:rPr>
          <w:rFonts w:ascii="Times New Roman" w:hAnsi="Times New Roman" w:cs="Times New Roman"/>
          <w:b/>
          <w:sz w:val="24"/>
          <w:szCs w:val="24"/>
          <w:lang w:val="fr-FR"/>
        </w:rPr>
        <w:t xml:space="preserve"> </w:t>
      </w:r>
      <w:proofErr w:type="spellStart"/>
      <w:r w:rsidR="0091650B" w:rsidRPr="0091650B">
        <w:rPr>
          <w:rFonts w:ascii="Times New Roman" w:hAnsi="Times New Roman" w:cs="Times New Roman"/>
          <w:b/>
          <w:sz w:val="24"/>
          <w:szCs w:val="24"/>
          <w:lang w:val="fr-FR"/>
        </w:rPr>
        <w:t>olan</w:t>
      </w:r>
      <w:proofErr w:type="spellEnd"/>
      <w:r w:rsidR="0091650B" w:rsidRPr="0091650B">
        <w:rPr>
          <w:rFonts w:ascii="Times New Roman" w:hAnsi="Times New Roman" w:cs="Times New Roman"/>
          <w:b/>
          <w:sz w:val="24"/>
          <w:szCs w:val="24"/>
          <w:lang w:val="fr-FR"/>
        </w:rPr>
        <w:t xml:space="preserve"> </w:t>
      </w:r>
      <w:proofErr w:type="spellStart"/>
      <w:r w:rsidR="0091650B" w:rsidRPr="0091650B">
        <w:rPr>
          <w:rFonts w:ascii="Times New Roman" w:hAnsi="Times New Roman" w:cs="Times New Roman"/>
          <w:b/>
          <w:sz w:val="24"/>
          <w:szCs w:val="24"/>
          <w:lang w:val="fr-FR"/>
        </w:rPr>
        <w:t>ve</w:t>
      </w:r>
      <w:proofErr w:type="spellEnd"/>
      <w:r w:rsidR="0091650B" w:rsidRPr="0091650B">
        <w:rPr>
          <w:rFonts w:ascii="Times New Roman" w:hAnsi="Times New Roman" w:cs="Times New Roman"/>
          <w:b/>
          <w:sz w:val="24"/>
          <w:szCs w:val="24"/>
          <w:lang w:val="fr-FR"/>
        </w:rPr>
        <w:t xml:space="preserve"> </w:t>
      </w:r>
      <w:proofErr w:type="spellStart"/>
      <w:r w:rsidR="0091650B" w:rsidRPr="0091650B">
        <w:rPr>
          <w:rFonts w:ascii="Times New Roman" w:hAnsi="Times New Roman" w:cs="Times New Roman"/>
          <w:b/>
          <w:sz w:val="24"/>
          <w:szCs w:val="24"/>
          <w:lang w:val="fr-FR"/>
        </w:rPr>
        <w:t>varolan</w:t>
      </w:r>
      <w:proofErr w:type="spellEnd"/>
      <w:r w:rsidR="0091650B" w:rsidRPr="0091650B">
        <w:rPr>
          <w:rFonts w:ascii="Times New Roman" w:hAnsi="Times New Roman" w:cs="Times New Roman"/>
          <w:b/>
          <w:sz w:val="24"/>
          <w:szCs w:val="24"/>
          <w:lang w:val="fr-FR"/>
        </w:rPr>
        <w:t xml:space="preserve"> </w:t>
      </w:r>
      <w:proofErr w:type="spellStart"/>
      <w:r w:rsidR="0091650B" w:rsidRPr="0091650B">
        <w:rPr>
          <w:rFonts w:ascii="Times New Roman" w:hAnsi="Times New Roman" w:cs="Times New Roman"/>
          <w:b/>
          <w:sz w:val="24"/>
          <w:szCs w:val="24"/>
          <w:lang w:val="fr-FR"/>
        </w:rPr>
        <w:t>güvencelerden</w:t>
      </w:r>
      <w:proofErr w:type="spellEnd"/>
      <w:r w:rsidR="0091650B" w:rsidRPr="0091650B">
        <w:rPr>
          <w:rFonts w:ascii="Times New Roman" w:hAnsi="Times New Roman" w:cs="Times New Roman"/>
          <w:b/>
          <w:sz w:val="24"/>
          <w:szCs w:val="24"/>
          <w:lang w:val="fr-FR"/>
        </w:rPr>
        <w:t xml:space="preserve"> </w:t>
      </w:r>
      <w:proofErr w:type="spellStart"/>
      <w:r w:rsidR="0091650B" w:rsidRPr="0091650B">
        <w:rPr>
          <w:rFonts w:ascii="Times New Roman" w:hAnsi="Times New Roman" w:cs="Times New Roman"/>
          <w:b/>
          <w:sz w:val="24"/>
          <w:szCs w:val="24"/>
          <w:lang w:val="fr-FR"/>
        </w:rPr>
        <w:t>mahrum</w:t>
      </w:r>
      <w:proofErr w:type="spellEnd"/>
      <w:r w:rsidR="0091650B" w:rsidRPr="0091650B">
        <w:rPr>
          <w:rFonts w:ascii="Times New Roman" w:hAnsi="Times New Roman" w:cs="Times New Roman"/>
          <w:b/>
          <w:sz w:val="24"/>
          <w:szCs w:val="24"/>
          <w:lang w:val="fr-FR"/>
        </w:rPr>
        <w:t xml:space="preserve"> </w:t>
      </w:r>
      <w:proofErr w:type="spellStart"/>
      <w:r w:rsidR="0091650B" w:rsidRPr="0091650B">
        <w:rPr>
          <w:rFonts w:ascii="Times New Roman" w:hAnsi="Times New Roman" w:cs="Times New Roman"/>
          <w:b/>
          <w:sz w:val="24"/>
          <w:szCs w:val="24"/>
          <w:lang w:val="fr-FR"/>
        </w:rPr>
        <w:t>olan</w:t>
      </w:r>
      <w:proofErr w:type="spellEnd"/>
      <w:r w:rsidR="0091650B" w:rsidRPr="0091650B">
        <w:rPr>
          <w:rFonts w:ascii="Times New Roman" w:hAnsi="Times New Roman" w:cs="Times New Roman"/>
          <w:b/>
          <w:sz w:val="24"/>
          <w:szCs w:val="24"/>
          <w:lang w:val="fr-FR"/>
        </w:rPr>
        <w:t xml:space="preserve"> </w:t>
      </w:r>
      <w:proofErr w:type="spellStart"/>
      <w:r w:rsidR="0091650B">
        <w:rPr>
          <w:rFonts w:ascii="Times New Roman" w:hAnsi="Times New Roman" w:cs="Times New Roman"/>
          <w:sz w:val="24"/>
          <w:szCs w:val="24"/>
          <w:lang w:val="fr-FR"/>
        </w:rPr>
        <w:t>başvuran</w:t>
      </w:r>
      <w:proofErr w:type="spellEnd"/>
      <w:r w:rsidR="0091650B">
        <w:rPr>
          <w:rFonts w:ascii="Times New Roman" w:hAnsi="Times New Roman" w:cs="Times New Roman"/>
          <w:sz w:val="24"/>
          <w:szCs w:val="24"/>
          <w:lang w:val="fr-FR"/>
        </w:rPr>
        <w:t xml:space="preserve">, </w:t>
      </w:r>
      <w:proofErr w:type="spellStart"/>
      <w:r w:rsidR="0091650B">
        <w:rPr>
          <w:rFonts w:ascii="Times New Roman" w:hAnsi="Times New Roman" w:cs="Times New Roman"/>
          <w:sz w:val="24"/>
          <w:szCs w:val="24"/>
          <w:lang w:val="fr-FR"/>
        </w:rPr>
        <w:t>avukat</w:t>
      </w:r>
      <w:proofErr w:type="spellEnd"/>
      <w:r w:rsidR="0091650B">
        <w:rPr>
          <w:rFonts w:ascii="Times New Roman" w:hAnsi="Times New Roman" w:cs="Times New Roman"/>
          <w:sz w:val="24"/>
          <w:szCs w:val="24"/>
          <w:lang w:val="fr-FR"/>
        </w:rPr>
        <w:t xml:space="preserve"> </w:t>
      </w:r>
      <w:proofErr w:type="spellStart"/>
      <w:r w:rsidR="0091650B">
        <w:rPr>
          <w:rFonts w:ascii="Times New Roman" w:hAnsi="Times New Roman" w:cs="Times New Roman"/>
          <w:sz w:val="24"/>
          <w:szCs w:val="24"/>
          <w:lang w:val="fr-FR"/>
        </w:rPr>
        <w:t>hakkından</w:t>
      </w:r>
      <w:proofErr w:type="spellEnd"/>
      <w:r w:rsidR="0091650B">
        <w:rPr>
          <w:rFonts w:ascii="Times New Roman" w:hAnsi="Times New Roman" w:cs="Times New Roman"/>
          <w:sz w:val="24"/>
          <w:szCs w:val="24"/>
          <w:lang w:val="fr-FR"/>
        </w:rPr>
        <w:t xml:space="preserve"> </w:t>
      </w:r>
      <w:proofErr w:type="spellStart"/>
      <w:r w:rsidR="0091650B">
        <w:rPr>
          <w:rFonts w:ascii="Times New Roman" w:hAnsi="Times New Roman" w:cs="Times New Roman"/>
          <w:sz w:val="24"/>
          <w:szCs w:val="24"/>
          <w:lang w:val="fr-FR"/>
        </w:rPr>
        <w:t>feragat</w:t>
      </w:r>
      <w:proofErr w:type="spellEnd"/>
      <w:r w:rsidR="0091650B">
        <w:rPr>
          <w:rFonts w:ascii="Times New Roman" w:hAnsi="Times New Roman" w:cs="Times New Roman"/>
          <w:sz w:val="24"/>
          <w:szCs w:val="24"/>
          <w:lang w:val="fr-FR"/>
        </w:rPr>
        <w:t xml:space="preserve"> </w:t>
      </w:r>
      <w:proofErr w:type="spellStart"/>
      <w:r w:rsidR="0091650B">
        <w:rPr>
          <w:rFonts w:ascii="Times New Roman" w:hAnsi="Times New Roman" w:cs="Times New Roman"/>
          <w:sz w:val="24"/>
          <w:szCs w:val="24"/>
          <w:lang w:val="fr-FR"/>
        </w:rPr>
        <w:t>eders</w:t>
      </w:r>
      <w:r w:rsidR="00446CD9">
        <w:rPr>
          <w:rFonts w:ascii="Times New Roman" w:hAnsi="Times New Roman" w:cs="Times New Roman"/>
          <w:sz w:val="24"/>
          <w:szCs w:val="24"/>
          <w:lang w:val="fr-FR"/>
        </w:rPr>
        <w:t>e</w:t>
      </w:r>
      <w:proofErr w:type="spellEnd"/>
      <w:r w:rsidR="0091650B">
        <w:rPr>
          <w:rFonts w:ascii="Times New Roman" w:hAnsi="Times New Roman" w:cs="Times New Roman"/>
          <w:sz w:val="24"/>
          <w:szCs w:val="24"/>
          <w:lang w:val="fr-FR"/>
        </w:rPr>
        <w:t xml:space="preserve">, bu </w:t>
      </w:r>
      <w:proofErr w:type="spellStart"/>
      <w:r w:rsidR="0091650B">
        <w:rPr>
          <w:rFonts w:ascii="Times New Roman" w:hAnsi="Times New Roman" w:cs="Times New Roman"/>
          <w:sz w:val="24"/>
          <w:szCs w:val="24"/>
          <w:lang w:val="fr-FR"/>
        </w:rPr>
        <w:t>feragat</w:t>
      </w:r>
      <w:proofErr w:type="spellEnd"/>
      <w:r w:rsidR="0091650B">
        <w:rPr>
          <w:rFonts w:ascii="Times New Roman" w:hAnsi="Times New Roman" w:cs="Times New Roman"/>
          <w:sz w:val="24"/>
          <w:szCs w:val="24"/>
          <w:lang w:val="fr-FR"/>
        </w:rPr>
        <w:t xml:space="preserve"> </w:t>
      </w:r>
      <w:proofErr w:type="spellStart"/>
      <w:r w:rsidR="0091650B">
        <w:rPr>
          <w:rFonts w:ascii="Times New Roman" w:hAnsi="Times New Roman" w:cs="Times New Roman"/>
          <w:sz w:val="24"/>
          <w:szCs w:val="24"/>
          <w:lang w:val="fr-FR"/>
        </w:rPr>
        <w:t>gereken</w:t>
      </w:r>
      <w:proofErr w:type="spellEnd"/>
      <w:r w:rsidR="0091650B">
        <w:rPr>
          <w:rFonts w:ascii="Times New Roman" w:hAnsi="Times New Roman" w:cs="Times New Roman"/>
          <w:sz w:val="24"/>
          <w:szCs w:val="24"/>
          <w:lang w:val="fr-FR"/>
        </w:rPr>
        <w:t xml:space="preserve"> </w:t>
      </w:r>
      <w:proofErr w:type="spellStart"/>
      <w:r w:rsidR="0091650B">
        <w:rPr>
          <w:rFonts w:ascii="Times New Roman" w:hAnsi="Times New Roman" w:cs="Times New Roman"/>
          <w:sz w:val="24"/>
          <w:szCs w:val="24"/>
          <w:lang w:val="fr-FR"/>
        </w:rPr>
        <w:t>asgari</w:t>
      </w:r>
      <w:proofErr w:type="spellEnd"/>
      <w:r w:rsidR="0091650B">
        <w:rPr>
          <w:rFonts w:ascii="Times New Roman" w:hAnsi="Times New Roman" w:cs="Times New Roman"/>
          <w:sz w:val="24"/>
          <w:szCs w:val="24"/>
          <w:lang w:val="fr-FR"/>
        </w:rPr>
        <w:t xml:space="preserve"> </w:t>
      </w:r>
      <w:proofErr w:type="spellStart"/>
      <w:r w:rsidR="0091650B">
        <w:rPr>
          <w:rFonts w:ascii="Times New Roman" w:hAnsi="Times New Roman" w:cs="Times New Roman"/>
          <w:sz w:val="24"/>
          <w:szCs w:val="24"/>
          <w:lang w:val="fr-FR"/>
        </w:rPr>
        <w:t>güvencelerle</w:t>
      </w:r>
      <w:proofErr w:type="spellEnd"/>
      <w:r w:rsidR="0091650B">
        <w:rPr>
          <w:rFonts w:ascii="Times New Roman" w:hAnsi="Times New Roman" w:cs="Times New Roman"/>
          <w:sz w:val="24"/>
          <w:szCs w:val="24"/>
          <w:lang w:val="fr-FR"/>
        </w:rPr>
        <w:t xml:space="preserve"> </w:t>
      </w:r>
      <w:proofErr w:type="spellStart"/>
      <w:r w:rsidR="0091650B">
        <w:rPr>
          <w:rFonts w:ascii="Times New Roman" w:hAnsi="Times New Roman" w:cs="Times New Roman"/>
          <w:sz w:val="24"/>
          <w:szCs w:val="24"/>
          <w:lang w:val="fr-FR"/>
        </w:rPr>
        <w:t>donatılmış</w:t>
      </w:r>
      <w:proofErr w:type="spellEnd"/>
      <w:r w:rsidR="0091650B">
        <w:rPr>
          <w:rFonts w:ascii="Times New Roman" w:hAnsi="Times New Roman" w:cs="Times New Roman"/>
          <w:sz w:val="24"/>
          <w:szCs w:val="24"/>
          <w:lang w:val="fr-FR"/>
        </w:rPr>
        <w:t xml:space="preserve"> </w:t>
      </w:r>
      <w:proofErr w:type="spellStart"/>
      <w:r w:rsidR="0091650B">
        <w:rPr>
          <w:rFonts w:ascii="Times New Roman" w:hAnsi="Times New Roman" w:cs="Times New Roman"/>
          <w:sz w:val="24"/>
          <w:szCs w:val="24"/>
          <w:lang w:val="fr-FR"/>
        </w:rPr>
        <w:t>olarak</w:t>
      </w:r>
      <w:proofErr w:type="spellEnd"/>
      <w:r w:rsidR="0091650B">
        <w:rPr>
          <w:rFonts w:ascii="Times New Roman" w:hAnsi="Times New Roman" w:cs="Times New Roman"/>
          <w:sz w:val="24"/>
          <w:szCs w:val="24"/>
          <w:lang w:val="fr-FR"/>
        </w:rPr>
        <w:t xml:space="preserve"> </w:t>
      </w:r>
      <w:proofErr w:type="spellStart"/>
      <w:r w:rsidR="0091650B">
        <w:rPr>
          <w:rFonts w:ascii="Times New Roman" w:hAnsi="Times New Roman" w:cs="Times New Roman"/>
          <w:sz w:val="24"/>
          <w:szCs w:val="24"/>
          <w:lang w:val="fr-FR"/>
        </w:rPr>
        <w:t>görülemez</w:t>
      </w:r>
      <w:proofErr w:type="spellEnd"/>
      <w:r w:rsidR="0091650B">
        <w:rPr>
          <w:rFonts w:ascii="Times New Roman" w:hAnsi="Times New Roman" w:cs="Times New Roman"/>
          <w:sz w:val="24"/>
          <w:szCs w:val="24"/>
          <w:lang w:val="fr-FR"/>
        </w:rPr>
        <w:t xml:space="preserve"> (</w:t>
      </w:r>
      <w:proofErr w:type="spellStart"/>
      <w:r w:rsidR="0091650B">
        <w:rPr>
          <w:rFonts w:ascii="Times New Roman" w:hAnsi="Times New Roman" w:cs="Times New Roman"/>
          <w:sz w:val="24"/>
          <w:szCs w:val="24"/>
          <w:lang w:val="fr-FR"/>
        </w:rPr>
        <w:t>bkz</w:t>
      </w:r>
      <w:proofErr w:type="spellEnd"/>
      <w:r w:rsidR="0091650B">
        <w:rPr>
          <w:rFonts w:ascii="Times New Roman" w:hAnsi="Times New Roman" w:cs="Times New Roman"/>
          <w:sz w:val="24"/>
          <w:szCs w:val="24"/>
          <w:lang w:val="fr-FR"/>
        </w:rPr>
        <w:t xml:space="preserve">. </w:t>
      </w:r>
      <w:proofErr w:type="spellStart"/>
      <w:proofErr w:type="gramStart"/>
      <w:r w:rsidR="0091650B">
        <w:rPr>
          <w:rFonts w:ascii="Times New Roman" w:hAnsi="Times New Roman" w:cs="Times New Roman"/>
          <w:sz w:val="24"/>
          <w:szCs w:val="24"/>
          <w:lang w:val="fr-FR"/>
        </w:rPr>
        <w:t>içtihadın</w:t>
      </w:r>
      <w:proofErr w:type="spellEnd"/>
      <w:proofErr w:type="gramEnd"/>
      <w:r w:rsidR="0091650B">
        <w:rPr>
          <w:rFonts w:ascii="Times New Roman" w:hAnsi="Times New Roman" w:cs="Times New Roman"/>
          <w:sz w:val="24"/>
          <w:szCs w:val="24"/>
          <w:lang w:val="fr-FR"/>
        </w:rPr>
        <w:t xml:space="preserve"> </w:t>
      </w:r>
      <w:proofErr w:type="spellStart"/>
      <w:r w:rsidR="0091650B">
        <w:rPr>
          <w:rFonts w:ascii="Times New Roman" w:hAnsi="Times New Roman" w:cs="Times New Roman"/>
          <w:sz w:val="24"/>
          <w:szCs w:val="24"/>
          <w:lang w:val="fr-FR"/>
        </w:rPr>
        <w:t>özeti</w:t>
      </w:r>
      <w:proofErr w:type="spellEnd"/>
      <w:r w:rsidR="0091650B">
        <w:rPr>
          <w:rFonts w:ascii="Times New Roman" w:hAnsi="Times New Roman" w:cs="Times New Roman"/>
          <w:sz w:val="24"/>
          <w:szCs w:val="24"/>
          <w:lang w:val="fr-FR"/>
        </w:rPr>
        <w:t xml:space="preserve"> </w:t>
      </w:r>
      <w:proofErr w:type="spellStart"/>
      <w:r w:rsidR="0091650B">
        <w:rPr>
          <w:rFonts w:ascii="Times New Roman" w:hAnsi="Times New Roman" w:cs="Times New Roman"/>
          <w:sz w:val="24"/>
          <w:szCs w:val="24"/>
          <w:lang w:val="fr-FR"/>
        </w:rPr>
        <w:t>için</w:t>
      </w:r>
      <w:proofErr w:type="spellEnd"/>
      <w:r w:rsidR="0091650B">
        <w:rPr>
          <w:rFonts w:ascii="Times New Roman" w:hAnsi="Times New Roman" w:cs="Times New Roman"/>
          <w:sz w:val="24"/>
          <w:szCs w:val="24"/>
          <w:lang w:val="fr-FR"/>
        </w:rPr>
        <w:t xml:space="preserve"> </w:t>
      </w:r>
      <w:proofErr w:type="spellStart"/>
      <w:r w:rsidR="0091650B">
        <w:rPr>
          <w:rFonts w:ascii="Times New Roman" w:hAnsi="Times New Roman" w:cs="Times New Roman"/>
          <w:sz w:val="24"/>
          <w:szCs w:val="24"/>
          <w:lang w:val="fr-FR"/>
        </w:rPr>
        <w:t>adıgeçen</w:t>
      </w:r>
      <w:proofErr w:type="spellEnd"/>
      <w:r w:rsidR="0091650B">
        <w:rPr>
          <w:rFonts w:ascii="Times New Roman" w:hAnsi="Times New Roman" w:cs="Times New Roman"/>
          <w:sz w:val="24"/>
          <w:szCs w:val="24"/>
          <w:lang w:val="fr-FR"/>
        </w:rPr>
        <w:t xml:space="preserve"> </w:t>
      </w:r>
      <w:r w:rsidR="0091650B" w:rsidRPr="00446CD9">
        <w:rPr>
          <w:rFonts w:ascii="Times New Roman" w:hAnsi="Times New Roman" w:cs="Times New Roman"/>
          <w:i/>
          <w:sz w:val="24"/>
          <w:szCs w:val="24"/>
          <w:lang w:val="fr-FR"/>
        </w:rPr>
        <w:t>Tikhonov/</w:t>
      </w:r>
      <w:proofErr w:type="spellStart"/>
      <w:r w:rsidR="0091650B" w:rsidRPr="00446CD9">
        <w:rPr>
          <w:rFonts w:ascii="Times New Roman" w:hAnsi="Times New Roman" w:cs="Times New Roman"/>
          <w:i/>
          <w:sz w:val="24"/>
          <w:szCs w:val="24"/>
          <w:lang w:val="fr-FR"/>
        </w:rPr>
        <w:t>Ukrayna</w:t>
      </w:r>
      <w:proofErr w:type="spellEnd"/>
      <w:r w:rsidR="0091650B">
        <w:rPr>
          <w:rFonts w:ascii="Times New Roman" w:hAnsi="Times New Roman" w:cs="Times New Roman"/>
          <w:sz w:val="24"/>
          <w:szCs w:val="24"/>
          <w:lang w:val="fr-FR"/>
        </w:rPr>
        <w:t xml:space="preserve">, </w:t>
      </w:r>
      <w:r w:rsidR="0091650B" w:rsidRPr="008A6763">
        <w:rPr>
          <w:rFonts w:ascii="Times New Roman" w:hAnsi="Times New Roman" w:cs="Times New Roman"/>
          <w:sz w:val="24"/>
          <w:szCs w:val="24"/>
          <w:lang w:val="fr-FR"/>
        </w:rPr>
        <w:t>§§ 50 à 51</w:t>
      </w:r>
      <w:r w:rsidR="0091650B" w:rsidRPr="008A6763">
        <w:rPr>
          <w:rFonts w:ascii="Times New Roman" w:hAnsi="Times New Roman" w:cs="Times New Roman"/>
          <w:sz w:val="24"/>
          <w:szCs w:val="24"/>
          <w:vertAlign w:val="superscript"/>
          <w:lang w:val="fr-FR"/>
        </w:rPr>
        <w:footnoteReference w:id="90"/>
      </w:r>
      <w:r w:rsidR="0091650B" w:rsidRPr="008A6763">
        <w:rPr>
          <w:rFonts w:ascii="Times New Roman" w:hAnsi="Times New Roman" w:cs="Times New Roman"/>
          <w:sz w:val="24"/>
          <w:szCs w:val="24"/>
          <w:lang w:val="fr-FR"/>
        </w:rPr>
        <w:t>).</w:t>
      </w:r>
      <w:r w:rsidR="0091650B">
        <w:rPr>
          <w:rFonts w:ascii="Times New Roman" w:hAnsi="Times New Roman" w:cs="Times New Roman"/>
          <w:sz w:val="24"/>
          <w:szCs w:val="24"/>
          <w:lang w:val="fr-FR"/>
        </w:rPr>
        <w:t xml:space="preserve"> Bu </w:t>
      </w:r>
      <w:proofErr w:type="spellStart"/>
      <w:r w:rsidR="0091650B">
        <w:rPr>
          <w:rFonts w:ascii="Times New Roman" w:hAnsi="Times New Roman" w:cs="Times New Roman"/>
          <w:sz w:val="24"/>
          <w:szCs w:val="24"/>
          <w:lang w:val="fr-FR"/>
        </w:rPr>
        <w:t>feragat</w:t>
      </w:r>
      <w:proofErr w:type="spellEnd"/>
      <w:r w:rsidR="0091650B">
        <w:rPr>
          <w:rFonts w:ascii="Times New Roman" w:hAnsi="Times New Roman" w:cs="Times New Roman"/>
          <w:sz w:val="24"/>
          <w:szCs w:val="24"/>
          <w:lang w:val="fr-FR"/>
        </w:rPr>
        <w:t xml:space="preserve"> </w:t>
      </w:r>
      <w:proofErr w:type="spellStart"/>
      <w:r w:rsidR="0091650B">
        <w:rPr>
          <w:rFonts w:ascii="Times New Roman" w:hAnsi="Times New Roman" w:cs="Times New Roman"/>
          <w:sz w:val="24"/>
          <w:szCs w:val="24"/>
          <w:lang w:val="fr-FR"/>
        </w:rPr>
        <w:t>sonuçlarının</w:t>
      </w:r>
      <w:proofErr w:type="spellEnd"/>
      <w:r w:rsidR="0091650B">
        <w:rPr>
          <w:rFonts w:ascii="Times New Roman" w:hAnsi="Times New Roman" w:cs="Times New Roman"/>
          <w:sz w:val="24"/>
          <w:szCs w:val="24"/>
          <w:lang w:val="fr-FR"/>
        </w:rPr>
        <w:t xml:space="preserve"> </w:t>
      </w:r>
      <w:proofErr w:type="spellStart"/>
      <w:r w:rsidR="0091650B">
        <w:rPr>
          <w:rFonts w:ascii="Times New Roman" w:hAnsi="Times New Roman" w:cs="Times New Roman"/>
          <w:sz w:val="24"/>
          <w:szCs w:val="24"/>
          <w:lang w:val="fr-FR"/>
        </w:rPr>
        <w:t>tam</w:t>
      </w:r>
      <w:proofErr w:type="spellEnd"/>
      <w:r w:rsidR="0091650B">
        <w:rPr>
          <w:rFonts w:ascii="Times New Roman" w:hAnsi="Times New Roman" w:cs="Times New Roman"/>
          <w:sz w:val="24"/>
          <w:szCs w:val="24"/>
          <w:lang w:val="fr-FR"/>
        </w:rPr>
        <w:t xml:space="preserve"> </w:t>
      </w:r>
      <w:proofErr w:type="spellStart"/>
      <w:r w:rsidR="0091650B">
        <w:rPr>
          <w:rFonts w:ascii="Times New Roman" w:hAnsi="Times New Roman" w:cs="Times New Roman"/>
          <w:sz w:val="24"/>
          <w:szCs w:val="24"/>
          <w:lang w:val="fr-FR"/>
        </w:rPr>
        <w:t>olarak</w:t>
      </w:r>
      <w:proofErr w:type="spellEnd"/>
      <w:r w:rsidR="0091650B">
        <w:rPr>
          <w:rFonts w:ascii="Times New Roman" w:hAnsi="Times New Roman" w:cs="Times New Roman"/>
          <w:sz w:val="24"/>
          <w:szCs w:val="24"/>
          <w:lang w:val="fr-FR"/>
        </w:rPr>
        <w:t xml:space="preserve"> </w:t>
      </w:r>
      <w:proofErr w:type="spellStart"/>
      <w:r w:rsidR="0091650B">
        <w:rPr>
          <w:rFonts w:ascii="Times New Roman" w:hAnsi="Times New Roman" w:cs="Times New Roman"/>
          <w:sz w:val="24"/>
          <w:szCs w:val="24"/>
          <w:lang w:val="fr-FR"/>
        </w:rPr>
        <w:t>farkında</w:t>
      </w:r>
      <w:proofErr w:type="spellEnd"/>
      <w:r w:rsidR="0091650B">
        <w:rPr>
          <w:rFonts w:ascii="Times New Roman" w:hAnsi="Times New Roman" w:cs="Times New Roman"/>
          <w:sz w:val="24"/>
          <w:szCs w:val="24"/>
          <w:lang w:val="fr-FR"/>
        </w:rPr>
        <w:t xml:space="preserve"> </w:t>
      </w:r>
      <w:proofErr w:type="spellStart"/>
      <w:r w:rsidR="0091650B">
        <w:rPr>
          <w:rFonts w:ascii="Times New Roman" w:hAnsi="Times New Roman" w:cs="Times New Roman"/>
          <w:sz w:val="24"/>
          <w:szCs w:val="24"/>
          <w:lang w:val="fr-FR"/>
        </w:rPr>
        <w:t>olarak</w:t>
      </w:r>
      <w:proofErr w:type="spellEnd"/>
      <w:r w:rsidR="0091650B">
        <w:rPr>
          <w:rFonts w:ascii="Times New Roman" w:hAnsi="Times New Roman" w:cs="Times New Roman"/>
          <w:sz w:val="24"/>
          <w:szCs w:val="24"/>
          <w:lang w:val="fr-FR"/>
        </w:rPr>
        <w:t xml:space="preserve"> da </w:t>
      </w:r>
      <w:proofErr w:type="spellStart"/>
      <w:r w:rsidR="0091650B">
        <w:rPr>
          <w:rFonts w:ascii="Times New Roman" w:hAnsi="Times New Roman" w:cs="Times New Roman"/>
          <w:sz w:val="24"/>
          <w:szCs w:val="24"/>
          <w:lang w:val="fr-FR"/>
        </w:rPr>
        <w:t>yapılmamıştır</w:t>
      </w:r>
      <w:proofErr w:type="spellEnd"/>
      <w:r w:rsidR="0091650B">
        <w:rPr>
          <w:rFonts w:ascii="Times New Roman" w:hAnsi="Times New Roman" w:cs="Times New Roman"/>
          <w:sz w:val="24"/>
          <w:szCs w:val="24"/>
          <w:lang w:val="fr-FR"/>
        </w:rPr>
        <w:t xml:space="preserve"> (</w:t>
      </w:r>
      <w:proofErr w:type="spellStart"/>
      <w:r w:rsidR="0091650B">
        <w:rPr>
          <w:rFonts w:ascii="Times New Roman" w:hAnsi="Times New Roman" w:cs="Times New Roman"/>
          <w:sz w:val="24"/>
          <w:szCs w:val="24"/>
          <w:lang w:val="fr-FR"/>
        </w:rPr>
        <w:t>adıgeçen</w:t>
      </w:r>
      <w:proofErr w:type="spellEnd"/>
      <w:r w:rsidR="0091650B">
        <w:rPr>
          <w:rFonts w:ascii="Times New Roman" w:hAnsi="Times New Roman" w:cs="Times New Roman"/>
          <w:sz w:val="24"/>
          <w:szCs w:val="24"/>
          <w:lang w:val="fr-FR"/>
        </w:rPr>
        <w:t xml:space="preserve"> </w:t>
      </w:r>
      <w:proofErr w:type="spellStart"/>
      <w:r w:rsidR="0091650B" w:rsidRPr="008A6763">
        <w:rPr>
          <w:rFonts w:ascii="Times New Roman" w:hAnsi="Times New Roman" w:cs="Times New Roman"/>
          <w:i/>
          <w:sz w:val="24"/>
          <w:szCs w:val="24"/>
          <w:lang w:val="fr-FR"/>
        </w:rPr>
        <w:t>Omelchenko</w:t>
      </w:r>
      <w:proofErr w:type="spellEnd"/>
      <w:r w:rsidR="0091650B" w:rsidRPr="008A6763">
        <w:rPr>
          <w:rFonts w:ascii="Times New Roman" w:hAnsi="Times New Roman" w:cs="Times New Roman"/>
          <w:sz w:val="24"/>
          <w:szCs w:val="24"/>
          <w:lang w:val="fr-FR"/>
        </w:rPr>
        <w:t>, § 50).</w:t>
      </w:r>
    </w:p>
    <w:p w14:paraId="6F65C3A1" w14:textId="1DCBF5D7" w:rsidR="00C11E48" w:rsidRPr="008A6763" w:rsidRDefault="00C11E48" w:rsidP="00C11E48">
      <w:pPr>
        <w:autoSpaceDE w:val="0"/>
        <w:autoSpaceDN w:val="0"/>
        <w:adjustRightInd w:val="0"/>
        <w:ind w:firstLine="284"/>
        <w:jc w:val="both"/>
        <w:rPr>
          <w:rFonts w:ascii="Times New Roman" w:hAnsi="Times New Roman" w:cs="Times New Roman"/>
          <w:sz w:val="24"/>
          <w:szCs w:val="24"/>
          <w:lang w:val="fr-FR"/>
        </w:rPr>
      </w:pPr>
      <w:r w:rsidRPr="008A6763">
        <w:rPr>
          <w:rFonts w:ascii="Times New Roman" w:hAnsi="Times New Roman" w:cs="Times New Roman"/>
          <w:sz w:val="24"/>
          <w:szCs w:val="24"/>
          <w:lang w:val="fr-FR"/>
        </w:rPr>
        <w:fldChar w:fldCharType="begin"/>
      </w:r>
      <w:r w:rsidRPr="008A6763">
        <w:rPr>
          <w:rFonts w:ascii="Times New Roman" w:hAnsi="Times New Roman" w:cs="Times New Roman"/>
          <w:sz w:val="24"/>
          <w:szCs w:val="24"/>
          <w:lang w:val="fr-FR"/>
        </w:rPr>
        <w:instrText xml:space="preserve"> SEQ level0 \*arabic </w:instrText>
      </w:r>
      <w:r w:rsidRPr="008A6763">
        <w:rPr>
          <w:rFonts w:ascii="Times New Roman" w:hAnsi="Times New Roman" w:cs="Times New Roman"/>
          <w:sz w:val="24"/>
          <w:szCs w:val="24"/>
          <w:lang w:val="fr-FR"/>
        </w:rPr>
        <w:fldChar w:fldCharType="separate"/>
      </w:r>
      <w:r w:rsidR="007D6186">
        <w:rPr>
          <w:rFonts w:ascii="Times New Roman" w:hAnsi="Times New Roman" w:cs="Times New Roman"/>
          <w:noProof/>
          <w:sz w:val="24"/>
          <w:szCs w:val="24"/>
          <w:lang w:val="fr-FR"/>
        </w:rPr>
        <w:t>62</w:t>
      </w:r>
      <w:r w:rsidRPr="008A6763">
        <w:rPr>
          <w:rFonts w:ascii="Times New Roman" w:hAnsi="Times New Roman" w:cs="Times New Roman"/>
          <w:sz w:val="24"/>
          <w:szCs w:val="24"/>
          <w:lang w:val="fr-FR"/>
        </w:rPr>
        <w:fldChar w:fldCharType="end"/>
      </w:r>
      <w:r w:rsidRPr="008A6763">
        <w:rPr>
          <w:rFonts w:ascii="Times New Roman" w:hAnsi="Times New Roman" w:cs="Times New Roman"/>
          <w:sz w:val="24"/>
          <w:szCs w:val="24"/>
          <w:lang w:val="fr-FR"/>
        </w:rPr>
        <w:t>.  </w:t>
      </w:r>
      <w:r w:rsidR="0091650B">
        <w:rPr>
          <w:rFonts w:ascii="Times New Roman" w:hAnsi="Times New Roman" w:cs="Times New Roman"/>
          <w:sz w:val="24"/>
          <w:szCs w:val="24"/>
          <w:lang w:val="fr-FR"/>
        </w:rPr>
        <w:t xml:space="preserve"> </w:t>
      </w:r>
      <w:proofErr w:type="spellStart"/>
      <w:r w:rsidR="0091650B">
        <w:rPr>
          <w:rFonts w:ascii="Times New Roman" w:hAnsi="Times New Roman" w:cs="Times New Roman"/>
          <w:sz w:val="24"/>
          <w:szCs w:val="24"/>
          <w:lang w:val="fr-FR"/>
        </w:rPr>
        <w:t>Soruşturma</w:t>
      </w:r>
      <w:proofErr w:type="spellEnd"/>
      <w:r w:rsidR="0091650B">
        <w:rPr>
          <w:rFonts w:ascii="Times New Roman" w:hAnsi="Times New Roman" w:cs="Times New Roman"/>
          <w:sz w:val="24"/>
          <w:szCs w:val="24"/>
          <w:lang w:val="fr-FR"/>
        </w:rPr>
        <w:t xml:space="preserve"> </w:t>
      </w:r>
      <w:proofErr w:type="spellStart"/>
      <w:r w:rsidR="0091650B">
        <w:rPr>
          <w:rFonts w:ascii="Times New Roman" w:hAnsi="Times New Roman" w:cs="Times New Roman"/>
          <w:sz w:val="24"/>
          <w:szCs w:val="24"/>
          <w:lang w:val="fr-FR"/>
        </w:rPr>
        <w:t>sırasında</w:t>
      </w:r>
      <w:proofErr w:type="spellEnd"/>
      <w:r w:rsidR="0091650B">
        <w:rPr>
          <w:rFonts w:ascii="Times New Roman" w:hAnsi="Times New Roman" w:cs="Times New Roman"/>
          <w:sz w:val="24"/>
          <w:szCs w:val="24"/>
          <w:lang w:val="fr-FR"/>
        </w:rPr>
        <w:t xml:space="preserve"> </w:t>
      </w:r>
      <w:proofErr w:type="spellStart"/>
      <w:r w:rsidR="0091650B">
        <w:rPr>
          <w:rFonts w:ascii="Times New Roman" w:hAnsi="Times New Roman" w:cs="Times New Roman"/>
          <w:sz w:val="24"/>
          <w:szCs w:val="24"/>
          <w:lang w:val="fr-FR"/>
        </w:rPr>
        <w:t>kullanıla</w:t>
      </w:r>
      <w:r w:rsidR="00F55E20">
        <w:rPr>
          <w:rFonts w:ascii="Times New Roman" w:hAnsi="Times New Roman" w:cs="Times New Roman"/>
          <w:sz w:val="24"/>
          <w:szCs w:val="24"/>
          <w:lang w:val="fr-FR"/>
        </w:rPr>
        <w:t>n</w:t>
      </w:r>
      <w:proofErr w:type="spellEnd"/>
      <w:r w:rsidR="00F55E20">
        <w:rPr>
          <w:rFonts w:ascii="Times New Roman" w:hAnsi="Times New Roman" w:cs="Times New Roman"/>
          <w:sz w:val="24"/>
          <w:szCs w:val="24"/>
          <w:lang w:val="fr-FR"/>
        </w:rPr>
        <w:t xml:space="preserve"> </w:t>
      </w:r>
      <w:proofErr w:type="spellStart"/>
      <w:r w:rsidR="00F55E20" w:rsidRPr="00F55E20">
        <w:rPr>
          <w:rFonts w:ascii="Times New Roman" w:hAnsi="Times New Roman" w:cs="Times New Roman"/>
          <w:sz w:val="24"/>
          <w:szCs w:val="24"/>
          <w:u w:val="single"/>
          <w:lang w:val="fr-FR"/>
        </w:rPr>
        <w:t>usule</w:t>
      </w:r>
      <w:proofErr w:type="spellEnd"/>
      <w:r w:rsidR="00F55E20" w:rsidRPr="00F55E20">
        <w:rPr>
          <w:rFonts w:ascii="Times New Roman" w:hAnsi="Times New Roman" w:cs="Times New Roman"/>
          <w:sz w:val="24"/>
          <w:szCs w:val="24"/>
          <w:u w:val="single"/>
          <w:lang w:val="fr-FR"/>
        </w:rPr>
        <w:t xml:space="preserve"> </w:t>
      </w:r>
      <w:proofErr w:type="spellStart"/>
      <w:r w:rsidR="00F55E20" w:rsidRPr="00F55E20">
        <w:rPr>
          <w:rFonts w:ascii="Times New Roman" w:hAnsi="Times New Roman" w:cs="Times New Roman"/>
          <w:sz w:val="24"/>
          <w:szCs w:val="24"/>
          <w:u w:val="single"/>
          <w:lang w:val="fr-FR"/>
        </w:rPr>
        <w:t>yapılan</w:t>
      </w:r>
      <w:proofErr w:type="spellEnd"/>
      <w:r w:rsidR="00F55E20" w:rsidRPr="00F55E20">
        <w:rPr>
          <w:rFonts w:ascii="Times New Roman" w:hAnsi="Times New Roman" w:cs="Times New Roman"/>
          <w:sz w:val="24"/>
          <w:szCs w:val="24"/>
          <w:u w:val="single"/>
          <w:lang w:val="fr-FR"/>
        </w:rPr>
        <w:t xml:space="preserve"> </w:t>
      </w:r>
      <w:proofErr w:type="spellStart"/>
      <w:r w:rsidR="00F55E20" w:rsidRPr="00F55E20">
        <w:rPr>
          <w:rFonts w:ascii="Times New Roman" w:hAnsi="Times New Roman" w:cs="Times New Roman"/>
          <w:sz w:val="24"/>
          <w:szCs w:val="24"/>
          <w:u w:val="single"/>
          <w:lang w:val="fr-FR"/>
        </w:rPr>
        <w:t>aykırılıklar</w:t>
      </w:r>
      <w:proofErr w:type="spellEnd"/>
      <w:r w:rsidR="00446CD9">
        <w:rPr>
          <w:rFonts w:ascii="Times New Roman" w:hAnsi="Times New Roman" w:cs="Times New Roman"/>
          <w:sz w:val="24"/>
          <w:szCs w:val="24"/>
          <w:lang w:val="fr-FR"/>
        </w:rPr>
        <w:t xml:space="preserve"> da </w:t>
      </w:r>
      <w:proofErr w:type="spellStart"/>
      <w:r w:rsidR="00446CD9">
        <w:rPr>
          <w:rFonts w:ascii="Times New Roman" w:hAnsi="Times New Roman" w:cs="Times New Roman"/>
          <w:sz w:val="24"/>
          <w:szCs w:val="24"/>
          <w:lang w:val="fr-FR"/>
        </w:rPr>
        <w:t>uygulamada</w:t>
      </w:r>
      <w:proofErr w:type="spellEnd"/>
      <w:r w:rsidR="00446CD9">
        <w:rPr>
          <w:rFonts w:ascii="Times New Roman" w:hAnsi="Times New Roman" w:cs="Times New Roman"/>
          <w:sz w:val="24"/>
          <w:szCs w:val="24"/>
          <w:lang w:val="fr-FR"/>
        </w:rPr>
        <w:t xml:space="preserve"> </w:t>
      </w:r>
      <w:proofErr w:type="spellStart"/>
      <w:r w:rsidR="00446CD9">
        <w:rPr>
          <w:rFonts w:ascii="Times New Roman" w:hAnsi="Times New Roman" w:cs="Times New Roman"/>
          <w:sz w:val="24"/>
          <w:szCs w:val="24"/>
          <w:lang w:val="fr-FR"/>
        </w:rPr>
        <w:t>başvuranı</w:t>
      </w:r>
      <w:proofErr w:type="spellEnd"/>
      <w:r w:rsidR="00F55E20">
        <w:rPr>
          <w:rFonts w:ascii="Times New Roman" w:hAnsi="Times New Roman" w:cs="Times New Roman"/>
          <w:sz w:val="24"/>
          <w:szCs w:val="24"/>
          <w:lang w:val="fr-FR"/>
        </w:rPr>
        <w:t xml:space="preserve"> </w:t>
      </w:r>
      <w:proofErr w:type="spellStart"/>
      <w:r w:rsidR="00F55E20">
        <w:rPr>
          <w:rFonts w:ascii="Times New Roman" w:hAnsi="Times New Roman" w:cs="Times New Roman"/>
          <w:sz w:val="24"/>
          <w:szCs w:val="24"/>
          <w:lang w:val="fr-FR"/>
        </w:rPr>
        <w:t>avukat</w:t>
      </w:r>
      <w:proofErr w:type="spellEnd"/>
      <w:r w:rsidR="00F55E20">
        <w:rPr>
          <w:rFonts w:ascii="Times New Roman" w:hAnsi="Times New Roman" w:cs="Times New Roman"/>
          <w:sz w:val="24"/>
          <w:szCs w:val="24"/>
          <w:lang w:val="fr-FR"/>
        </w:rPr>
        <w:t xml:space="preserve"> </w:t>
      </w:r>
      <w:proofErr w:type="spellStart"/>
      <w:r w:rsidR="00F55E20">
        <w:rPr>
          <w:rFonts w:ascii="Times New Roman" w:hAnsi="Times New Roman" w:cs="Times New Roman"/>
          <w:sz w:val="24"/>
          <w:szCs w:val="24"/>
          <w:lang w:val="fr-FR"/>
        </w:rPr>
        <w:t>hakkından</w:t>
      </w:r>
      <w:proofErr w:type="spellEnd"/>
      <w:r w:rsidR="00F55E20">
        <w:rPr>
          <w:rFonts w:ascii="Times New Roman" w:hAnsi="Times New Roman" w:cs="Times New Roman"/>
          <w:sz w:val="24"/>
          <w:szCs w:val="24"/>
          <w:lang w:val="fr-FR"/>
        </w:rPr>
        <w:t xml:space="preserve"> </w:t>
      </w:r>
      <w:proofErr w:type="spellStart"/>
      <w:r w:rsidR="00F55E20">
        <w:rPr>
          <w:rFonts w:ascii="Times New Roman" w:hAnsi="Times New Roman" w:cs="Times New Roman"/>
          <w:sz w:val="24"/>
          <w:szCs w:val="24"/>
          <w:lang w:val="fr-FR"/>
        </w:rPr>
        <w:t>feragat</w:t>
      </w:r>
      <w:proofErr w:type="spellEnd"/>
      <w:r w:rsidR="00F55E20">
        <w:rPr>
          <w:rFonts w:ascii="Times New Roman" w:hAnsi="Times New Roman" w:cs="Times New Roman"/>
          <w:sz w:val="24"/>
          <w:szCs w:val="24"/>
          <w:lang w:val="fr-FR"/>
        </w:rPr>
        <w:t xml:space="preserve"> </w:t>
      </w:r>
      <w:proofErr w:type="spellStart"/>
      <w:r w:rsidR="00F55E20">
        <w:rPr>
          <w:rFonts w:ascii="Times New Roman" w:hAnsi="Times New Roman" w:cs="Times New Roman"/>
          <w:sz w:val="24"/>
          <w:szCs w:val="24"/>
          <w:lang w:val="fr-FR"/>
        </w:rPr>
        <w:t>etmeye</w:t>
      </w:r>
      <w:proofErr w:type="spellEnd"/>
      <w:r w:rsidR="00F55E20">
        <w:rPr>
          <w:rFonts w:ascii="Times New Roman" w:hAnsi="Times New Roman" w:cs="Times New Roman"/>
          <w:sz w:val="24"/>
          <w:szCs w:val="24"/>
          <w:lang w:val="fr-FR"/>
        </w:rPr>
        <w:t xml:space="preserve"> </w:t>
      </w:r>
      <w:proofErr w:type="spellStart"/>
      <w:r w:rsidR="00F55E20">
        <w:rPr>
          <w:rFonts w:ascii="Times New Roman" w:hAnsi="Times New Roman" w:cs="Times New Roman"/>
          <w:sz w:val="24"/>
          <w:szCs w:val="24"/>
          <w:lang w:val="fr-FR"/>
        </w:rPr>
        <w:t>zorlayabilir</w:t>
      </w:r>
      <w:proofErr w:type="spellEnd"/>
      <w:r w:rsidR="00F55E20">
        <w:rPr>
          <w:rFonts w:ascii="Times New Roman" w:hAnsi="Times New Roman" w:cs="Times New Roman"/>
          <w:sz w:val="24"/>
          <w:szCs w:val="24"/>
          <w:lang w:val="fr-FR"/>
        </w:rPr>
        <w:t xml:space="preserve"> </w:t>
      </w:r>
      <w:r w:rsidR="00F55E20" w:rsidRPr="008A6763">
        <w:rPr>
          <w:rFonts w:ascii="Times New Roman" w:hAnsi="Times New Roman" w:cs="Times New Roman"/>
          <w:sz w:val="24"/>
          <w:szCs w:val="24"/>
          <w:lang w:val="fr-FR"/>
        </w:rPr>
        <w:t>(</w:t>
      </w:r>
      <w:proofErr w:type="spellStart"/>
      <w:r w:rsidR="00562CFC">
        <w:fldChar w:fldCharType="begin"/>
      </w:r>
      <w:r w:rsidR="00562CFC">
        <w:instrText xml:space="preserve"> HYPERLINK "http://hudoc.echr.coe.int/fre?i=001-86887" </w:instrText>
      </w:r>
      <w:r w:rsidR="00562CFC">
        <w:fldChar w:fldCharType="separate"/>
      </w:r>
      <w:r w:rsidR="00F55E20" w:rsidRPr="00253B67">
        <w:rPr>
          <w:rStyle w:val="Hyperlink"/>
          <w:rFonts w:ascii="Times New Roman" w:hAnsi="Times New Roman" w:cs="Times New Roman"/>
          <w:i/>
          <w:sz w:val="24"/>
          <w:szCs w:val="24"/>
          <w:lang w:val="fr-FR"/>
        </w:rPr>
        <w:t>Yaremenko</w:t>
      </w:r>
      <w:proofErr w:type="spellEnd"/>
      <w:r w:rsidR="00F55E20" w:rsidRPr="00253B67">
        <w:rPr>
          <w:rStyle w:val="Hyperlink"/>
          <w:rFonts w:ascii="Times New Roman" w:hAnsi="Times New Roman" w:cs="Times New Roman"/>
          <w:i/>
          <w:sz w:val="24"/>
          <w:szCs w:val="24"/>
          <w:lang w:val="fr-FR"/>
        </w:rPr>
        <w:t xml:space="preserve"> </w:t>
      </w:r>
      <w:r w:rsidR="00F55E20">
        <w:rPr>
          <w:rStyle w:val="Hyperlink"/>
          <w:rFonts w:ascii="Times New Roman" w:hAnsi="Times New Roman" w:cs="Times New Roman"/>
          <w:i/>
          <w:sz w:val="24"/>
          <w:szCs w:val="24"/>
          <w:lang w:val="fr-FR"/>
        </w:rPr>
        <w:t>/</w:t>
      </w:r>
      <w:proofErr w:type="spellStart"/>
      <w:r w:rsidR="00F55E20">
        <w:rPr>
          <w:rStyle w:val="Hyperlink"/>
          <w:rFonts w:ascii="Times New Roman" w:hAnsi="Times New Roman" w:cs="Times New Roman"/>
          <w:i/>
          <w:sz w:val="24"/>
          <w:szCs w:val="24"/>
          <w:lang w:val="fr-FR"/>
        </w:rPr>
        <w:t>Ukrayna</w:t>
      </w:r>
      <w:proofErr w:type="spellEnd"/>
      <w:r w:rsidR="00562CFC">
        <w:rPr>
          <w:rStyle w:val="Hyperlink"/>
          <w:rFonts w:ascii="Times New Roman" w:hAnsi="Times New Roman" w:cs="Times New Roman"/>
          <w:i/>
          <w:sz w:val="24"/>
          <w:szCs w:val="24"/>
          <w:lang w:val="fr-FR"/>
        </w:rPr>
        <w:fldChar w:fldCharType="end"/>
      </w:r>
      <w:r w:rsidR="00F55E20" w:rsidRPr="008A6763">
        <w:rPr>
          <w:rStyle w:val="FootnoteReference"/>
          <w:rFonts w:ascii="Times New Roman" w:hAnsi="Times New Roman" w:cs="Times New Roman"/>
          <w:i/>
          <w:sz w:val="24"/>
          <w:szCs w:val="24"/>
          <w:lang w:val="fr-FR"/>
        </w:rPr>
        <w:footnoteReference w:id="91"/>
      </w:r>
      <w:r w:rsidR="00F55E20" w:rsidRPr="008A6763">
        <w:rPr>
          <w:rFonts w:ascii="Times New Roman" w:hAnsi="Times New Roman" w:cs="Times New Roman"/>
          <w:sz w:val="24"/>
          <w:szCs w:val="24"/>
          <w:lang w:val="fr-FR"/>
        </w:rPr>
        <w:t>, §§ 87-88).</w:t>
      </w:r>
    </w:p>
    <w:p w14:paraId="2E0EF97E" w14:textId="69E4DB97" w:rsidR="00C11E48" w:rsidRPr="00F159FD" w:rsidRDefault="00C11E48" w:rsidP="00C11E48">
      <w:pPr>
        <w:autoSpaceDE w:val="0"/>
        <w:autoSpaceDN w:val="0"/>
        <w:adjustRightInd w:val="0"/>
        <w:ind w:firstLine="284"/>
        <w:jc w:val="both"/>
        <w:rPr>
          <w:rFonts w:ascii="Times New Roman" w:hAnsi="Times New Roman" w:cs="Times New Roman"/>
          <w:sz w:val="24"/>
          <w:szCs w:val="24"/>
        </w:rPr>
      </w:pPr>
      <w:r w:rsidRPr="00F55E20">
        <w:rPr>
          <w:rFonts w:ascii="Times New Roman" w:hAnsi="Times New Roman" w:cs="Times New Roman"/>
          <w:sz w:val="24"/>
          <w:szCs w:val="24"/>
          <w:lang w:val="fr-FR"/>
        </w:rPr>
        <w:fldChar w:fldCharType="begin"/>
      </w:r>
      <w:r w:rsidRPr="00F55E20">
        <w:rPr>
          <w:rFonts w:ascii="Times New Roman" w:hAnsi="Times New Roman" w:cs="Times New Roman"/>
          <w:sz w:val="24"/>
          <w:szCs w:val="24"/>
          <w:lang w:val="fr-FR"/>
        </w:rPr>
        <w:instrText xml:space="preserve"> SEQ level0 \*arabic </w:instrText>
      </w:r>
      <w:r w:rsidRPr="00F55E20">
        <w:rPr>
          <w:rFonts w:ascii="Times New Roman" w:hAnsi="Times New Roman" w:cs="Times New Roman"/>
          <w:sz w:val="24"/>
          <w:szCs w:val="24"/>
          <w:lang w:val="fr-FR"/>
        </w:rPr>
        <w:fldChar w:fldCharType="separate"/>
      </w:r>
      <w:r w:rsidR="007D6186" w:rsidRPr="00F55E20">
        <w:rPr>
          <w:rFonts w:ascii="Times New Roman" w:hAnsi="Times New Roman" w:cs="Times New Roman"/>
          <w:noProof/>
          <w:sz w:val="24"/>
          <w:szCs w:val="24"/>
          <w:lang w:val="fr-FR"/>
        </w:rPr>
        <w:t>63</w:t>
      </w:r>
      <w:r w:rsidRPr="00F55E20">
        <w:rPr>
          <w:rFonts w:ascii="Times New Roman" w:hAnsi="Times New Roman" w:cs="Times New Roman"/>
          <w:sz w:val="24"/>
          <w:szCs w:val="24"/>
          <w:lang w:val="fr-FR"/>
        </w:rPr>
        <w:fldChar w:fldCharType="end"/>
      </w:r>
      <w:r w:rsidRPr="00F55E20">
        <w:rPr>
          <w:rFonts w:ascii="Times New Roman" w:hAnsi="Times New Roman" w:cs="Times New Roman"/>
          <w:sz w:val="24"/>
          <w:szCs w:val="24"/>
          <w:lang w:val="fr-FR"/>
        </w:rPr>
        <w:t>.</w:t>
      </w:r>
      <w:r w:rsidRPr="008A6763">
        <w:rPr>
          <w:rFonts w:ascii="Times New Roman" w:hAnsi="Times New Roman" w:cs="Times New Roman"/>
          <w:sz w:val="24"/>
          <w:szCs w:val="24"/>
          <w:u w:val="single"/>
          <w:lang w:val="fr-FR"/>
        </w:rPr>
        <w:t>  </w:t>
      </w:r>
      <w:proofErr w:type="spellStart"/>
      <w:r w:rsidR="00F55E20" w:rsidRPr="00F55E20">
        <w:rPr>
          <w:rFonts w:ascii="Times New Roman" w:hAnsi="Times New Roman" w:cs="Times New Roman"/>
          <w:sz w:val="24"/>
          <w:szCs w:val="24"/>
          <w:u w:val="single"/>
          <w:lang w:val="fr-FR"/>
        </w:rPr>
        <w:t>Başvuranın</w:t>
      </w:r>
      <w:proofErr w:type="spellEnd"/>
      <w:r w:rsidR="00F55E20" w:rsidRPr="00F55E20">
        <w:rPr>
          <w:rFonts w:ascii="Times New Roman" w:hAnsi="Times New Roman" w:cs="Times New Roman"/>
          <w:sz w:val="24"/>
          <w:szCs w:val="24"/>
          <w:u w:val="single"/>
          <w:lang w:val="fr-FR"/>
        </w:rPr>
        <w:t xml:space="preserve"> poliste </w:t>
      </w:r>
      <w:proofErr w:type="spellStart"/>
      <w:r w:rsidR="00F55E20" w:rsidRPr="00F55E20">
        <w:rPr>
          <w:rFonts w:ascii="Times New Roman" w:hAnsi="Times New Roman" w:cs="Times New Roman"/>
          <w:sz w:val="24"/>
          <w:szCs w:val="24"/>
          <w:u w:val="single"/>
          <w:lang w:val="fr-FR"/>
        </w:rPr>
        <w:t>tutulmasının</w:t>
      </w:r>
      <w:proofErr w:type="spellEnd"/>
      <w:r w:rsidR="00F55E20" w:rsidRPr="00F55E20">
        <w:rPr>
          <w:rFonts w:ascii="Times New Roman" w:hAnsi="Times New Roman" w:cs="Times New Roman"/>
          <w:sz w:val="24"/>
          <w:szCs w:val="24"/>
          <w:u w:val="single"/>
          <w:lang w:val="fr-FR"/>
        </w:rPr>
        <w:t xml:space="preserve"> </w:t>
      </w:r>
      <w:proofErr w:type="spellStart"/>
      <w:r w:rsidR="00F55E20" w:rsidRPr="00F55E20">
        <w:rPr>
          <w:rFonts w:ascii="Times New Roman" w:hAnsi="Times New Roman" w:cs="Times New Roman"/>
          <w:sz w:val="24"/>
          <w:szCs w:val="24"/>
          <w:u w:val="single"/>
          <w:lang w:val="fr-FR"/>
        </w:rPr>
        <w:t>usule</w:t>
      </w:r>
      <w:proofErr w:type="spellEnd"/>
      <w:r w:rsidR="00F55E20" w:rsidRPr="00F55E20">
        <w:rPr>
          <w:rFonts w:ascii="Times New Roman" w:hAnsi="Times New Roman" w:cs="Times New Roman"/>
          <w:sz w:val="24"/>
          <w:szCs w:val="24"/>
          <w:u w:val="single"/>
          <w:lang w:val="fr-FR"/>
        </w:rPr>
        <w:t xml:space="preserve"> </w:t>
      </w:r>
      <w:proofErr w:type="spellStart"/>
      <w:r w:rsidR="00F55E20" w:rsidRPr="00F55E20">
        <w:rPr>
          <w:rFonts w:ascii="Times New Roman" w:hAnsi="Times New Roman" w:cs="Times New Roman"/>
          <w:sz w:val="24"/>
          <w:szCs w:val="24"/>
          <w:u w:val="single"/>
          <w:lang w:val="fr-FR"/>
        </w:rPr>
        <w:t>uygunluğu</w:t>
      </w:r>
      <w:proofErr w:type="spellEnd"/>
      <w:r w:rsidR="00F55E20" w:rsidRPr="00F55E20">
        <w:rPr>
          <w:rFonts w:ascii="Times New Roman" w:hAnsi="Times New Roman" w:cs="Times New Roman"/>
          <w:sz w:val="24"/>
          <w:szCs w:val="24"/>
          <w:lang w:val="fr-FR"/>
        </w:rPr>
        <w:t xml:space="preserve"> da </w:t>
      </w:r>
      <w:proofErr w:type="spellStart"/>
      <w:r w:rsidR="00F55E20" w:rsidRPr="00F55E20">
        <w:rPr>
          <w:rFonts w:ascii="Times New Roman" w:hAnsi="Times New Roman" w:cs="Times New Roman"/>
          <w:sz w:val="24"/>
          <w:szCs w:val="24"/>
          <w:lang w:val="fr-FR"/>
        </w:rPr>
        <w:t>feragatinin</w:t>
      </w:r>
      <w:proofErr w:type="spellEnd"/>
      <w:r w:rsidR="00F55E20" w:rsidRPr="00F55E20">
        <w:rPr>
          <w:rFonts w:ascii="Times New Roman" w:hAnsi="Times New Roman" w:cs="Times New Roman"/>
          <w:sz w:val="24"/>
          <w:szCs w:val="24"/>
          <w:lang w:val="fr-FR"/>
        </w:rPr>
        <w:t xml:space="preserve"> </w:t>
      </w:r>
      <w:proofErr w:type="spellStart"/>
      <w:r w:rsidR="00F55E20" w:rsidRPr="00F55E20">
        <w:rPr>
          <w:rFonts w:ascii="Times New Roman" w:hAnsi="Times New Roman" w:cs="Times New Roman"/>
          <w:sz w:val="24"/>
          <w:szCs w:val="24"/>
          <w:lang w:val="fr-FR"/>
        </w:rPr>
        <w:t>geçerliliğinin</w:t>
      </w:r>
      <w:proofErr w:type="spellEnd"/>
      <w:r w:rsidR="00F55E20" w:rsidRPr="00F55E20">
        <w:rPr>
          <w:rFonts w:ascii="Times New Roman" w:hAnsi="Times New Roman" w:cs="Times New Roman"/>
          <w:sz w:val="24"/>
          <w:szCs w:val="24"/>
          <w:lang w:val="fr-FR"/>
        </w:rPr>
        <w:t xml:space="preserve"> </w:t>
      </w:r>
      <w:proofErr w:type="spellStart"/>
      <w:r w:rsidR="00F55E20" w:rsidRPr="00F55E20">
        <w:rPr>
          <w:rFonts w:ascii="Times New Roman" w:hAnsi="Times New Roman" w:cs="Times New Roman"/>
          <w:sz w:val="24"/>
          <w:szCs w:val="24"/>
          <w:lang w:val="fr-FR"/>
        </w:rPr>
        <w:t>değerlendirilmesi</w:t>
      </w:r>
      <w:proofErr w:type="spellEnd"/>
      <w:r w:rsidR="00F55E20" w:rsidRPr="00F55E20">
        <w:rPr>
          <w:rFonts w:ascii="Times New Roman" w:hAnsi="Times New Roman" w:cs="Times New Roman"/>
          <w:sz w:val="24"/>
          <w:szCs w:val="24"/>
          <w:lang w:val="fr-FR"/>
        </w:rPr>
        <w:t xml:space="preserve"> </w:t>
      </w:r>
      <w:proofErr w:type="spellStart"/>
      <w:r w:rsidR="00F55E20" w:rsidRPr="00F55E20">
        <w:rPr>
          <w:rFonts w:ascii="Times New Roman" w:hAnsi="Times New Roman" w:cs="Times New Roman"/>
          <w:sz w:val="24"/>
          <w:szCs w:val="24"/>
          <w:lang w:val="fr-FR"/>
        </w:rPr>
        <w:t>için</w:t>
      </w:r>
      <w:proofErr w:type="spellEnd"/>
      <w:r w:rsidR="00F55E20" w:rsidRPr="00F55E20">
        <w:rPr>
          <w:rFonts w:ascii="Times New Roman" w:hAnsi="Times New Roman" w:cs="Times New Roman"/>
          <w:sz w:val="24"/>
          <w:szCs w:val="24"/>
          <w:lang w:val="fr-FR"/>
        </w:rPr>
        <w:t xml:space="preserve"> </w:t>
      </w:r>
      <w:proofErr w:type="spellStart"/>
      <w:r w:rsidR="00F55E20" w:rsidRPr="00F55E20">
        <w:rPr>
          <w:rFonts w:ascii="Times New Roman" w:hAnsi="Times New Roman" w:cs="Times New Roman"/>
          <w:sz w:val="24"/>
          <w:szCs w:val="24"/>
          <w:lang w:val="fr-FR"/>
        </w:rPr>
        <w:t>dikkate</w:t>
      </w:r>
      <w:proofErr w:type="spellEnd"/>
      <w:r w:rsidR="00F55E20" w:rsidRPr="00F55E20">
        <w:rPr>
          <w:rFonts w:ascii="Times New Roman" w:hAnsi="Times New Roman" w:cs="Times New Roman"/>
          <w:sz w:val="24"/>
          <w:szCs w:val="24"/>
          <w:lang w:val="fr-FR"/>
        </w:rPr>
        <w:t xml:space="preserve"> </w:t>
      </w:r>
      <w:proofErr w:type="spellStart"/>
      <w:r w:rsidR="00F55E20" w:rsidRPr="00F55E20">
        <w:rPr>
          <w:rFonts w:ascii="Times New Roman" w:hAnsi="Times New Roman" w:cs="Times New Roman"/>
          <w:sz w:val="24"/>
          <w:szCs w:val="24"/>
          <w:lang w:val="fr-FR"/>
        </w:rPr>
        <w:t>alınacak</w:t>
      </w:r>
      <w:proofErr w:type="spellEnd"/>
      <w:r w:rsidR="00F55E20" w:rsidRPr="00F55E20">
        <w:rPr>
          <w:rFonts w:ascii="Times New Roman" w:hAnsi="Times New Roman" w:cs="Times New Roman"/>
          <w:sz w:val="24"/>
          <w:szCs w:val="24"/>
          <w:lang w:val="fr-FR"/>
        </w:rPr>
        <w:t xml:space="preserve"> </w:t>
      </w:r>
      <w:proofErr w:type="spellStart"/>
      <w:r w:rsidR="00F55E20" w:rsidRPr="00F55E20">
        <w:rPr>
          <w:rFonts w:ascii="Times New Roman" w:hAnsi="Times New Roman" w:cs="Times New Roman"/>
          <w:sz w:val="24"/>
          <w:szCs w:val="24"/>
          <w:lang w:val="fr-FR"/>
        </w:rPr>
        <w:t>unsurlardan</w:t>
      </w:r>
      <w:proofErr w:type="spellEnd"/>
      <w:r w:rsidR="00F55E20" w:rsidRPr="00F55E20">
        <w:rPr>
          <w:rFonts w:ascii="Times New Roman" w:hAnsi="Times New Roman" w:cs="Times New Roman"/>
          <w:sz w:val="24"/>
          <w:szCs w:val="24"/>
          <w:lang w:val="fr-FR"/>
        </w:rPr>
        <w:t xml:space="preserve"> </w:t>
      </w:r>
      <w:proofErr w:type="spellStart"/>
      <w:r w:rsidR="00F55E20" w:rsidRPr="00F55E20">
        <w:rPr>
          <w:rFonts w:ascii="Times New Roman" w:hAnsi="Times New Roman" w:cs="Times New Roman"/>
          <w:sz w:val="24"/>
          <w:szCs w:val="24"/>
          <w:lang w:val="fr-FR"/>
        </w:rPr>
        <w:t>biridir</w:t>
      </w:r>
      <w:proofErr w:type="spellEnd"/>
      <w:r w:rsidR="00F55E20" w:rsidRPr="00F55E20">
        <w:rPr>
          <w:rFonts w:ascii="Times New Roman" w:hAnsi="Times New Roman" w:cs="Times New Roman"/>
          <w:sz w:val="24"/>
          <w:szCs w:val="24"/>
          <w:lang w:val="fr-FR"/>
        </w:rPr>
        <w:t xml:space="preserve">. </w:t>
      </w:r>
      <w:r w:rsidR="00F55E20" w:rsidRPr="00F159FD">
        <w:rPr>
          <w:rFonts w:ascii="Times New Roman" w:hAnsi="Times New Roman" w:cs="Times New Roman"/>
          <w:sz w:val="24"/>
          <w:szCs w:val="24"/>
        </w:rPr>
        <w:t xml:space="preserve">Adıgeçen </w:t>
      </w:r>
      <w:r w:rsidR="00F55E20" w:rsidRPr="00446CD9">
        <w:rPr>
          <w:rFonts w:ascii="Times New Roman" w:hAnsi="Times New Roman" w:cs="Times New Roman"/>
          <w:i/>
          <w:sz w:val="24"/>
          <w:szCs w:val="24"/>
        </w:rPr>
        <w:t>Omelchenko/Ukrayna</w:t>
      </w:r>
      <w:r w:rsidR="00F55E20" w:rsidRPr="00F159FD">
        <w:rPr>
          <w:rFonts w:ascii="Times New Roman" w:hAnsi="Times New Roman" w:cs="Times New Roman"/>
          <w:sz w:val="24"/>
          <w:szCs w:val="24"/>
        </w:rPr>
        <w:t xml:space="preserve"> davasına </w:t>
      </w:r>
      <w:r w:rsidR="00446CD9" w:rsidRPr="00F159FD">
        <w:rPr>
          <w:rFonts w:ascii="Times New Roman" w:hAnsi="Times New Roman" w:cs="Times New Roman"/>
          <w:sz w:val="24"/>
          <w:szCs w:val="24"/>
        </w:rPr>
        <w:t>göre:</w:t>
      </w:r>
      <w:r w:rsidR="00F55E20" w:rsidRPr="00F159FD">
        <w:rPr>
          <w:rFonts w:ascii="Times New Roman" w:hAnsi="Times New Roman" w:cs="Times New Roman"/>
          <w:sz w:val="24"/>
          <w:szCs w:val="24"/>
        </w:rPr>
        <w:t xml:space="preserve"> </w:t>
      </w:r>
    </w:p>
    <w:p w14:paraId="0F860FF2" w14:textId="77D5EBCF" w:rsidR="00C11E48" w:rsidRPr="00CF2A4E" w:rsidRDefault="0013596A" w:rsidP="00934EB4">
      <w:pPr>
        <w:autoSpaceDE w:val="0"/>
        <w:autoSpaceDN w:val="0"/>
        <w:adjustRightInd w:val="0"/>
        <w:spacing w:before="120" w:after="120"/>
        <w:ind w:left="425" w:firstLine="142"/>
        <w:jc w:val="both"/>
        <w:rPr>
          <w:rFonts w:ascii="Times New Roman" w:hAnsi="Times New Roman" w:cs="Times New Roman"/>
          <w:sz w:val="20"/>
          <w:szCs w:val="20"/>
          <w:lang w:val="fr-FR"/>
        </w:rPr>
      </w:pPr>
      <w:r w:rsidRPr="00CF2A4E">
        <w:rPr>
          <w:rFonts w:ascii="Times New Roman" w:hAnsi="Times New Roman" w:cs="Times New Roman"/>
          <w:sz w:val="20"/>
          <w:szCs w:val="20"/>
          <w:lang w:val="fr-FR"/>
        </w:rPr>
        <w:t>“</w:t>
      </w:r>
      <w:r w:rsidR="00673217" w:rsidRPr="00CF2A4E">
        <w:rPr>
          <w:rFonts w:ascii="Times New Roman" w:hAnsi="Times New Roman" w:cs="Times New Roman"/>
          <w:sz w:val="20"/>
          <w:szCs w:val="20"/>
          <w:lang w:val="fr-FR"/>
        </w:rPr>
        <w:t>48</w:t>
      </w:r>
      <w:r w:rsidR="00C11E48" w:rsidRPr="00CF2A4E">
        <w:rPr>
          <w:rFonts w:ascii="Times New Roman" w:hAnsi="Times New Roman" w:cs="Times New Roman"/>
          <w:sz w:val="20"/>
          <w:szCs w:val="20"/>
          <w:lang w:val="fr-FR"/>
        </w:rPr>
        <w:t>.  </w:t>
      </w:r>
      <w:r w:rsidR="006E087E" w:rsidRPr="00CF2A4E">
        <w:rPr>
          <w:rFonts w:ascii="Times New Roman" w:hAnsi="Times New Roman" w:cs="Times New Roman"/>
          <w:sz w:val="20"/>
          <w:szCs w:val="20"/>
          <w:lang w:val="fr-FR"/>
        </w:rPr>
        <w:t xml:space="preserve">31 </w:t>
      </w:r>
      <w:proofErr w:type="spellStart"/>
      <w:r w:rsidR="006E087E" w:rsidRPr="00CF2A4E">
        <w:rPr>
          <w:rFonts w:ascii="Times New Roman" w:hAnsi="Times New Roman" w:cs="Times New Roman"/>
          <w:sz w:val="20"/>
          <w:szCs w:val="20"/>
          <w:lang w:val="fr-FR"/>
        </w:rPr>
        <w:t>Ekim</w:t>
      </w:r>
      <w:proofErr w:type="spellEnd"/>
      <w:r w:rsidR="006E087E" w:rsidRPr="00CF2A4E">
        <w:rPr>
          <w:rFonts w:ascii="Times New Roman" w:hAnsi="Times New Roman" w:cs="Times New Roman"/>
          <w:sz w:val="20"/>
          <w:szCs w:val="20"/>
          <w:lang w:val="fr-FR"/>
        </w:rPr>
        <w:t xml:space="preserve">, 4, 9 </w:t>
      </w:r>
      <w:proofErr w:type="spellStart"/>
      <w:r w:rsidR="006E087E" w:rsidRPr="00CF2A4E">
        <w:rPr>
          <w:rFonts w:ascii="Times New Roman" w:hAnsi="Times New Roman" w:cs="Times New Roman"/>
          <w:sz w:val="20"/>
          <w:szCs w:val="20"/>
          <w:lang w:val="fr-FR"/>
        </w:rPr>
        <w:t>ve</w:t>
      </w:r>
      <w:proofErr w:type="spellEnd"/>
      <w:r w:rsidR="006E087E" w:rsidRPr="00CF2A4E">
        <w:rPr>
          <w:rFonts w:ascii="Times New Roman" w:hAnsi="Times New Roman" w:cs="Times New Roman"/>
          <w:sz w:val="20"/>
          <w:szCs w:val="20"/>
          <w:lang w:val="fr-FR"/>
        </w:rPr>
        <w:t xml:space="preserve"> 10 </w:t>
      </w:r>
      <w:proofErr w:type="spellStart"/>
      <w:r w:rsidR="006E087E" w:rsidRPr="00CF2A4E">
        <w:rPr>
          <w:rFonts w:ascii="Times New Roman" w:hAnsi="Times New Roman" w:cs="Times New Roman"/>
          <w:sz w:val="20"/>
          <w:szCs w:val="20"/>
          <w:lang w:val="fr-FR"/>
        </w:rPr>
        <w:t>Kasım</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tarihli</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daha</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sonraki</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sorgular</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bakımından</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bunların</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başvuranın</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şüpheli</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durumunda</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olduğunun</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kendisine</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bildirilmesinden</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ve</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yasal</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yardım</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hakkından</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feragat</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ettiğine</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dair</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imza</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atmasından</w:t>
      </w:r>
      <w:proofErr w:type="spellEnd"/>
      <w:r w:rsidR="006E087E" w:rsidRPr="00CF2A4E">
        <w:rPr>
          <w:rFonts w:ascii="Times New Roman" w:hAnsi="Times New Roman" w:cs="Times New Roman"/>
          <w:sz w:val="20"/>
          <w:szCs w:val="20"/>
          <w:lang w:val="fr-FR"/>
        </w:rPr>
        <w:t xml:space="preserve"> sonra </w:t>
      </w:r>
      <w:proofErr w:type="spellStart"/>
      <w:r w:rsidR="006E087E" w:rsidRPr="00CF2A4E">
        <w:rPr>
          <w:rFonts w:ascii="Times New Roman" w:hAnsi="Times New Roman" w:cs="Times New Roman"/>
          <w:sz w:val="20"/>
          <w:szCs w:val="20"/>
          <w:lang w:val="fr-FR"/>
        </w:rPr>
        <w:t>yapılmış</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olduklarının</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belirtilmesi</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gerekmektedir</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Bununla</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birlikte</w:t>
      </w:r>
      <w:proofErr w:type="spellEnd"/>
      <w:r w:rsidR="006E087E" w:rsidRPr="00CF2A4E">
        <w:rPr>
          <w:rFonts w:ascii="Times New Roman" w:hAnsi="Times New Roman" w:cs="Times New Roman"/>
          <w:sz w:val="20"/>
          <w:szCs w:val="20"/>
          <w:lang w:val="fr-FR"/>
        </w:rPr>
        <w:t xml:space="preserve">, bu </w:t>
      </w:r>
      <w:proofErr w:type="spellStart"/>
      <w:r w:rsidR="006E087E" w:rsidRPr="00CF2A4E">
        <w:rPr>
          <w:rFonts w:ascii="Times New Roman" w:hAnsi="Times New Roman" w:cs="Times New Roman"/>
          <w:sz w:val="20"/>
          <w:szCs w:val="20"/>
          <w:lang w:val="fr-FR"/>
        </w:rPr>
        <w:t>feragatlerin</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gerçek</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olup</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muğlak</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olmadıklarının</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değerlendirilmeainde</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Mahkeme</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başvuranın</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bunları</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polisteki</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gözaltı</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süresince</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imzalamış</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olduğunu</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tespit</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etmiştir</w:t>
      </w:r>
      <w:proofErr w:type="spellEnd"/>
      <w:r w:rsidR="006E087E" w:rsidRPr="00CF2A4E">
        <w:rPr>
          <w:rFonts w:ascii="Times New Roman" w:hAnsi="Times New Roman" w:cs="Times New Roman"/>
          <w:sz w:val="20"/>
          <w:szCs w:val="20"/>
          <w:lang w:val="fr-FR"/>
        </w:rPr>
        <w:t xml:space="preserve">. 31 </w:t>
      </w:r>
      <w:proofErr w:type="spellStart"/>
      <w:r w:rsidR="006E087E" w:rsidRPr="00CF2A4E">
        <w:rPr>
          <w:rFonts w:ascii="Times New Roman" w:hAnsi="Times New Roman" w:cs="Times New Roman"/>
          <w:sz w:val="20"/>
          <w:szCs w:val="20"/>
          <w:lang w:val="fr-FR"/>
        </w:rPr>
        <w:t>Ekim</w:t>
      </w:r>
      <w:proofErr w:type="spellEnd"/>
      <w:r w:rsidR="006E087E" w:rsidRPr="00CF2A4E">
        <w:rPr>
          <w:rFonts w:ascii="Times New Roman" w:hAnsi="Times New Roman" w:cs="Times New Roman"/>
          <w:sz w:val="20"/>
          <w:szCs w:val="20"/>
          <w:lang w:val="fr-FR"/>
        </w:rPr>
        <w:t xml:space="preserve"> 2004 </w:t>
      </w:r>
      <w:proofErr w:type="spellStart"/>
      <w:r w:rsidR="006E087E" w:rsidRPr="00CF2A4E">
        <w:rPr>
          <w:rFonts w:ascii="Times New Roman" w:hAnsi="Times New Roman" w:cs="Times New Roman"/>
          <w:sz w:val="20"/>
          <w:szCs w:val="20"/>
          <w:lang w:val="fr-FR"/>
        </w:rPr>
        <w:t>tarihli</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ilk</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feragat</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başvurana</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göre</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kendisinin</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kayıtsız</w:t>
      </w:r>
      <w:proofErr w:type="spellEnd"/>
      <w:r w:rsidR="00AC52B4" w:rsidRPr="00CF2A4E">
        <w:rPr>
          <w:rFonts w:ascii="Times New Roman" w:hAnsi="Times New Roman" w:cs="Times New Roman"/>
          <w:sz w:val="20"/>
          <w:szCs w:val="20"/>
          <w:lang w:val="fr-FR"/>
        </w:rPr>
        <w:t xml:space="preserve"> </w:t>
      </w:r>
      <w:proofErr w:type="spellStart"/>
      <w:r w:rsidR="00AC52B4" w:rsidRPr="00CF2A4E">
        <w:rPr>
          <w:rFonts w:ascii="Times New Roman" w:hAnsi="Times New Roman" w:cs="Times New Roman"/>
          <w:sz w:val="20"/>
          <w:szCs w:val="20"/>
          <w:lang w:val="fr-FR"/>
        </w:rPr>
        <w:t>olarak</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tutulduğu</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tarihe</w:t>
      </w:r>
      <w:proofErr w:type="spellEnd"/>
      <w:r w:rsidR="006E087E" w:rsidRPr="00CF2A4E">
        <w:rPr>
          <w:rFonts w:ascii="Times New Roman" w:hAnsi="Times New Roman" w:cs="Times New Roman"/>
          <w:sz w:val="20"/>
          <w:szCs w:val="20"/>
          <w:lang w:val="fr-FR"/>
        </w:rPr>
        <w:t xml:space="preserve"> </w:t>
      </w:r>
      <w:proofErr w:type="spellStart"/>
      <w:r w:rsidR="006E087E" w:rsidRPr="00CF2A4E">
        <w:rPr>
          <w:rFonts w:ascii="Times New Roman" w:hAnsi="Times New Roman" w:cs="Times New Roman"/>
          <w:sz w:val="20"/>
          <w:szCs w:val="20"/>
          <w:lang w:val="fr-FR"/>
        </w:rPr>
        <w:t>aittir</w:t>
      </w:r>
      <w:proofErr w:type="spellEnd"/>
      <w:r w:rsidR="006E087E" w:rsidRPr="00CF2A4E">
        <w:rPr>
          <w:rFonts w:ascii="Times New Roman" w:hAnsi="Times New Roman" w:cs="Times New Roman"/>
          <w:sz w:val="20"/>
          <w:szCs w:val="20"/>
          <w:lang w:val="fr-FR"/>
        </w:rPr>
        <w:t xml:space="preserve">. </w:t>
      </w:r>
      <w:proofErr w:type="spellStart"/>
      <w:r w:rsidR="00AC52B4" w:rsidRPr="00CF2A4E">
        <w:rPr>
          <w:rFonts w:ascii="Times New Roman" w:hAnsi="Times New Roman" w:cs="Times New Roman"/>
          <w:sz w:val="20"/>
          <w:szCs w:val="20"/>
          <w:lang w:val="fr-FR"/>
        </w:rPr>
        <w:t>Dava</w:t>
      </w:r>
      <w:proofErr w:type="spellEnd"/>
      <w:r w:rsidR="00AC52B4" w:rsidRPr="00CF2A4E">
        <w:rPr>
          <w:rFonts w:ascii="Times New Roman" w:hAnsi="Times New Roman" w:cs="Times New Roman"/>
          <w:sz w:val="20"/>
          <w:szCs w:val="20"/>
          <w:lang w:val="fr-FR"/>
        </w:rPr>
        <w:t xml:space="preserve"> </w:t>
      </w:r>
      <w:proofErr w:type="spellStart"/>
      <w:r w:rsidR="00AC52B4" w:rsidRPr="00CF2A4E">
        <w:rPr>
          <w:rFonts w:ascii="Times New Roman" w:hAnsi="Times New Roman" w:cs="Times New Roman"/>
          <w:sz w:val="20"/>
          <w:szCs w:val="20"/>
          <w:lang w:val="fr-FR"/>
        </w:rPr>
        <w:t>dosyasında</w:t>
      </w:r>
      <w:proofErr w:type="spellEnd"/>
      <w:r w:rsidR="00AC52B4" w:rsidRPr="00CF2A4E">
        <w:rPr>
          <w:rFonts w:ascii="Times New Roman" w:hAnsi="Times New Roman" w:cs="Times New Roman"/>
          <w:sz w:val="20"/>
          <w:szCs w:val="20"/>
          <w:lang w:val="fr-FR"/>
        </w:rPr>
        <w:t xml:space="preserve">, bu </w:t>
      </w:r>
      <w:proofErr w:type="spellStart"/>
      <w:r w:rsidR="00AC52B4" w:rsidRPr="00CF2A4E">
        <w:rPr>
          <w:rFonts w:ascii="Times New Roman" w:hAnsi="Times New Roman" w:cs="Times New Roman"/>
          <w:sz w:val="20"/>
          <w:szCs w:val="20"/>
          <w:lang w:val="fr-FR"/>
        </w:rPr>
        <w:t>bağlamda</w:t>
      </w:r>
      <w:proofErr w:type="spellEnd"/>
      <w:r w:rsidR="00AC52B4" w:rsidRPr="00CF2A4E">
        <w:rPr>
          <w:rFonts w:ascii="Times New Roman" w:hAnsi="Times New Roman" w:cs="Times New Roman"/>
          <w:sz w:val="20"/>
          <w:szCs w:val="20"/>
          <w:lang w:val="fr-FR"/>
        </w:rPr>
        <w:t xml:space="preserve"> </w:t>
      </w:r>
      <w:proofErr w:type="spellStart"/>
      <w:r w:rsidR="00AC52B4" w:rsidRPr="00CF2A4E">
        <w:rPr>
          <w:rFonts w:ascii="Times New Roman" w:hAnsi="Times New Roman" w:cs="Times New Roman"/>
          <w:sz w:val="20"/>
          <w:szCs w:val="20"/>
          <w:lang w:val="fr-FR"/>
        </w:rPr>
        <w:t>ileri</w:t>
      </w:r>
      <w:proofErr w:type="spellEnd"/>
      <w:r w:rsidR="00AC52B4" w:rsidRPr="00CF2A4E">
        <w:rPr>
          <w:rFonts w:ascii="Times New Roman" w:hAnsi="Times New Roman" w:cs="Times New Roman"/>
          <w:sz w:val="20"/>
          <w:szCs w:val="20"/>
          <w:lang w:val="fr-FR"/>
        </w:rPr>
        <w:t xml:space="preserve"> </w:t>
      </w:r>
      <w:proofErr w:type="spellStart"/>
      <w:r w:rsidR="00AC52B4" w:rsidRPr="00CF2A4E">
        <w:rPr>
          <w:rFonts w:ascii="Times New Roman" w:hAnsi="Times New Roman" w:cs="Times New Roman"/>
          <w:sz w:val="20"/>
          <w:szCs w:val="20"/>
          <w:lang w:val="fr-FR"/>
        </w:rPr>
        <w:t>sürülen</w:t>
      </w:r>
      <w:proofErr w:type="spellEnd"/>
      <w:r w:rsidR="00AC52B4" w:rsidRPr="00CF2A4E">
        <w:rPr>
          <w:rFonts w:ascii="Times New Roman" w:hAnsi="Times New Roman" w:cs="Times New Roman"/>
          <w:sz w:val="20"/>
          <w:szCs w:val="20"/>
          <w:lang w:val="fr-FR"/>
        </w:rPr>
        <w:t xml:space="preserve"> </w:t>
      </w:r>
      <w:proofErr w:type="spellStart"/>
      <w:r w:rsidR="00AC52B4" w:rsidRPr="00CF2A4E">
        <w:rPr>
          <w:rFonts w:ascii="Times New Roman" w:hAnsi="Times New Roman" w:cs="Times New Roman"/>
          <w:sz w:val="20"/>
          <w:szCs w:val="20"/>
          <w:lang w:val="fr-FR"/>
        </w:rPr>
        <w:t>iddiaları</w:t>
      </w:r>
      <w:proofErr w:type="spellEnd"/>
      <w:r w:rsidR="00AC52B4" w:rsidRPr="00CF2A4E">
        <w:rPr>
          <w:rFonts w:ascii="Times New Roman" w:hAnsi="Times New Roman" w:cs="Times New Roman"/>
          <w:sz w:val="20"/>
          <w:szCs w:val="20"/>
          <w:lang w:val="fr-FR"/>
        </w:rPr>
        <w:t xml:space="preserve"> </w:t>
      </w:r>
      <w:proofErr w:type="spellStart"/>
      <w:r w:rsidR="00AC52B4" w:rsidRPr="00CF2A4E">
        <w:rPr>
          <w:rFonts w:ascii="Times New Roman" w:hAnsi="Times New Roman" w:cs="Times New Roman"/>
          <w:sz w:val="20"/>
          <w:szCs w:val="20"/>
          <w:lang w:val="fr-FR"/>
        </w:rPr>
        <w:t>çürütecek</w:t>
      </w:r>
      <w:proofErr w:type="spellEnd"/>
      <w:r w:rsidR="00AC52B4" w:rsidRPr="00CF2A4E">
        <w:rPr>
          <w:rFonts w:ascii="Times New Roman" w:hAnsi="Times New Roman" w:cs="Times New Roman"/>
          <w:sz w:val="20"/>
          <w:szCs w:val="20"/>
          <w:lang w:val="fr-FR"/>
        </w:rPr>
        <w:t xml:space="preserve"> </w:t>
      </w:r>
      <w:proofErr w:type="spellStart"/>
      <w:r w:rsidR="00AC52B4" w:rsidRPr="00CF2A4E">
        <w:rPr>
          <w:rFonts w:ascii="Times New Roman" w:hAnsi="Times New Roman" w:cs="Times New Roman"/>
          <w:sz w:val="20"/>
          <w:szCs w:val="20"/>
          <w:lang w:val="fr-FR"/>
        </w:rPr>
        <w:t>hiçbir</w:t>
      </w:r>
      <w:proofErr w:type="spellEnd"/>
      <w:r w:rsidR="00AC52B4" w:rsidRPr="00CF2A4E">
        <w:rPr>
          <w:rFonts w:ascii="Times New Roman" w:hAnsi="Times New Roman" w:cs="Times New Roman"/>
          <w:sz w:val="20"/>
          <w:szCs w:val="20"/>
          <w:lang w:val="fr-FR"/>
        </w:rPr>
        <w:t xml:space="preserve"> </w:t>
      </w:r>
      <w:proofErr w:type="spellStart"/>
      <w:r w:rsidR="00AC52B4" w:rsidRPr="00CF2A4E">
        <w:rPr>
          <w:rFonts w:ascii="Times New Roman" w:hAnsi="Times New Roman" w:cs="Times New Roman"/>
          <w:sz w:val="20"/>
          <w:szCs w:val="20"/>
          <w:lang w:val="fr-FR"/>
        </w:rPr>
        <w:t>unsur</w:t>
      </w:r>
      <w:proofErr w:type="spellEnd"/>
      <w:r w:rsidR="00AC52B4" w:rsidRPr="00CF2A4E">
        <w:rPr>
          <w:rFonts w:ascii="Times New Roman" w:hAnsi="Times New Roman" w:cs="Times New Roman"/>
          <w:sz w:val="20"/>
          <w:szCs w:val="20"/>
          <w:lang w:val="fr-FR"/>
        </w:rPr>
        <w:t xml:space="preserve"> </w:t>
      </w:r>
      <w:proofErr w:type="spellStart"/>
      <w:r w:rsidR="00AC52B4" w:rsidRPr="00CF2A4E">
        <w:rPr>
          <w:rFonts w:ascii="Times New Roman" w:hAnsi="Times New Roman" w:cs="Times New Roman"/>
          <w:sz w:val="20"/>
          <w:szCs w:val="20"/>
          <w:lang w:val="fr-FR"/>
        </w:rPr>
        <w:t>bulunmamaktadır</w:t>
      </w:r>
      <w:proofErr w:type="spellEnd"/>
      <w:r w:rsidR="00AC52B4" w:rsidRPr="00CF2A4E">
        <w:rPr>
          <w:rFonts w:ascii="Times New Roman" w:hAnsi="Times New Roman" w:cs="Times New Roman"/>
          <w:sz w:val="20"/>
          <w:szCs w:val="20"/>
          <w:lang w:val="fr-FR"/>
        </w:rPr>
        <w:t xml:space="preserve">. </w:t>
      </w:r>
      <w:proofErr w:type="spellStart"/>
      <w:r w:rsidR="00AC52B4" w:rsidRPr="00CF2A4E">
        <w:rPr>
          <w:rFonts w:ascii="Times New Roman" w:hAnsi="Times New Roman" w:cs="Times New Roman"/>
          <w:sz w:val="20"/>
          <w:szCs w:val="20"/>
          <w:lang w:val="fr-FR"/>
        </w:rPr>
        <w:t>Başvuranın</w:t>
      </w:r>
      <w:proofErr w:type="spellEnd"/>
      <w:r w:rsidR="00AC52B4" w:rsidRPr="00CF2A4E">
        <w:rPr>
          <w:rFonts w:ascii="Times New Roman" w:hAnsi="Times New Roman" w:cs="Times New Roman"/>
          <w:sz w:val="20"/>
          <w:szCs w:val="20"/>
          <w:lang w:val="fr-FR"/>
        </w:rPr>
        <w:t xml:space="preserve"> </w:t>
      </w:r>
      <w:proofErr w:type="spellStart"/>
      <w:r w:rsidR="00AC52B4" w:rsidRPr="00CF2A4E">
        <w:rPr>
          <w:rFonts w:ascii="Times New Roman" w:hAnsi="Times New Roman" w:cs="Times New Roman"/>
          <w:sz w:val="20"/>
          <w:szCs w:val="20"/>
          <w:lang w:val="fr-FR"/>
        </w:rPr>
        <w:t>feragatini</w:t>
      </w:r>
      <w:proofErr w:type="spellEnd"/>
      <w:r w:rsidR="00AC52B4" w:rsidRPr="00CF2A4E">
        <w:rPr>
          <w:rFonts w:ascii="Times New Roman" w:hAnsi="Times New Roman" w:cs="Times New Roman"/>
          <w:sz w:val="20"/>
          <w:szCs w:val="20"/>
          <w:lang w:val="fr-FR"/>
        </w:rPr>
        <w:t xml:space="preserve"> </w:t>
      </w:r>
      <w:proofErr w:type="spellStart"/>
      <w:r w:rsidR="00AC52B4" w:rsidRPr="00CF2A4E">
        <w:rPr>
          <w:rFonts w:ascii="Times New Roman" w:hAnsi="Times New Roman" w:cs="Times New Roman"/>
          <w:sz w:val="20"/>
          <w:szCs w:val="20"/>
          <w:lang w:val="fr-FR"/>
        </w:rPr>
        <w:t>keyfi</w:t>
      </w:r>
      <w:proofErr w:type="spellEnd"/>
      <w:r w:rsidR="00AC52B4" w:rsidRPr="00CF2A4E">
        <w:rPr>
          <w:rFonts w:ascii="Times New Roman" w:hAnsi="Times New Roman" w:cs="Times New Roman"/>
          <w:sz w:val="20"/>
          <w:szCs w:val="20"/>
          <w:lang w:val="fr-FR"/>
        </w:rPr>
        <w:t xml:space="preserve"> polis </w:t>
      </w:r>
      <w:proofErr w:type="spellStart"/>
      <w:r w:rsidR="00AC52B4" w:rsidRPr="00CF2A4E">
        <w:rPr>
          <w:rFonts w:ascii="Times New Roman" w:hAnsi="Times New Roman" w:cs="Times New Roman"/>
          <w:sz w:val="20"/>
          <w:szCs w:val="20"/>
          <w:lang w:val="fr-FR"/>
        </w:rPr>
        <w:t>gözetimi</w:t>
      </w:r>
      <w:proofErr w:type="spellEnd"/>
      <w:r w:rsidR="00AC52B4" w:rsidRPr="00CF2A4E">
        <w:rPr>
          <w:rFonts w:ascii="Times New Roman" w:hAnsi="Times New Roman" w:cs="Times New Roman"/>
          <w:sz w:val="20"/>
          <w:szCs w:val="20"/>
          <w:lang w:val="fr-FR"/>
        </w:rPr>
        <w:t xml:space="preserve"> </w:t>
      </w:r>
      <w:proofErr w:type="spellStart"/>
      <w:r w:rsidR="00AC52B4" w:rsidRPr="00CF2A4E">
        <w:rPr>
          <w:rFonts w:ascii="Times New Roman" w:hAnsi="Times New Roman" w:cs="Times New Roman"/>
          <w:sz w:val="20"/>
          <w:szCs w:val="20"/>
          <w:lang w:val="fr-FR"/>
        </w:rPr>
        <w:t>altındayken</w:t>
      </w:r>
      <w:proofErr w:type="spellEnd"/>
      <w:r w:rsidR="00AC52B4" w:rsidRPr="00CF2A4E">
        <w:rPr>
          <w:rFonts w:ascii="Times New Roman" w:hAnsi="Times New Roman" w:cs="Times New Roman"/>
          <w:sz w:val="20"/>
          <w:szCs w:val="20"/>
          <w:lang w:val="fr-FR"/>
        </w:rPr>
        <w:t xml:space="preserve"> </w:t>
      </w:r>
      <w:proofErr w:type="spellStart"/>
      <w:r w:rsidR="00AC52B4" w:rsidRPr="00CF2A4E">
        <w:rPr>
          <w:rFonts w:ascii="Times New Roman" w:hAnsi="Times New Roman" w:cs="Times New Roman"/>
          <w:sz w:val="20"/>
          <w:szCs w:val="20"/>
          <w:lang w:val="fr-FR"/>
        </w:rPr>
        <w:t>ve</w:t>
      </w:r>
      <w:proofErr w:type="spellEnd"/>
      <w:r w:rsidR="00AC52B4" w:rsidRPr="00CF2A4E">
        <w:rPr>
          <w:rFonts w:ascii="Times New Roman" w:hAnsi="Times New Roman" w:cs="Times New Roman"/>
          <w:sz w:val="20"/>
          <w:szCs w:val="20"/>
          <w:lang w:val="fr-FR"/>
        </w:rPr>
        <w:t xml:space="preserve"> </w:t>
      </w:r>
      <w:proofErr w:type="spellStart"/>
      <w:r w:rsidR="00AC52B4" w:rsidRPr="00CF2A4E">
        <w:rPr>
          <w:rFonts w:ascii="Times New Roman" w:hAnsi="Times New Roman" w:cs="Times New Roman"/>
          <w:sz w:val="20"/>
          <w:szCs w:val="20"/>
          <w:lang w:val="fr-FR"/>
        </w:rPr>
        <w:t>bir</w:t>
      </w:r>
      <w:proofErr w:type="spellEnd"/>
      <w:r w:rsidR="00AC52B4" w:rsidRPr="00CF2A4E">
        <w:rPr>
          <w:rFonts w:ascii="Times New Roman" w:hAnsi="Times New Roman" w:cs="Times New Roman"/>
          <w:sz w:val="20"/>
          <w:szCs w:val="20"/>
          <w:lang w:val="fr-FR"/>
        </w:rPr>
        <w:t xml:space="preserve"> </w:t>
      </w:r>
      <w:proofErr w:type="spellStart"/>
      <w:r w:rsidR="00AC52B4" w:rsidRPr="00CF2A4E">
        <w:rPr>
          <w:rFonts w:ascii="Times New Roman" w:hAnsi="Times New Roman" w:cs="Times New Roman"/>
          <w:sz w:val="20"/>
          <w:szCs w:val="20"/>
          <w:lang w:val="fr-FR"/>
        </w:rPr>
        <w:t>avukata</w:t>
      </w:r>
      <w:proofErr w:type="spellEnd"/>
      <w:r w:rsidR="00AC52B4" w:rsidRPr="00CF2A4E">
        <w:rPr>
          <w:rFonts w:ascii="Times New Roman" w:hAnsi="Times New Roman" w:cs="Times New Roman"/>
          <w:sz w:val="20"/>
          <w:szCs w:val="20"/>
          <w:lang w:val="fr-FR"/>
        </w:rPr>
        <w:t xml:space="preserve"> </w:t>
      </w:r>
      <w:proofErr w:type="spellStart"/>
      <w:r w:rsidR="00AC52B4" w:rsidRPr="00CF2A4E">
        <w:rPr>
          <w:rFonts w:ascii="Times New Roman" w:hAnsi="Times New Roman" w:cs="Times New Roman"/>
          <w:sz w:val="20"/>
          <w:szCs w:val="20"/>
          <w:lang w:val="fr-FR"/>
        </w:rPr>
        <w:t>danışma</w:t>
      </w:r>
      <w:proofErr w:type="spellEnd"/>
      <w:r w:rsidR="00AC52B4" w:rsidRPr="00CF2A4E">
        <w:rPr>
          <w:rFonts w:ascii="Times New Roman" w:hAnsi="Times New Roman" w:cs="Times New Roman"/>
          <w:sz w:val="20"/>
          <w:szCs w:val="20"/>
          <w:lang w:val="fr-FR"/>
        </w:rPr>
        <w:t xml:space="preserve"> </w:t>
      </w:r>
      <w:proofErr w:type="spellStart"/>
      <w:r w:rsidR="00AC52B4" w:rsidRPr="00CF2A4E">
        <w:rPr>
          <w:rFonts w:ascii="Times New Roman" w:hAnsi="Times New Roman" w:cs="Times New Roman"/>
          <w:sz w:val="20"/>
          <w:szCs w:val="20"/>
          <w:lang w:val="fr-FR"/>
        </w:rPr>
        <w:t>imkanı</w:t>
      </w:r>
      <w:proofErr w:type="spellEnd"/>
      <w:r w:rsidR="00AC52B4" w:rsidRPr="00CF2A4E">
        <w:rPr>
          <w:rFonts w:ascii="Times New Roman" w:hAnsi="Times New Roman" w:cs="Times New Roman"/>
          <w:sz w:val="20"/>
          <w:szCs w:val="20"/>
          <w:lang w:val="fr-FR"/>
        </w:rPr>
        <w:t xml:space="preserve"> </w:t>
      </w:r>
      <w:proofErr w:type="spellStart"/>
      <w:r w:rsidR="00AC52B4" w:rsidRPr="00CF2A4E">
        <w:rPr>
          <w:rFonts w:ascii="Times New Roman" w:hAnsi="Times New Roman" w:cs="Times New Roman"/>
          <w:sz w:val="20"/>
          <w:szCs w:val="20"/>
          <w:lang w:val="fr-FR"/>
        </w:rPr>
        <w:t>yokken</w:t>
      </w:r>
      <w:proofErr w:type="spellEnd"/>
      <w:r w:rsidR="00AC52B4" w:rsidRPr="00CF2A4E">
        <w:rPr>
          <w:rFonts w:ascii="Times New Roman" w:hAnsi="Times New Roman" w:cs="Times New Roman"/>
          <w:sz w:val="20"/>
          <w:szCs w:val="20"/>
          <w:lang w:val="fr-FR"/>
        </w:rPr>
        <w:t xml:space="preserve"> </w:t>
      </w:r>
      <w:proofErr w:type="spellStart"/>
      <w:r w:rsidR="00AC52B4" w:rsidRPr="00CF2A4E">
        <w:rPr>
          <w:rFonts w:ascii="Times New Roman" w:hAnsi="Times New Roman" w:cs="Times New Roman"/>
          <w:sz w:val="20"/>
          <w:szCs w:val="20"/>
          <w:lang w:val="fr-FR"/>
        </w:rPr>
        <w:t>imzalamış</w:t>
      </w:r>
      <w:proofErr w:type="spellEnd"/>
      <w:r w:rsidR="00AC52B4" w:rsidRPr="00CF2A4E">
        <w:rPr>
          <w:rFonts w:ascii="Times New Roman" w:hAnsi="Times New Roman" w:cs="Times New Roman"/>
          <w:sz w:val="20"/>
          <w:szCs w:val="20"/>
          <w:lang w:val="fr-FR"/>
        </w:rPr>
        <w:t xml:space="preserve"> </w:t>
      </w:r>
      <w:proofErr w:type="spellStart"/>
      <w:r w:rsidR="00AC52B4" w:rsidRPr="00CF2A4E">
        <w:rPr>
          <w:rFonts w:ascii="Times New Roman" w:hAnsi="Times New Roman" w:cs="Times New Roman"/>
          <w:sz w:val="20"/>
          <w:szCs w:val="20"/>
          <w:lang w:val="fr-FR"/>
        </w:rPr>
        <w:t>olması</w:t>
      </w:r>
      <w:proofErr w:type="spellEnd"/>
      <w:r w:rsidR="00AC52B4" w:rsidRPr="00CF2A4E">
        <w:rPr>
          <w:rFonts w:ascii="Times New Roman" w:hAnsi="Times New Roman" w:cs="Times New Roman"/>
          <w:sz w:val="20"/>
          <w:szCs w:val="20"/>
          <w:lang w:val="fr-FR"/>
        </w:rPr>
        <w:t xml:space="preserve"> bunun </w:t>
      </w:r>
      <w:proofErr w:type="spellStart"/>
      <w:r w:rsidR="00AC52B4" w:rsidRPr="00CF2A4E">
        <w:rPr>
          <w:rFonts w:ascii="Times New Roman" w:hAnsi="Times New Roman" w:cs="Times New Roman"/>
          <w:sz w:val="20"/>
          <w:szCs w:val="20"/>
          <w:lang w:val="fr-FR"/>
        </w:rPr>
        <w:t>başvuranın</w:t>
      </w:r>
      <w:proofErr w:type="spellEnd"/>
      <w:r w:rsidR="00AC52B4" w:rsidRPr="00CF2A4E">
        <w:rPr>
          <w:rFonts w:ascii="Times New Roman" w:hAnsi="Times New Roman" w:cs="Times New Roman"/>
          <w:sz w:val="20"/>
          <w:szCs w:val="20"/>
          <w:lang w:val="fr-FR"/>
        </w:rPr>
        <w:t xml:space="preserve"> </w:t>
      </w:r>
      <w:proofErr w:type="spellStart"/>
      <w:r w:rsidR="00AC52B4" w:rsidRPr="00CF2A4E">
        <w:rPr>
          <w:rFonts w:ascii="Times New Roman" w:hAnsi="Times New Roman" w:cs="Times New Roman"/>
          <w:sz w:val="20"/>
          <w:szCs w:val="20"/>
          <w:lang w:val="fr-FR"/>
        </w:rPr>
        <w:t>iradesi</w:t>
      </w:r>
      <w:proofErr w:type="spellEnd"/>
      <w:r w:rsidR="00AC52B4" w:rsidRPr="00CF2A4E">
        <w:rPr>
          <w:rFonts w:ascii="Times New Roman" w:hAnsi="Times New Roman" w:cs="Times New Roman"/>
          <w:sz w:val="20"/>
          <w:szCs w:val="20"/>
          <w:lang w:val="fr-FR"/>
        </w:rPr>
        <w:t xml:space="preserve"> </w:t>
      </w:r>
      <w:proofErr w:type="spellStart"/>
      <w:r w:rsidR="00AC52B4" w:rsidRPr="00CF2A4E">
        <w:rPr>
          <w:rFonts w:ascii="Times New Roman" w:hAnsi="Times New Roman" w:cs="Times New Roman"/>
          <w:sz w:val="20"/>
          <w:szCs w:val="20"/>
          <w:lang w:val="fr-FR"/>
        </w:rPr>
        <w:t>hilafına</w:t>
      </w:r>
      <w:proofErr w:type="spellEnd"/>
      <w:r w:rsidR="00AC52B4" w:rsidRPr="00CF2A4E">
        <w:rPr>
          <w:rFonts w:ascii="Times New Roman" w:hAnsi="Times New Roman" w:cs="Times New Roman"/>
          <w:sz w:val="20"/>
          <w:szCs w:val="20"/>
          <w:lang w:val="fr-FR"/>
        </w:rPr>
        <w:t xml:space="preserve"> </w:t>
      </w:r>
      <w:proofErr w:type="spellStart"/>
      <w:r w:rsidR="00AC52B4" w:rsidRPr="00CF2A4E">
        <w:rPr>
          <w:rFonts w:ascii="Times New Roman" w:hAnsi="Times New Roman" w:cs="Times New Roman"/>
          <w:sz w:val="20"/>
          <w:szCs w:val="20"/>
          <w:lang w:val="fr-FR"/>
        </w:rPr>
        <w:t>elde</w:t>
      </w:r>
      <w:proofErr w:type="spellEnd"/>
      <w:r w:rsidR="00AC52B4" w:rsidRPr="00CF2A4E">
        <w:rPr>
          <w:rFonts w:ascii="Times New Roman" w:hAnsi="Times New Roman" w:cs="Times New Roman"/>
          <w:sz w:val="20"/>
          <w:szCs w:val="20"/>
          <w:lang w:val="fr-FR"/>
        </w:rPr>
        <w:t xml:space="preserve"> </w:t>
      </w:r>
      <w:proofErr w:type="spellStart"/>
      <w:r w:rsidR="00AC52B4" w:rsidRPr="00CF2A4E">
        <w:rPr>
          <w:rFonts w:ascii="Times New Roman" w:hAnsi="Times New Roman" w:cs="Times New Roman"/>
          <w:sz w:val="20"/>
          <w:szCs w:val="20"/>
          <w:lang w:val="fr-FR"/>
        </w:rPr>
        <w:t>edilmiş</w:t>
      </w:r>
      <w:proofErr w:type="spellEnd"/>
      <w:r w:rsidR="00AC52B4" w:rsidRPr="00CF2A4E">
        <w:rPr>
          <w:rFonts w:ascii="Times New Roman" w:hAnsi="Times New Roman" w:cs="Times New Roman"/>
          <w:sz w:val="20"/>
          <w:szCs w:val="20"/>
          <w:lang w:val="fr-FR"/>
        </w:rPr>
        <w:t xml:space="preserve"> </w:t>
      </w:r>
      <w:proofErr w:type="spellStart"/>
      <w:r w:rsidR="00AC52B4" w:rsidRPr="00CF2A4E">
        <w:rPr>
          <w:rFonts w:ascii="Times New Roman" w:hAnsi="Times New Roman" w:cs="Times New Roman"/>
          <w:sz w:val="20"/>
          <w:szCs w:val="20"/>
          <w:lang w:val="fr-FR"/>
        </w:rPr>
        <w:t>olabileceği</w:t>
      </w:r>
      <w:proofErr w:type="spellEnd"/>
      <w:r w:rsidR="00AC52B4" w:rsidRPr="00CF2A4E">
        <w:rPr>
          <w:rFonts w:ascii="Times New Roman" w:hAnsi="Times New Roman" w:cs="Times New Roman"/>
          <w:sz w:val="20"/>
          <w:szCs w:val="20"/>
          <w:lang w:val="fr-FR"/>
        </w:rPr>
        <w:t xml:space="preserve"> </w:t>
      </w:r>
      <w:proofErr w:type="spellStart"/>
      <w:r w:rsidR="00AC52B4" w:rsidRPr="00CF2A4E">
        <w:rPr>
          <w:rFonts w:ascii="Times New Roman" w:hAnsi="Times New Roman" w:cs="Times New Roman"/>
          <w:sz w:val="20"/>
          <w:szCs w:val="20"/>
          <w:lang w:val="fr-FR"/>
        </w:rPr>
        <w:t>yönünde</w:t>
      </w:r>
      <w:proofErr w:type="spellEnd"/>
      <w:r w:rsidR="00AC52B4" w:rsidRPr="00CF2A4E">
        <w:rPr>
          <w:rFonts w:ascii="Times New Roman" w:hAnsi="Times New Roman" w:cs="Times New Roman"/>
          <w:sz w:val="20"/>
          <w:szCs w:val="20"/>
          <w:lang w:val="fr-FR"/>
        </w:rPr>
        <w:t xml:space="preserve"> </w:t>
      </w:r>
      <w:proofErr w:type="spellStart"/>
      <w:r w:rsidR="00AC52B4" w:rsidRPr="00CF2A4E">
        <w:rPr>
          <w:rFonts w:ascii="Times New Roman" w:hAnsi="Times New Roman" w:cs="Times New Roman"/>
          <w:sz w:val="20"/>
          <w:szCs w:val="20"/>
          <w:lang w:val="fr-FR"/>
        </w:rPr>
        <w:t>güçlü</w:t>
      </w:r>
      <w:proofErr w:type="spellEnd"/>
      <w:r w:rsidR="00AC52B4" w:rsidRPr="00CF2A4E">
        <w:rPr>
          <w:rFonts w:ascii="Times New Roman" w:hAnsi="Times New Roman" w:cs="Times New Roman"/>
          <w:sz w:val="20"/>
          <w:szCs w:val="20"/>
          <w:lang w:val="fr-FR"/>
        </w:rPr>
        <w:t xml:space="preserve"> </w:t>
      </w:r>
      <w:proofErr w:type="spellStart"/>
      <w:r w:rsidR="00AC52B4" w:rsidRPr="00CF2A4E">
        <w:rPr>
          <w:rFonts w:ascii="Times New Roman" w:hAnsi="Times New Roman" w:cs="Times New Roman"/>
          <w:sz w:val="20"/>
          <w:szCs w:val="20"/>
          <w:lang w:val="fr-FR"/>
        </w:rPr>
        <w:t>bir</w:t>
      </w:r>
      <w:proofErr w:type="spellEnd"/>
      <w:r w:rsidR="00AC52B4" w:rsidRPr="00CF2A4E">
        <w:rPr>
          <w:rFonts w:ascii="Times New Roman" w:hAnsi="Times New Roman" w:cs="Times New Roman"/>
          <w:sz w:val="20"/>
          <w:szCs w:val="20"/>
          <w:lang w:val="fr-FR"/>
        </w:rPr>
        <w:t xml:space="preserve"> </w:t>
      </w:r>
      <w:proofErr w:type="spellStart"/>
      <w:r w:rsidR="00AC52B4" w:rsidRPr="00CF2A4E">
        <w:rPr>
          <w:rFonts w:ascii="Times New Roman" w:hAnsi="Times New Roman" w:cs="Times New Roman"/>
          <w:sz w:val="20"/>
          <w:szCs w:val="20"/>
          <w:lang w:val="fr-FR"/>
        </w:rPr>
        <w:t>şüphe</w:t>
      </w:r>
      <w:proofErr w:type="spellEnd"/>
      <w:r w:rsidR="00AC52B4" w:rsidRPr="00CF2A4E">
        <w:rPr>
          <w:rFonts w:ascii="Times New Roman" w:hAnsi="Times New Roman" w:cs="Times New Roman"/>
          <w:sz w:val="20"/>
          <w:szCs w:val="20"/>
          <w:lang w:val="fr-FR"/>
        </w:rPr>
        <w:t xml:space="preserve"> </w:t>
      </w:r>
      <w:proofErr w:type="spellStart"/>
      <w:r w:rsidR="00AC52B4" w:rsidRPr="00CF2A4E">
        <w:rPr>
          <w:rFonts w:ascii="Times New Roman" w:hAnsi="Times New Roman" w:cs="Times New Roman"/>
          <w:sz w:val="20"/>
          <w:szCs w:val="20"/>
          <w:lang w:val="fr-FR"/>
        </w:rPr>
        <w:t>uyandırmaktadır</w:t>
      </w:r>
      <w:proofErr w:type="spellEnd"/>
      <w:r w:rsidR="00AC52B4" w:rsidRPr="00CF2A4E">
        <w:rPr>
          <w:rFonts w:ascii="Times New Roman" w:hAnsi="Times New Roman" w:cs="Times New Roman"/>
          <w:sz w:val="20"/>
          <w:szCs w:val="20"/>
          <w:lang w:val="fr-FR"/>
        </w:rPr>
        <w:t xml:space="preserve">. Bu </w:t>
      </w:r>
      <w:proofErr w:type="spellStart"/>
      <w:r w:rsidR="00AC52B4" w:rsidRPr="00CF2A4E">
        <w:rPr>
          <w:rFonts w:ascii="Times New Roman" w:hAnsi="Times New Roman" w:cs="Times New Roman"/>
          <w:sz w:val="20"/>
          <w:szCs w:val="20"/>
          <w:lang w:val="fr-FR"/>
        </w:rPr>
        <w:t>nedenle</w:t>
      </w:r>
      <w:proofErr w:type="spellEnd"/>
      <w:r w:rsidR="00AC52B4" w:rsidRPr="00CF2A4E">
        <w:rPr>
          <w:rFonts w:ascii="Times New Roman" w:hAnsi="Times New Roman" w:cs="Times New Roman"/>
          <w:sz w:val="20"/>
          <w:szCs w:val="20"/>
          <w:lang w:val="fr-FR"/>
        </w:rPr>
        <w:t xml:space="preserve">, bu </w:t>
      </w:r>
      <w:proofErr w:type="spellStart"/>
      <w:r w:rsidR="00AC52B4" w:rsidRPr="00CF2A4E">
        <w:rPr>
          <w:rFonts w:ascii="Times New Roman" w:hAnsi="Times New Roman" w:cs="Times New Roman"/>
          <w:sz w:val="20"/>
          <w:szCs w:val="20"/>
          <w:lang w:val="fr-FR"/>
        </w:rPr>
        <w:t>feragatin</w:t>
      </w:r>
      <w:proofErr w:type="spellEnd"/>
      <w:r w:rsidR="00AC52B4" w:rsidRPr="00CF2A4E">
        <w:rPr>
          <w:rFonts w:ascii="Times New Roman" w:hAnsi="Times New Roman" w:cs="Times New Roman"/>
          <w:sz w:val="20"/>
          <w:szCs w:val="20"/>
          <w:lang w:val="fr-FR"/>
        </w:rPr>
        <w:t xml:space="preserve"> </w:t>
      </w:r>
      <w:proofErr w:type="spellStart"/>
      <w:r w:rsidR="00AC52B4" w:rsidRPr="00CF2A4E">
        <w:rPr>
          <w:rFonts w:ascii="Times New Roman" w:hAnsi="Times New Roman" w:cs="Times New Roman"/>
          <w:sz w:val="20"/>
          <w:szCs w:val="20"/>
          <w:lang w:val="fr-FR"/>
        </w:rPr>
        <w:t>Sözleşme’nin</w:t>
      </w:r>
      <w:proofErr w:type="spellEnd"/>
      <w:r w:rsidR="00AC52B4" w:rsidRPr="00CF2A4E">
        <w:rPr>
          <w:rFonts w:ascii="Times New Roman" w:hAnsi="Times New Roman" w:cs="Times New Roman"/>
          <w:sz w:val="20"/>
          <w:szCs w:val="20"/>
          <w:lang w:val="fr-FR"/>
        </w:rPr>
        <w:t xml:space="preserve"> </w:t>
      </w:r>
      <w:proofErr w:type="spellStart"/>
      <w:r w:rsidR="00AC52B4" w:rsidRPr="00CF2A4E">
        <w:rPr>
          <w:rFonts w:ascii="Times New Roman" w:hAnsi="Times New Roman" w:cs="Times New Roman"/>
          <w:sz w:val="20"/>
          <w:szCs w:val="20"/>
          <w:lang w:val="fr-FR"/>
        </w:rPr>
        <w:t>gereklilikleriyle</w:t>
      </w:r>
      <w:proofErr w:type="spellEnd"/>
      <w:r w:rsidR="00AC52B4" w:rsidRPr="00CF2A4E">
        <w:rPr>
          <w:rFonts w:ascii="Times New Roman" w:hAnsi="Times New Roman" w:cs="Times New Roman"/>
          <w:sz w:val="20"/>
          <w:szCs w:val="20"/>
          <w:lang w:val="fr-FR"/>
        </w:rPr>
        <w:t xml:space="preserve"> </w:t>
      </w:r>
      <w:proofErr w:type="spellStart"/>
      <w:r w:rsidR="00AC52B4" w:rsidRPr="00CF2A4E">
        <w:rPr>
          <w:rFonts w:ascii="Times New Roman" w:hAnsi="Times New Roman" w:cs="Times New Roman"/>
          <w:sz w:val="20"/>
          <w:szCs w:val="20"/>
          <w:lang w:val="fr-FR"/>
        </w:rPr>
        <w:t>bağdaştığı</w:t>
      </w:r>
      <w:proofErr w:type="spellEnd"/>
      <w:r w:rsidR="00AC52B4" w:rsidRPr="00CF2A4E">
        <w:rPr>
          <w:rFonts w:ascii="Times New Roman" w:hAnsi="Times New Roman" w:cs="Times New Roman"/>
          <w:sz w:val="20"/>
          <w:szCs w:val="20"/>
          <w:lang w:val="fr-FR"/>
        </w:rPr>
        <w:t xml:space="preserve"> </w:t>
      </w:r>
      <w:proofErr w:type="spellStart"/>
      <w:r w:rsidR="00AC52B4" w:rsidRPr="00CF2A4E">
        <w:rPr>
          <w:rFonts w:ascii="Times New Roman" w:hAnsi="Times New Roman" w:cs="Times New Roman"/>
          <w:sz w:val="20"/>
          <w:szCs w:val="20"/>
          <w:lang w:val="fr-FR"/>
        </w:rPr>
        <w:t>söylenemez</w:t>
      </w:r>
      <w:proofErr w:type="spellEnd"/>
      <w:r w:rsidR="00AC52B4" w:rsidRPr="00CF2A4E">
        <w:rPr>
          <w:rFonts w:ascii="Times New Roman" w:hAnsi="Times New Roman" w:cs="Times New Roman"/>
          <w:sz w:val="20"/>
          <w:szCs w:val="20"/>
          <w:lang w:val="fr-FR"/>
        </w:rPr>
        <w:t>”.</w:t>
      </w:r>
    </w:p>
    <w:p w14:paraId="251E8118" w14:textId="77777777" w:rsidR="00814425" w:rsidRPr="00CF2A4E" w:rsidRDefault="00814425" w:rsidP="00C11E48">
      <w:pPr>
        <w:autoSpaceDE w:val="0"/>
        <w:autoSpaceDN w:val="0"/>
        <w:adjustRightInd w:val="0"/>
        <w:ind w:firstLine="284"/>
        <w:jc w:val="both"/>
        <w:rPr>
          <w:rFonts w:ascii="Times New Roman" w:hAnsi="Times New Roman" w:cs="Times New Roman"/>
          <w:sz w:val="24"/>
          <w:szCs w:val="24"/>
          <w:lang w:val="fr-FR"/>
        </w:rPr>
      </w:pPr>
    </w:p>
    <w:p w14:paraId="1E4B48D1" w14:textId="2A3AAB04" w:rsidR="00673217" w:rsidRPr="00CF2A4E" w:rsidRDefault="00673217" w:rsidP="00673217">
      <w:pPr>
        <w:pStyle w:val="ECHRHeading5"/>
        <w:tabs>
          <w:tab w:val="left" w:pos="1418"/>
        </w:tabs>
        <w:spacing w:before="120" w:after="120"/>
        <w:ind w:left="1418" w:hanging="284"/>
        <w:jc w:val="both"/>
        <w:rPr>
          <w:rFonts w:ascii="Times New Roman" w:eastAsia="MS Gothic" w:hAnsi="Times New Roman" w:cs="Times New Roman"/>
          <w:b w:val="0"/>
          <w:color w:val="auto"/>
          <w:sz w:val="24"/>
          <w:szCs w:val="24"/>
          <w:lang w:val="fr-FR"/>
        </w:rPr>
      </w:pPr>
      <w:bookmarkStart w:id="17" w:name="_Toc9891313"/>
      <w:r w:rsidRPr="00CF2A4E">
        <w:rPr>
          <w:rFonts w:ascii="Times New Roman" w:eastAsia="MS Gothic" w:hAnsi="Times New Roman" w:cs="Times New Roman"/>
          <w:b w:val="0"/>
          <w:color w:val="auto"/>
          <w:sz w:val="24"/>
          <w:szCs w:val="24"/>
          <w:u w:val="none"/>
          <w:lang w:val="fr-FR"/>
        </w:rPr>
        <w:t>4)</w:t>
      </w:r>
      <w:r w:rsidRPr="00CF2A4E">
        <w:rPr>
          <w:rFonts w:ascii="Times New Roman" w:eastAsia="MS Gothic" w:hAnsi="Times New Roman" w:cs="Times New Roman"/>
          <w:b w:val="0"/>
          <w:color w:val="auto"/>
          <w:sz w:val="24"/>
          <w:szCs w:val="24"/>
          <w:u w:val="none"/>
          <w:lang w:val="fr-FR"/>
        </w:rPr>
        <w:tab/>
      </w:r>
      <w:bookmarkEnd w:id="17"/>
      <w:proofErr w:type="spellStart"/>
      <w:r w:rsidR="00F55E20" w:rsidRPr="00CF2A4E">
        <w:rPr>
          <w:rFonts w:ascii="Times New Roman" w:eastAsia="MS Gothic" w:hAnsi="Times New Roman" w:cs="Times New Roman"/>
          <w:b w:val="0"/>
          <w:color w:val="auto"/>
          <w:sz w:val="24"/>
          <w:szCs w:val="24"/>
          <w:lang w:val="fr-FR"/>
        </w:rPr>
        <w:t>Başvuranın</w:t>
      </w:r>
      <w:proofErr w:type="spellEnd"/>
      <w:r w:rsidR="00F55E20" w:rsidRPr="00CF2A4E">
        <w:rPr>
          <w:rFonts w:ascii="Times New Roman" w:eastAsia="MS Gothic" w:hAnsi="Times New Roman" w:cs="Times New Roman"/>
          <w:b w:val="0"/>
          <w:color w:val="auto"/>
          <w:sz w:val="24"/>
          <w:szCs w:val="24"/>
          <w:lang w:val="fr-FR"/>
        </w:rPr>
        <w:t xml:space="preserve"> </w:t>
      </w:r>
      <w:proofErr w:type="spellStart"/>
      <w:r w:rsidR="00F55E20" w:rsidRPr="00CF2A4E">
        <w:rPr>
          <w:rFonts w:ascii="Times New Roman" w:eastAsia="MS Gothic" w:hAnsi="Times New Roman" w:cs="Times New Roman"/>
          <w:b w:val="0"/>
          <w:color w:val="auto"/>
          <w:sz w:val="24"/>
          <w:szCs w:val="24"/>
          <w:lang w:val="fr-FR"/>
        </w:rPr>
        <w:t>ve</w:t>
      </w:r>
      <w:proofErr w:type="spellEnd"/>
      <w:r w:rsidR="00F55E20" w:rsidRPr="00CF2A4E">
        <w:rPr>
          <w:rFonts w:ascii="Times New Roman" w:eastAsia="MS Gothic" w:hAnsi="Times New Roman" w:cs="Times New Roman"/>
          <w:b w:val="0"/>
          <w:color w:val="auto"/>
          <w:sz w:val="24"/>
          <w:szCs w:val="24"/>
          <w:lang w:val="fr-FR"/>
        </w:rPr>
        <w:t xml:space="preserve"> </w:t>
      </w:r>
      <w:proofErr w:type="spellStart"/>
      <w:r w:rsidR="00F55E20" w:rsidRPr="00CF2A4E">
        <w:rPr>
          <w:rFonts w:ascii="Times New Roman" w:eastAsia="MS Gothic" w:hAnsi="Times New Roman" w:cs="Times New Roman"/>
          <w:b w:val="0"/>
          <w:color w:val="auto"/>
          <w:sz w:val="24"/>
          <w:szCs w:val="24"/>
          <w:lang w:val="fr-FR"/>
        </w:rPr>
        <w:t>polisin</w:t>
      </w:r>
      <w:proofErr w:type="spellEnd"/>
      <w:r w:rsidR="00F55E20" w:rsidRPr="00CF2A4E">
        <w:rPr>
          <w:rFonts w:ascii="Times New Roman" w:eastAsia="MS Gothic" w:hAnsi="Times New Roman" w:cs="Times New Roman"/>
          <w:b w:val="0"/>
          <w:color w:val="auto"/>
          <w:sz w:val="24"/>
          <w:szCs w:val="24"/>
          <w:lang w:val="fr-FR"/>
        </w:rPr>
        <w:t xml:space="preserve"> </w:t>
      </w:r>
      <w:proofErr w:type="spellStart"/>
      <w:r w:rsidR="00F55E20" w:rsidRPr="00CF2A4E">
        <w:rPr>
          <w:rFonts w:ascii="Times New Roman" w:eastAsia="MS Gothic" w:hAnsi="Times New Roman" w:cs="Times New Roman"/>
          <w:b w:val="0"/>
          <w:color w:val="auto"/>
          <w:sz w:val="24"/>
          <w:szCs w:val="24"/>
          <w:lang w:val="fr-FR"/>
        </w:rPr>
        <w:t>tutumu</w:t>
      </w:r>
      <w:proofErr w:type="spellEnd"/>
    </w:p>
    <w:p w14:paraId="49353E43" w14:textId="6C8E6146" w:rsidR="00C11E48" w:rsidRPr="00CF2A4E" w:rsidRDefault="00C11E48" w:rsidP="00C11E48">
      <w:pPr>
        <w:autoSpaceDE w:val="0"/>
        <w:autoSpaceDN w:val="0"/>
        <w:adjustRightInd w:val="0"/>
        <w:ind w:firstLine="284"/>
        <w:jc w:val="both"/>
        <w:rPr>
          <w:rFonts w:ascii="Times New Roman" w:hAnsi="Times New Roman" w:cs="Times New Roman"/>
          <w:sz w:val="24"/>
          <w:szCs w:val="24"/>
          <w:lang w:val="fr-FR"/>
        </w:rPr>
      </w:pPr>
      <w:r w:rsidRPr="008A6763">
        <w:rPr>
          <w:rFonts w:ascii="Times New Roman" w:hAnsi="Times New Roman" w:cs="Times New Roman"/>
          <w:sz w:val="24"/>
          <w:szCs w:val="24"/>
          <w:lang w:val="fr-FR"/>
        </w:rPr>
        <w:fldChar w:fldCharType="begin"/>
      </w:r>
      <w:r w:rsidRPr="00CF2A4E">
        <w:rPr>
          <w:rFonts w:ascii="Times New Roman" w:hAnsi="Times New Roman" w:cs="Times New Roman"/>
          <w:sz w:val="24"/>
          <w:szCs w:val="24"/>
          <w:lang w:val="fr-FR"/>
        </w:rPr>
        <w:instrText xml:space="preserve"> SEQ level0 \*arabic </w:instrText>
      </w:r>
      <w:r w:rsidRPr="008A6763">
        <w:rPr>
          <w:rFonts w:ascii="Times New Roman" w:hAnsi="Times New Roman" w:cs="Times New Roman"/>
          <w:sz w:val="24"/>
          <w:szCs w:val="24"/>
          <w:lang w:val="fr-FR"/>
        </w:rPr>
        <w:fldChar w:fldCharType="separate"/>
      </w:r>
      <w:r w:rsidR="007D6186" w:rsidRPr="00CF2A4E">
        <w:rPr>
          <w:rFonts w:ascii="Times New Roman" w:hAnsi="Times New Roman" w:cs="Times New Roman"/>
          <w:noProof/>
          <w:sz w:val="24"/>
          <w:szCs w:val="24"/>
          <w:lang w:val="fr-FR"/>
        </w:rPr>
        <w:t>64</w:t>
      </w:r>
      <w:r w:rsidRPr="008A6763">
        <w:rPr>
          <w:rFonts w:ascii="Times New Roman" w:hAnsi="Times New Roman" w:cs="Times New Roman"/>
          <w:sz w:val="24"/>
          <w:szCs w:val="24"/>
          <w:lang w:val="fr-FR"/>
        </w:rPr>
        <w:fldChar w:fldCharType="end"/>
      </w:r>
      <w:r w:rsidRPr="00CF2A4E">
        <w:rPr>
          <w:rFonts w:ascii="Times New Roman" w:hAnsi="Times New Roman" w:cs="Times New Roman"/>
          <w:sz w:val="24"/>
          <w:szCs w:val="24"/>
          <w:lang w:val="fr-FR"/>
        </w:rPr>
        <w:t>.  </w:t>
      </w:r>
      <w:proofErr w:type="spellStart"/>
      <w:r w:rsidR="00F55E20" w:rsidRPr="00CF2A4E">
        <w:rPr>
          <w:rFonts w:ascii="Times New Roman" w:hAnsi="Times New Roman" w:cs="Times New Roman"/>
          <w:sz w:val="24"/>
          <w:szCs w:val="24"/>
          <w:lang w:val="fr-FR"/>
        </w:rPr>
        <w:t>Genel</w:t>
      </w:r>
      <w:proofErr w:type="spellEnd"/>
      <w:r w:rsidR="00F55E20" w:rsidRPr="00CF2A4E">
        <w:rPr>
          <w:rFonts w:ascii="Times New Roman" w:hAnsi="Times New Roman" w:cs="Times New Roman"/>
          <w:sz w:val="24"/>
          <w:szCs w:val="24"/>
          <w:lang w:val="fr-FR"/>
        </w:rPr>
        <w:t xml:space="preserve"> </w:t>
      </w:r>
      <w:proofErr w:type="spellStart"/>
      <w:r w:rsidR="00F55E20" w:rsidRPr="00CF2A4E">
        <w:rPr>
          <w:rFonts w:ascii="Times New Roman" w:hAnsi="Times New Roman" w:cs="Times New Roman"/>
          <w:sz w:val="24"/>
          <w:szCs w:val="24"/>
          <w:lang w:val="fr-FR"/>
        </w:rPr>
        <w:t>olarak</w:t>
      </w:r>
      <w:proofErr w:type="spellEnd"/>
      <w:r w:rsidR="00F55E20" w:rsidRPr="00CF2A4E">
        <w:rPr>
          <w:rFonts w:ascii="Times New Roman" w:hAnsi="Times New Roman" w:cs="Times New Roman"/>
          <w:sz w:val="24"/>
          <w:szCs w:val="24"/>
          <w:lang w:val="fr-FR"/>
        </w:rPr>
        <w:t xml:space="preserve">, </w:t>
      </w:r>
      <w:proofErr w:type="spellStart"/>
      <w:r w:rsidR="00F55E20" w:rsidRPr="00CF2A4E">
        <w:rPr>
          <w:rFonts w:ascii="Times New Roman" w:hAnsi="Times New Roman" w:cs="Times New Roman"/>
          <w:sz w:val="24"/>
          <w:szCs w:val="24"/>
          <w:lang w:val="fr-FR"/>
        </w:rPr>
        <w:t>başvuranın</w:t>
      </w:r>
      <w:proofErr w:type="spellEnd"/>
      <w:r w:rsidR="00F55E20" w:rsidRPr="00CF2A4E">
        <w:rPr>
          <w:rFonts w:ascii="Times New Roman" w:hAnsi="Times New Roman" w:cs="Times New Roman"/>
          <w:sz w:val="24"/>
          <w:szCs w:val="24"/>
          <w:lang w:val="fr-FR"/>
        </w:rPr>
        <w:t xml:space="preserve"> </w:t>
      </w:r>
      <w:proofErr w:type="spellStart"/>
      <w:r w:rsidR="00F55E20" w:rsidRPr="00CF2A4E">
        <w:rPr>
          <w:rFonts w:ascii="Times New Roman" w:hAnsi="Times New Roman" w:cs="Times New Roman"/>
          <w:sz w:val="24"/>
          <w:szCs w:val="24"/>
          <w:lang w:val="fr-FR"/>
        </w:rPr>
        <w:t>ve</w:t>
      </w:r>
      <w:proofErr w:type="spellEnd"/>
      <w:r w:rsidR="00F55E20" w:rsidRPr="00CF2A4E">
        <w:rPr>
          <w:rFonts w:ascii="Times New Roman" w:hAnsi="Times New Roman" w:cs="Times New Roman"/>
          <w:sz w:val="24"/>
          <w:szCs w:val="24"/>
          <w:lang w:val="fr-FR"/>
        </w:rPr>
        <w:t xml:space="preserve"> </w:t>
      </w:r>
      <w:proofErr w:type="spellStart"/>
      <w:r w:rsidR="00F55E20" w:rsidRPr="00CF2A4E">
        <w:rPr>
          <w:rFonts w:ascii="Times New Roman" w:hAnsi="Times New Roman" w:cs="Times New Roman"/>
          <w:sz w:val="24"/>
          <w:szCs w:val="24"/>
          <w:lang w:val="fr-FR"/>
        </w:rPr>
        <w:t>polisin</w:t>
      </w:r>
      <w:proofErr w:type="spellEnd"/>
      <w:r w:rsidR="00F55E20" w:rsidRPr="00CF2A4E">
        <w:rPr>
          <w:rFonts w:ascii="Times New Roman" w:hAnsi="Times New Roman" w:cs="Times New Roman"/>
          <w:sz w:val="24"/>
          <w:szCs w:val="24"/>
          <w:lang w:val="fr-FR"/>
        </w:rPr>
        <w:t xml:space="preserve"> </w:t>
      </w:r>
      <w:proofErr w:type="spellStart"/>
      <w:r w:rsidR="00F55E20" w:rsidRPr="00CF2A4E">
        <w:rPr>
          <w:rFonts w:ascii="Times New Roman" w:hAnsi="Times New Roman" w:cs="Times New Roman"/>
          <w:sz w:val="24"/>
          <w:szCs w:val="24"/>
          <w:lang w:val="fr-FR"/>
        </w:rPr>
        <w:t>tutumu</w:t>
      </w:r>
      <w:proofErr w:type="spellEnd"/>
      <w:r w:rsidR="00F55E20" w:rsidRPr="00CF2A4E">
        <w:rPr>
          <w:rFonts w:ascii="Times New Roman" w:hAnsi="Times New Roman" w:cs="Times New Roman"/>
          <w:sz w:val="24"/>
          <w:szCs w:val="24"/>
          <w:lang w:val="fr-FR"/>
        </w:rPr>
        <w:t xml:space="preserve"> </w:t>
      </w:r>
      <w:proofErr w:type="spellStart"/>
      <w:r w:rsidR="00F55E20" w:rsidRPr="00CF2A4E">
        <w:rPr>
          <w:rFonts w:ascii="Times New Roman" w:hAnsi="Times New Roman" w:cs="Times New Roman"/>
          <w:sz w:val="24"/>
          <w:szCs w:val="24"/>
          <w:lang w:val="fr-FR"/>
        </w:rPr>
        <w:t>feragatin</w:t>
      </w:r>
      <w:proofErr w:type="spellEnd"/>
      <w:r w:rsidR="00F55E20" w:rsidRPr="00CF2A4E">
        <w:rPr>
          <w:rFonts w:ascii="Times New Roman" w:hAnsi="Times New Roman" w:cs="Times New Roman"/>
          <w:sz w:val="24"/>
          <w:szCs w:val="24"/>
          <w:lang w:val="fr-FR"/>
        </w:rPr>
        <w:t xml:space="preserve"> </w:t>
      </w:r>
      <w:proofErr w:type="spellStart"/>
      <w:r w:rsidR="00F55E20" w:rsidRPr="00CF2A4E">
        <w:rPr>
          <w:rFonts w:ascii="Times New Roman" w:hAnsi="Times New Roman" w:cs="Times New Roman"/>
          <w:sz w:val="24"/>
          <w:szCs w:val="24"/>
          <w:lang w:val="fr-FR"/>
        </w:rPr>
        <w:t>geçerliliğini</w:t>
      </w:r>
      <w:proofErr w:type="spellEnd"/>
      <w:r w:rsidR="00F55E20" w:rsidRPr="00CF2A4E">
        <w:rPr>
          <w:rFonts w:ascii="Times New Roman" w:hAnsi="Times New Roman" w:cs="Times New Roman"/>
          <w:sz w:val="24"/>
          <w:szCs w:val="24"/>
          <w:lang w:val="fr-FR"/>
        </w:rPr>
        <w:t xml:space="preserve"> </w:t>
      </w:r>
      <w:proofErr w:type="spellStart"/>
      <w:r w:rsidR="00F55E20" w:rsidRPr="00CF2A4E">
        <w:rPr>
          <w:rFonts w:ascii="Times New Roman" w:hAnsi="Times New Roman" w:cs="Times New Roman"/>
          <w:sz w:val="24"/>
          <w:szCs w:val="24"/>
          <w:lang w:val="fr-FR"/>
        </w:rPr>
        <w:t>değerlendirmek</w:t>
      </w:r>
      <w:proofErr w:type="spellEnd"/>
      <w:r w:rsidR="00F55E20" w:rsidRPr="00CF2A4E">
        <w:rPr>
          <w:rFonts w:ascii="Times New Roman" w:hAnsi="Times New Roman" w:cs="Times New Roman"/>
          <w:sz w:val="24"/>
          <w:szCs w:val="24"/>
          <w:lang w:val="fr-FR"/>
        </w:rPr>
        <w:t xml:space="preserve"> </w:t>
      </w:r>
      <w:proofErr w:type="spellStart"/>
      <w:r w:rsidR="00F55E20" w:rsidRPr="00CF2A4E">
        <w:rPr>
          <w:rFonts w:ascii="Times New Roman" w:hAnsi="Times New Roman" w:cs="Times New Roman"/>
          <w:sz w:val="24"/>
          <w:szCs w:val="24"/>
          <w:lang w:val="fr-FR"/>
        </w:rPr>
        <w:t>için</w:t>
      </w:r>
      <w:proofErr w:type="spellEnd"/>
      <w:r w:rsidR="00F55E20" w:rsidRPr="00CF2A4E">
        <w:rPr>
          <w:rFonts w:ascii="Times New Roman" w:hAnsi="Times New Roman" w:cs="Times New Roman"/>
          <w:sz w:val="24"/>
          <w:szCs w:val="24"/>
          <w:lang w:val="fr-FR"/>
        </w:rPr>
        <w:t xml:space="preserve"> </w:t>
      </w:r>
      <w:proofErr w:type="spellStart"/>
      <w:r w:rsidR="00F55E20" w:rsidRPr="00CF2A4E">
        <w:rPr>
          <w:rFonts w:ascii="Times New Roman" w:hAnsi="Times New Roman" w:cs="Times New Roman"/>
          <w:sz w:val="24"/>
          <w:szCs w:val="24"/>
          <w:lang w:val="fr-FR"/>
        </w:rPr>
        <w:t>dikkate</w:t>
      </w:r>
      <w:proofErr w:type="spellEnd"/>
      <w:r w:rsidR="00F55E20" w:rsidRPr="00CF2A4E">
        <w:rPr>
          <w:rFonts w:ascii="Times New Roman" w:hAnsi="Times New Roman" w:cs="Times New Roman"/>
          <w:sz w:val="24"/>
          <w:szCs w:val="24"/>
          <w:lang w:val="fr-FR"/>
        </w:rPr>
        <w:t xml:space="preserve"> </w:t>
      </w:r>
      <w:proofErr w:type="spellStart"/>
      <w:r w:rsidR="00F55E20" w:rsidRPr="00CF2A4E">
        <w:rPr>
          <w:rFonts w:ascii="Times New Roman" w:hAnsi="Times New Roman" w:cs="Times New Roman"/>
          <w:sz w:val="24"/>
          <w:szCs w:val="24"/>
          <w:lang w:val="fr-FR"/>
        </w:rPr>
        <w:t>alınacak</w:t>
      </w:r>
      <w:proofErr w:type="spellEnd"/>
      <w:r w:rsidR="00F55E20" w:rsidRPr="00CF2A4E">
        <w:rPr>
          <w:rFonts w:ascii="Times New Roman" w:hAnsi="Times New Roman" w:cs="Times New Roman"/>
          <w:sz w:val="24"/>
          <w:szCs w:val="24"/>
          <w:lang w:val="fr-FR"/>
        </w:rPr>
        <w:t xml:space="preserve"> </w:t>
      </w:r>
      <w:proofErr w:type="spellStart"/>
      <w:r w:rsidR="00F55E20" w:rsidRPr="00CF2A4E">
        <w:rPr>
          <w:rFonts w:ascii="Times New Roman" w:hAnsi="Times New Roman" w:cs="Times New Roman"/>
          <w:sz w:val="24"/>
          <w:szCs w:val="24"/>
          <w:lang w:val="fr-FR"/>
        </w:rPr>
        <w:t>olan</w:t>
      </w:r>
      <w:proofErr w:type="spellEnd"/>
      <w:r w:rsidR="00F55E20" w:rsidRPr="00CF2A4E">
        <w:rPr>
          <w:rFonts w:ascii="Times New Roman" w:hAnsi="Times New Roman" w:cs="Times New Roman"/>
          <w:sz w:val="24"/>
          <w:szCs w:val="24"/>
          <w:lang w:val="fr-FR"/>
        </w:rPr>
        <w:t xml:space="preserve"> </w:t>
      </w:r>
      <w:proofErr w:type="spellStart"/>
      <w:r w:rsidR="00F55E20" w:rsidRPr="00CF2A4E">
        <w:rPr>
          <w:rFonts w:ascii="Times New Roman" w:hAnsi="Times New Roman" w:cs="Times New Roman"/>
          <w:sz w:val="24"/>
          <w:szCs w:val="24"/>
          <w:lang w:val="fr-FR"/>
        </w:rPr>
        <w:t>unsurlarıdr</w:t>
      </w:r>
      <w:proofErr w:type="spellEnd"/>
      <w:r w:rsidR="00F55E20" w:rsidRPr="00CF2A4E">
        <w:rPr>
          <w:rFonts w:ascii="Times New Roman" w:hAnsi="Times New Roman" w:cs="Times New Roman"/>
          <w:sz w:val="24"/>
          <w:szCs w:val="24"/>
          <w:lang w:val="fr-FR"/>
        </w:rPr>
        <w:t xml:space="preserve">. </w:t>
      </w:r>
    </w:p>
    <w:p w14:paraId="1AA25CFE" w14:textId="7CCFCC6B" w:rsidR="00C11E48" w:rsidRPr="00CF2A4E" w:rsidRDefault="00C11E48" w:rsidP="00C11E48">
      <w:pPr>
        <w:autoSpaceDE w:val="0"/>
        <w:autoSpaceDN w:val="0"/>
        <w:adjustRightInd w:val="0"/>
        <w:ind w:firstLine="284"/>
        <w:jc w:val="both"/>
        <w:rPr>
          <w:rFonts w:ascii="Times New Roman" w:hAnsi="Times New Roman" w:cs="Times New Roman"/>
          <w:sz w:val="24"/>
          <w:szCs w:val="24"/>
          <w:lang w:val="fr-FR"/>
        </w:rPr>
      </w:pPr>
      <w:r w:rsidRPr="008A6763">
        <w:rPr>
          <w:rFonts w:ascii="Times New Roman" w:hAnsi="Times New Roman" w:cs="Times New Roman"/>
          <w:sz w:val="24"/>
          <w:szCs w:val="24"/>
          <w:lang w:val="fr-FR"/>
        </w:rPr>
        <w:fldChar w:fldCharType="begin"/>
      </w:r>
      <w:r w:rsidRPr="00CF2A4E">
        <w:rPr>
          <w:rFonts w:ascii="Times New Roman" w:hAnsi="Times New Roman" w:cs="Times New Roman"/>
          <w:sz w:val="24"/>
          <w:szCs w:val="24"/>
          <w:lang w:val="fr-FR"/>
        </w:rPr>
        <w:instrText xml:space="preserve"> SEQ level0 \*arabic </w:instrText>
      </w:r>
      <w:r w:rsidRPr="008A6763">
        <w:rPr>
          <w:rFonts w:ascii="Times New Roman" w:hAnsi="Times New Roman" w:cs="Times New Roman"/>
          <w:sz w:val="24"/>
          <w:szCs w:val="24"/>
          <w:lang w:val="fr-FR"/>
        </w:rPr>
        <w:fldChar w:fldCharType="separate"/>
      </w:r>
      <w:r w:rsidR="007D6186" w:rsidRPr="00CF2A4E">
        <w:rPr>
          <w:rFonts w:ascii="Times New Roman" w:hAnsi="Times New Roman" w:cs="Times New Roman"/>
          <w:noProof/>
          <w:sz w:val="24"/>
          <w:szCs w:val="24"/>
          <w:lang w:val="fr-FR"/>
        </w:rPr>
        <w:t>65</w:t>
      </w:r>
      <w:r w:rsidRPr="008A6763">
        <w:rPr>
          <w:rFonts w:ascii="Times New Roman" w:hAnsi="Times New Roman" w:cs="Times New Roman"/>
          <w:sz w:val="24"/>
          <w:szCs w:val="24"/>
          <w:lang w:val="fr-FR"/>
        </w:rPr>
        <w:fldChar w:fldCharType="end"/>
      </w:r>
      <w:r w:rsidRPr="00CF2A4E">
        <w:rPr>
          <w:rFonts w:ascii="Times New Roman" w:hAnsi="Times New Roman" w:cs="Times New Roman"/>
          <w:sz w:val="24"/>
          <w:szCs w:val="24"/>
          <w:lang w:val="fr-FR"/>
        </w:rPr>
        <w:t>.  </w:t>
      </w:r>
      <w:r w:rsidR="00F55E20" w:rsidRPr="00CF2A4E">
        <w:rPr>
          <w:rFonts w:ascii="Times New Roman" w:hAnsi="Times New Roman" w:cs="Times New Roman"/>
          <w:sz w:val="24"/>
          <w:szCs w:val="24"/>
          <w:lang w:val="fr-FR"/>
        </w:rPr>
        <w:t xml:space="preserve"> </w:t>
      </w:r>
      <w:proofErr w:type="spellStart"/>
      <w:r w:rsidR="00F55E20" w:rsidRPr="00CF2A4E">
        <w:rPr>
          <w:rFonts w:ascii="Times New Roman" w:hAnsi="Times New Roman" w:cs="Times New Roman"/>
          <w:sz w:val="24"/>
          <w:szCs w:val="24"/>
          <w:lang w:val="fr-FR"/>
        </w:rPr>
        <w:t>Bir</w:t>
      </w:r>
      <w:proofErr w:type="spellEnd"/>
      <w:r w:rsidR="00F55E20" w:rsidRPr="00CF2A4E">
        <w:rPr>
          <w:rFonts w:ascii="Times New Roman" w:hAnsi="Times New Roman" w:cs="Times New Roman"/>
          <w:sz w:val="24"/>
          <w:szCs w:val="24"/>
          <w:lang w:val="fr-FR"/>
        </w:rPr>
        <w:t xml:space="preserve"> </w:t>
      </w:r>
      <w:proofErr w:type="spellStart"/>
      <w:r w:rsidR="00F55E20" w:rsidRPr="00CF2A4E">
        <w:rPr>
          <w:rFonts w:ascii="Times New Roman" w:hAnsi="Times New Roman" w:cs="Times New Roman"/>
          <w:sz w:val="24"/>
          <w:szCs w:val="24"/>
          <w:lang w:val="fr-FR"/>
        </w:rPr>
        <w:t>avukat</w:t>
      </w:r>
      <w:proofErr w:type="spellEnd"/>
      <w:r w:rsidR="00F55E20" w:rsidRPr="00CF2A4E">
        <w:rPr>
          <w:rFonts w:ascii="Times New Roman" w:hAnsi="Times New Roman" w:cs="Times New Roman"/>
          <w:sz w:val="24"/>
          <w:szCs w:val="24"/>
          <w:lang w:val="fr-FR"/>
        </w:rPr>
        <w:t xml:space="preserve"> </w:t>
      </w:r>
      <w:proofErr w:type="spellStart"/>
      <w:r w:rsidR="00F55E20" w:rsidRPr="00CF2A4E">
        <w:rPr>
          <w:rFonts w:ascii="Times New Roman" w:hAnsi="Times New Roman" w:cs="Times New Roman"/>
          <w:sz w:val="24"/>
          <w:szCs w:val="24"/>
          <w:lang w:val="fr-FR"/>
        </w:rPr>
        <w:t>hakkı</w:t>
      </w:r>
      <w:proofErr w:type="spellEnd"/>
      <w:r w:rsidR="00F55E20" w:rsidRPr="00CF2A4E">
        <w:rPr>
          <w:rFonts w:ascii="Times New Roman" w:hAnsi="Times New Roman" w:cs="Times New Roman"/>
          <w:sz w:val="24"/>
          <w:szCs w:val="24"/>
          <w:lang w:val="fr-FR"/>
        </w:rPr>
        <w:t xml:space="preserve"> </w:t>
      </w:r>
      <w:proofErr w:type="spellStart"/>
      <w:r w:rsidR="00F55E20" w:rsidRPr="00CF2A4E">
        <w:rPr>
          <w:rFonts w:ascii="Times New Roman" w:hAnsi="Times New Roman" w:cs="Times New Roman"/>
          <w:sz w:val="24"/>
          <w:szCs w:val="24"/>
          <w:lang w:val="fr-FR"/>
        </w:rPr>
        <w:t>olduğuna</w:t>
      </w:r>
      <w:proofErr w:type="spellEnd"/>
      <w:r w:rsidR="00F55E20" w:rsidRPr="00CF2A4E">
        <w:rPr>
          <w:rFonts w:ascii="Times New Roman" w:hAnsi="Times New Roman" w:cs="Times New Roman"/>
          <w:sz w:val="24"/>
          <w:szCs w:val="24"/>
          <w:lang w:val="fr-FR"/>
        </w:rPr>
        <w:t xml:space="preserve"> </w:t>
      </w:r>
      <w:proofErr w:type="spellStart"/>
      <w:r w:rsidR="00F55E20" w:rsidRPr="00CF2A4E">
        <w:rPr>
          <w:rFonts w:ascii="Times New Roman" w:hAnsi="Times New Roman" w:cs="Times New Roman"/>
          <w:sz w:val="24"/>
          <w:szCs w:val="24"/>
          <w:lang w:val="fr-FR"/>
        </w:rPr>
        <w:t>ilişkin</w:t>
      </w:r>
      <w:proofErr w:type="spellEnd"/>
      <w:r w:rsidR="00F55E20" w:rsidRPr="00CF2A4E">
        <w:rPr>
          <w:rFonts w:ascii="Times New Roman" w:hAnsi="Times New Roman" w:cs="Times New Roman"/>
          <w:sz w:val="24"/>
          <w:szCs w:val="24"/>
          <w:lang w:val="fr-FR"/>
        </w:rPr>
        <w:t xml:space="preserve"> </w:t>
      </w:r>
      <w:proofErr w:type="spellStart"/>
      <w:r w:rsidR="00F55E20" w:rsidRPr="00CF2A4E">
        <w:rPr>
          <w:rFonts w:ascii="Times New Roman" w:hAnsi="Times New Roman" w:cs="Times New Roman"/>
          <w:sz w:val="24"/>
          <w:szCs w:val="24"/>
          <w:lang w:val="fr-FR"/>
        </w:rPr>
        <w:t>olarak</w:t>
      </w:r>
      <w:proofErr w:type="spellEnd"/>
      <w:r w:rsidR="00F55E20" w:rsidRPr="00CF2A4E">
        <w:rPr>
          <w:rFonts w:ascii="Times New Roman" w:hAnsi="Times New Roman" w:cs="Times New Roman"/>
          <w:sz w:val="24"/>
          <w:szCs w:val="24"/>
          <w:lang w:val="fr-FR"/>
        </w:rPr>
        <w:t xml:space="preserve"> </w:t>
      </w:r>
      <w:proofErr w:type="spellStart"/>
      <w:r w:rsidR="00F55E20" w:rsidRPr="00CF2A4E">
        <w:rPr>
          <w:rFonts w:ascii="Times New Roman" w:hAnsi="Times New Roman" w:cs="Times New Roman"/>
          <w:sz w:val="24"/>
          <w:szCs w:val="24"/>
          <w:lang w:val="fr-FR"/>
        </w:rPr>
        <w:t>bilgilendirildikten</w:t>
      </w:r>
      <w:proofErr w:type="spellEnd"/>
      <w:r w:rsidR="00F55E20" w:rsidRPr="00CF2A4E">
        <w:rPr>
          <w:rFonts w:ascii="Times New Roman" w:hAnsi="Times New Roman" w:cs="Times New Roman"/>
          <w:sz w:val="24"/>
          <w:szCs w:val="24"/>
          <w:lang w:val="fr-FR"/>
        </w:rPr>
        <w:t xml:space="preserve"> sonra, </w:t>
      </w:r>
      <w:proofErr w:type="spellStart"/>
      <w:r w:rsidR="00050F65" w:rsidRPr="00CF2A4E">
        <w:rPr>
          <w:rFonts w:ascii="Times New Roman" w:hAnsi="Times New Roman" w:cs="Times New Roman"/>
          <w:sz w:val="24"/>
          <w:szCs w:val="24"/>
          <w:lang w:val="fr-FR"/>
        </w:rPr>
        <w:t>başvuran</w:t>
      </w:r>
      <w:proofErr w:type="spellEnd"/>
      <w:r w:rsidR="00050F65" w:rsidRPr="00CF2A4E">
        <w:rPr>
          <w:rFonts w:ascii="Times New Roman" w:hAnsi="Times New Roman" w:cs="Times New Roman"/>
          <w:sz w:val="24"/>
          <w:szCs w:val="24"/>
          <w:lang w:val="fr-FR"/>
        </w:rPr>
        <w:t xml:space="preserve"> </w:t>
      </w:r>
      <w:proofErr w:type="spellStart"/>
      <w:r w:rsidR="00050F65" w:rsidRPr="00CF2A4E">
        <w:rPr>
          <w:rFonts w:ascii="Times New Roman" w:hAnsi="Times New Roman" w:cs="Times New Roman"/>
          <w:sz w:val="24"/>
          <w:szCs w:val="24"/>
          <w:lang w:val="fr-FR"/>
        </w:rPr>
        <w:t>bundan</w:t>
      </w:r>
      <w:proofErr w:type="spellEnd"/>
      <w:r w:rsidR="00050F65" w:rsidRPr="00CF2A4E">
        <w:rPr>
          <w:rFonts w:ascii="Times New Roman" w:hAnsi="Times New Roman" w:cs="Times New Roman"/>
          <w:sz w:val="24"/>
          <w:szCs w:val="24"/>
          <w:lang w:val="fr-FR"/>
        </w:rPr>
        <w:t xml:space="preserve"> </w:t>
      </w:r>
      <w:proofErr w:type="spellStart"/>
      <w:r w:rsidR="00050F65" w:rsidRPr="00CF2A4E">
        <w:rPr>
          <w:rFonts w:ascii="Times New Roman" w:hAnsi="Times New Roman" w:cs="Times New Roman"/>
          <w:sz w:val="24"/>
          <w:szCs w:val="24"/>
          <w:lang w:val="fr-FR"/>
        </w:rPr>
        <w:t>feragat</w:t>
      </w:r>
      <w:proofErr w:type="spellEnd"/>
      <w:r w:rsidR="00050F65" w:rsidRPr="00CF2A4E">
        <w:rPr>
          <w:rFonts w:ascii="Times New Roman" w:hAnsi="Times New Roman" w:cs="Times New Roman"/>
          <w:sz w:val="24"/>
          <w:szCs w:val="24"/>
          <w:lang w:val="fr-FR"/>
        </w:rPr>
        <w:t xml:space="preserve"> </w:t>
      </w:r>
      <w:proofErr w:type="spellStart"/>
      <w:r w:rsidR="00050F65" w:rsidRPr="00CF2A4E">
        <w:rPr>
          <w:rFonts w:ascii="Times New Roman" w:hAnsi="Times New Roman" w:cs="Times New Roman"/>
          <w:sz w:val="24"/>
          <w:szCs w:val="24"/>
          <w:lang w:val="fr-FR"/>
        </w:rPr>
        <w:t>edebilir</w:t>
      </w:r>
      <w:proofErr w:type="spellEnd"/>
      <w:r w:rsidR="00F55E20" w:rsidRPr="00CF2A4E">
        <w:rPr>
          <w:rFonts w:ascii="Times New Roman" w:hAnsi="Times New Roman" w:cs="Times New Roman"/>
          <w:sz w:val="24"/>
          <w:szCs w:val="24"/>
          <w:lang w:val="fr-FR"/>
        </w:rPr>
        <w:t xml:space="preserve"> </w:t>
      </w:r>
      <w:proofErr w:type="spellStart"/>
      <w:r w:rsidR="00F55E20" w:rsidRPr="00CF2A4E">
        <w:rPr>
          <w:rFonts w:ascii="Times New Roman" w:hAnsi="Times New Roman" w:cs="Times New Roman"/>
          <w:sz w:val="24"/>
          <w:szCs w:val="24"/>
          <w:lang w:val="fr-FR"/>
        </w:rPr>
        <w:t>ve</w:t>
      </w:r>
      <w:proofErr w:type="spellEnd"/>
      <w:r w:rsidR="00F55E20" w:rsidRPr="00CF2A4E">
        <w:rPr>
          <w:rFonts w:ascii="Times New Roman" w:hAnsi="Times New Roman" w:cs="Times New Roman"/>
          <w:sz w:val="24"/>
          <w:szCs w:val="24"/>
          <w:lang w:val="fr-FR"/>
        </w:rPr>
        <w:t xml:space="preserve"> </w:t>
      </w:r>
      <w:r w:rsidR="00050F65" w:rsidRPr="00CF2A4E">
        <w:rPr>
          <w:rFonts w:ascii="Times New Roman" w:hAnsi="Times New Roman" w:cs="Times New Roman"/>
          <w:sz w:val="24"/>
          <w:szCs w:val="24"/>
          <w:lang w:val="fr-FR"/>
        </w:rPr>
        <w:t xml:space="preserve">polis </w:t>
      </w:r>
      <w:proofErr w:type="spellStart"/>
      <w:r w:rsidR="00050F65" w:rsidRPr="00CF2A4E">
        <w:rPr>
          <w:rFonts w:ascii="Times New Roman" w:hAnsi="Times New Roman" w:cs="Times New Roman"/>
          <w:sz w:val="24"/>
          <w:szCs w:val="24"/>
          <w:lang w:val="fr-FR"/>
        </w:rPr>
        <w:t>sorgusunda</w:t>
      </w:r>
      <w:proofErr w:type="spellEnd"/>
      <w:r w:rsidR="00050F65" w:rsidRPr="00CF2A4E">
        <w:rPr>
          <w:rFonts w:ascii="Times New Roman" w:hAnsi="Times New Roman" w:cs="Times New Roman"/>
          <w:sz w:val="24"/>
          <w:szCs w:val="24"/>
          <w:lang w:val="fr-FR"/>
        </w:rPr>
        <w:t xml:space="preserve"> </w:t>
      </w:r>
      <w:proofErr w:type="spellStart"/>
      <w:r w:rsidR="00050F65" w:rsidRPr="00CF2A4E">
        <w:rPr>
          <w:rFonts w:ascii="Times New Roman" w:hAnsi="Times New Roman" w:cs="Times New Roman"/>
          <w:sz w:val="24"/>
          <w:szCs w:val="24"/>
          <w:lang w:val="fr-FR"/>
        </w:rPr>
        <w:t>cevap</w:t>
      </w:r>
      <w:proofErr w:type="spellEnd"/>
      <w:r w:rsidR="00050F65" w:rsidRPr="00CF2A4E">
        <w:rPr>
          <w:rFonts w:ascii="Times New Roman" w:hAnsi="Times New Roman" w:cs="Times New Roman"/>
          <w:sz w:val="24"/>
          <w:szCs w:val="24"/>
          <w:lang w:val="fr-FR"/>
        </w:rPr>
        <w:t xml:space="preserve"> </w:t>
      </w:r>
      <w:proofErr w:type="spellStart"/>
      <w:r w:rsidR="00050F65" w:rsidRPr="00CF2A4E">
        <w:rPr>
          <w:rFonts w:ascii="Times New Roman" w:hAnsi="Times New Roman" w:cs="Times New Roman"/>
          <w:sz w:val="24"/>
          <w:szCs w:val="24"/>
          <w:lang w:val="fr-FR"/>
        </w:rPr>
        <w:t>verebilir</w:t>
      </w:r>
      <w:proofErr w:type="spellEnd"/>
      <w:r w:rsidR="00050F65" w:rsidRPr="00CF2A4E">
        <w:rPr>
          <w:rFonts w:ascii="Times New Roman" w:hAnsi="Times New Roman" w:cs="Times New Roman"/>
          <w:sz w:val="24"/>
          <w:szCs w:val="24"/>
          <w:lang w:val="fr-FR"/>
        </w:rPr>
        <w:t xml:space="preserve">. </w:t>
      </w:r>
      <w:proofErr w:type="spellStart"/>
      <w:r w:rsidR="00050F65" w:rsidRPr="00CF2A4E">
        <w:rPr>
          <w:rFonts w:ascii="Times New Roman" w:hAnsi="Times New Roman" w:cs="Times New Roman"/>
          <w:sz w:val="24"/>
          <w:szCs w:val="24"/>
          <w:lang w:val="fr-FR"/>
        </w:rPr>
        <w:t>Bununla</w:t>
      </w:r>
      <w:proofErr w:type="spellEnd"/>
      <w:r w:rsidR="00050F65" w:rsidRPr="00CF2A4E">
        <w:rPr>
          <w:rFonts w:ascii="Times New Roman" w:hAnsi="Times New Roman" w:cs="Times New Roman"/>
          <w:sz w:val="24"/>
          <w:szCs w:val="24"/>
          <w:lang w:val="fr-FR"/>
        </w:rPr>
        <w:t xml:space="preserve"> </w:t>
      </w:r>
      <w:proofErr w:type="spellStart"/>
      <w:r w:rsidR="00050F65" w:rsidRPr="00CF2A4E">
        <w:rPr>
          <w:rFonts w:ascii="Times New Roman" w:hAnsi="Times New Roman" w:cs="Times New Roman"/>
          <w:sz w:val="24"/>
          <w:szCs w:val="24"/>
          <w:lang w:val="fr-FR"/>
        </w:rPr>
        <w:t>birlikte</w:t>
      </w:r>
      <w:proofErr w:type="spellEnd"/>
      <w:r w:rsidR="00050F65" w:rsidRPr="00CF2A4E">
        <w:rPr>
          <w:rFonts w:ascii="Times New Roman" w:hAnsi="Times New Roman" w:cs="Times New Roman"/>
          <w:sz w:val="24"/>
          <w:szCs w:val="24"/>
          <w:lang w:val="fr-FR"/>
        </w:rPr>
        <w:t xml:space="preserve">, </w:t>
      </w:r>
      <w:proofErr w:type="spellStart"/>
      <w:r w:rsidR="00050F65" w:rsidRPr="00CF2A4E">
        <w:rPr>
          <w:rFonts w:ascii="Times New Roman" w:hAnsi="Times New Roman" w:cs="Times New Roman"/>
          <w:sz w:val="24"/>
          <w:szCs w:val="24"/>
          <w:lang w:val="fr-FR"/>
        </w:rPr>
        <w:t>sanığın</w:t>
      </w:r>
      <w:proofErr w:type="spellEnd"/>
      <w:r w:rsidR="00050F65" w:rsidRPr="00CF2A4E">
        <w:rPr>
          <w:rFonts w:ascii="Times New Roman" w:hAnsi="Times New Roman" w:cs="Times New Roman"/>
          <w:sz w:val="24"/>
          <w:szCs w:val="24"/>
          <w:lang w:val="fr-FR"/>
        </w:rPr>
        <w:t xml:space="preserve"> </w:t>
      </w:r>
      <w:proofErr w:type="spellStart"/>
      <w:r w:rsidR="00050F65" w:rsidRPr="00CF2A4E">
        <w:rPr>
          <w:rFonts w:ascii="Times New Roman" w:hAnsi="Times New Roman" w:cs="Times New Roman"/>
          <w:sz w:val="24"/>
          <w:szCs w:val="24"/>
          <w:lang w:val="fr-FR"/>
        </w:rPr>
        <w:t>bir</w:t>
      </w:r>
      <w:proofErr w:type="spellEnd"/>
      <w:r w:rsidR="00050F65" w:rsidRPr="00CF2A4E">
        <w:rPr>
          <w:rFonts w:ascii="Times New Roman" w:hAnsi="Times New Roman" w:cs="Times New Roman"/>
          <w:sz w:val="24"/>
          <w:szCs w:val="24"/>
          <w:lang w:val="fr-FR"/>
        </w:rPr>
        <w:t xml:space="preserve"> </w:t>
      </w:r>
      <w:proofErr w:type="spellStart"/>
      <w:r w:rsidR="00050F65" w:rsidRPr="00CF2A4E">
        <w:rPr>
          <w:rFonts w:ascii="Times New Roman" w:hAnsi="Times New Roman" w:cs="Times New Roman"/>
          <w:sz w:val="24"/>
          <w:szCs w:val="24"/>
          <w:lang w:val="fr-FR"/>
        </w:rPr>
        <w:t>avukat</w:t>
      </w:r>
      <w:proofErr w:type="spellEnd"/>
      <w:r w:rsidR="00050F65" w:rsidRPr="00CF2A4E">
        <w:rPr>
          <w:rFonts w:ascii="Times New Roman" w:hAnsi="Times New Roman" w:cs="Times New Roman"/>
          <w:sz w:val="24"/>
          <w:szCs w:val="24"/>
          <w:lang w:val="fr-FR"/>
        </w:rPr>
        <w:t xml:space="preserve"> </w:t>
      </w:r>
      <w:proofErr w:type="spellStart"/>
      <w:r w:rsidR="00050F65" w:rsidRPr="00CF2A4E">
        <w:rPr>
          <w:rFonts w:ascii="Times New Roman" w:hAnsi="Times New Roman" w:cs="Times New Roman"/>
          <w:sz w:val="24"/>
          <w:szCs w:val="24"/>
          <w:lang w:val="fr-FR"/>
        </w:rPr>
        <w:t>talep</w:t>
      </w:r>
      <w:proofErr w:type="spellEnd"/>
      <w:r w:rsidR="00050F65" w:rsidRPr="00CF2A4E">
        <w:rPr>
          <w:rFonts w:ascii="Times New Roman" w:hAnsi="Times New Roman" w:cs="Times New Roman"/>
          <w:sz w:val="24"/>
          <w:szCs w:val="24"/>
          <w:lang w:val="fr-FR"/>
        </w:rPr>
        <w:t xml:space="preserve"> </w:t>
      </w:r>
      <w:proofErr w:type="spellStart"/>
      <w:r w:rsidR="00050F65" w:rsidRPr="00CF2A4E">
        <w:rPr>
          <w:rFonts w:ascii="Times New Roman" w:hAnsi="Times New Roman" w:cs="Times New Roman"/>
          <w:sz w:val="24"/>
          <w:szCs w:val="24"/>
          <w:lang w:val="fr-FR"/>
        </w:rPr>
        <w:t>etmesi</w:t>
      </w:r>
      <w:proofErr w:type="spellEnd"/>
      <w:r w:rsidR="00050F65" w:rsidRPr="00CF2A4E">
        <w:rPr>
          <w:rFonts w:ascii="Times New Roman" w:hAnsi="Times New Roman" w:cs="Times New Roman"/>
          <w:sz w:val="24"/>
          <w:szCs w:val="24"/>
          <w:lang w:val="fr-FR"/>
        </w:rPr>
        <w:t xml:space="preserve"> </w:t>
      </w:r>
      <w:proofErr w:type="spellStart"/>
      <w:r w:rsidR="00050F65" w:rsidRPr="00CF2A4E">
        <w:rPr>
          <w:rFonts w:ascii="Times New Roman" w:hAnsi="Times New Roman" w:cs="Times New Roman"/>
          <w:sz w:val="24"/>
          <w:szCs w:val="24"/>
          <w:lang w:val="fr-FR"/>
        </w:rPr>
        <w:t>halinde</w:t>
      </w:r>
      <w:proofErr w:type="spellEnd"/>
      <w:r w:rsidR="00050F65" w:rsidRPr="00CF2A4E">
        <w:rPr>
          <w:rFonts w:ascii="Times New Roman" w:hAnsi="Times New Roman" w:cs="Times New Roman"/>
          <w:sz w:val="24"/>
          <w:szCs w:val="24"/>
          <w:lang w:val="fr-FR"/>
        </w:rPr>
        <w:t xml:space="preserve"> </w:t>
      </w:r>
      <w:proofErr w:type="spellStart"/>
      <w:r w:rsidR="00050F65" w:rsidRPr="00CF2A4E">
        <w:rPr>
          <w:rFonts w:ascii="Times New Roman" w:hAnsi="Times New Roman" w:cs="Times New Roman"/>
          <w:b/>
          <w:sz w:val="24"/>
          <w:szCs w:val="24"/>
          <w:lang w:val="fr-FR"/>
        </w:rPr>
        <w:t>ek</w:t>
      </w:r>
      <w:proofErr w:type="spellEnd"/>
      <w:r w:rsidR="00050F65" w:rsidRPr="00CF2A4E">
        <w:rPr>
          <w:rFonts w:ascii="Times New Roman" w:hAnsi="Times New Roman" w:cs="Times New Roman"/>
          <w:b/>
          <w:sz w:val="24"/>
          <w:szCs w:val="24"/>
          <w:lang w:val="fr-FR"/>
        </w:rPr>
        <w:t xml:space="preserve"> </w:t>
      </w:r>
      <w:proofErr w:type="spellStart"/>
      <w:r w:rsidR="00050F65" w:rsidRPr="00CF2A4E">
        <w:rPr>
          <w:rFonts w:ascii="Times New Roman" w:hAnsi="Times New Roman" w:cs="Times New Roman"/>
          <w:b/>
          <w:sz w:val="24"/>
          <w:szCs w:val="24"/>
          <w:lang w:val="fr-FR"/>
        </w:rPr>
        <w:t>güvenceler</w:t>
      </w:r>
      <w:proofErr w:type="spellEnd"/>
      <w:r w:rsidR="00050F65" w:rsidRPr="00CF2A4E">
        <w:rPr>
          <w:rFonts w:ascii="Times New Roman" w:hAnsi="Times New Roman" w:cs="Times New Roman"/>
          <w:b/>
          <w:sz w:val="24"/>
          <w:szCs w:val="24"/>
          <w:lang w:val="fr-FR"/>
        </w:rPr>
        <w:t xml:space="preserve"> </w:t>
      </w:r>
      <w:proofErr w:type="spellStart"/>
      <w:r w:rsidR="00050F65" w:rsidRPr="00CF2A4E">
        <w:rPr>
          <w:rFonts w:ascii="Times New Roman" w:hAnsi="Times New Roman" w:cs="Times New Roman"/>
          <w:b/>
          <w:sz w:val="24"/>
          <w:szCs w:val="24"/>
          <w:lang w:val="fr-FR"/>
        </w:rPr>
        <w:t>gerekli</w:t>
      </w:r>
      <w:proofErr w:type="spellEnd"/>
      <w:r w:rsidR="00050F65" w:rsidRPr="00CF2A4E">
        <w:rPr>
          <w:rFonts w:ascii="Times New Roman" w:hAnsi="Times New Roman" w:cs="Times New Roman"/>
          <w:b/>
          <w:sz w:val="24"/>
          <w:szCs w:val="24"/>
          <w:lang w:val="fr-FR"/>
        </w:rPr>
        <w:t xml:space="preserve"> </w:t>
      </w:r>
      <w:proofErr w:type="spellStart"/>
      <w:r w:rsidR="00050F65" w:rsidRPr="00CF2A4E">
        <w:rPr>
          <w:rFonts w:ascii="Times New Roman" w:hAnsi="Times New Roman" w:cs="Times New Roman"/>
          <w:b/>
          <w:sz w:val="24"/>
          <w:szCs w:val="24"/>
          <w:lang w:val="fr-FR"/>
        </w:rPr>
        <w:t>olacaktır</w:t>
      </w:r>
      <w:proofErr w:type="spellEnd"/>
      <w:r w:rsidR="00050F65" w:rsidRPr="00CF2A4E">
        <w:rPr>
          <w:rFonts w:ascii="Times New Roman" w:hAnsi="Times New Roman" w:cs="Times New Roman"/>
          <w:sz w:val="24"/>
          <w:szCs w:val="24"/>
          <w:lang w:val="fr-FR"/>
        </w:rPr>
        <w:t xml:space="preserve"> </w:t>
      </w:r>
      <w:proofErr w:type="spellStart"/>
      <w:r w:rsidR="00050F65" w:rsidRPr="00CF2A4E">
        <w:rPr>
          <w:rFonts w:ascii="Times New Roman" w:hAnsi="Times New Roman" w:cs="Times New Roman"/>
          <w:sz w:val="24"/>
          <w:szCs w:val="24"/>
          <w:lang w:val="fr-FR"/>
        </w:rPr>
        <w:t>çünkü</w:t>
      </w:r>
      <w:proofErr w:type="spellEnd"/>
      <w:r w:rsidR="00050F65" w:rsidRPr="00CF2A4E">
        <w:rPr>
          <w:rFonts w:ascii="Times New Roman" w:hAnsi="Times New Roman" w:cs="Times New Roman"/>
          <w:sz w:val="24"/>
          <w:szCs w:val="24"/>
          <w:lang w:val="fr-FR"/>
        </w:rPr>
        <w:t xml:space="preserve"> </w:t>
      </w:r>
      <w:proofErr w:type="spellStart"/>
      <w:r w:rsidR="00050F65" w:rsidRPr="00CF2A4E">
        <w:rPr>
          <w:rFonts w:ascii="Times New Roman" w:hAnsi="Times New Roman" w:cs="Times New Roman"/>
          <w:sz w:val="24"/>
          <w:szCs w:val="24"/>
          <w:lang w:val="fr-FR"/>
        </w:rPr>
        <w:t>eğer</w:t>
      </w:r>
      <w:proofErr w:type="spellEnd"/>
      <w:r w:rsidR="00050F65" w:rsidRPr="00CF2A4E">
        <w:rPr>
          <w:rFonts w:ascii="Times New Roman" w:hAnsi="Times New Roman" w:cs="Times New Roman"/>
          <w:sz w:val="24"/>
          <w:szCs w:val="24"/>
          <w:lang w:val="fr-FR"/>
        </w:rPr>
        <w:t xml:space="preserve"> </w:t>
      </w:r>
      <w:proofErr w:type="spellStart"/>
      <w:r w:rsidR="00050F65" w:rsidRPr="00CF2A4E">
        <w:rPr>
          <w:rFonts w:ascii="Times New Roman" w:hAnsi="Times New Roman" w:cs="Times New Roman"/>
          <w:sz w:val="24"/>
          <w:szCs w:val="24"/>
          <w:lang w:val="fr-FR"/>
        </w:rPr>
        <w:t>olmazsa</w:t>
      </w:r>
      <w:proofErr w:type="spellEnd"/>
      <w:r w:rsidR="00050F65" w:rsidRPr="00CF2A4E">
        <w:rPr>
          <w:rFonts w:ascii="Times New Roman" w:hAnsi="Times New Roman" w:cs="Times New Roman"/>
          <w:sz w:val="24"/>
          <w:szCs w:val="24"/>
          <w:lang w:val="fr-FR"/>
        </w:rPr>
        <w:t xml:space="preserve"> </w:t>
      </w:r>
      <w:proofErr w:type="spellStart"/>
      <w:r w:rsidR="00050F65" w:rsidRPr="00CF2A4E">
        <w:rPr>
          <w:rFonts w:ascii="Times New Roman" w:hAnsi="Times New Roman" w:cs="Times New Roman"/>
          <w:sz w:val="24"/>
          <w:szCs w:val="24"/>
          <w:lang w:val="fr-FR"/>
        </w:rPr>
        <w:t>başvuranın</w:t>
      </w:r>
      <w:proofErr w:type="spellEnd"/>
      <w:r w:rsidR="00050F65" w:rsidRPr="00CF2A4E">
        <w:rPr>
          <w:rFonts w:ascii="Times New Roman" w:hAnsi="Times New Roman" w:cs="Times New Roman"/>
          <w:sz w:val="24"/>
          <w:szCs w:val="24"/>
          <w:lang w:val="fr-FR"/>
        </w:rPr>
        <w:t xml:space="preserve"> </w:t>
      </w:r>
      <w:proofErr w:type="spellStart"/>
      <w:r w:rsidR="00050F65" w:rsidRPr="00CF2A4E">
        <w:rPr>
          <w:rFonts w:ascii="Times New Roman" w:hAnsi="Times New Roman" w:cs="Times New Roman"/>
          <w:sz w:val="24"/>
          <w:szCs w:val="24"/>
          <w:lang w:val="fr-FR"/>
        </w:rPr>
        <w:t>hakların</w:t>
      </w:r>
      <w:r w:rsidR="002B0038" w:rsidRPr="00CF2A4E">
        <w:rPr>
          <w:rFonts w:ascii="Times New Roman" w:hAnsi="Times New Roman" w:cs="Times New Roman"/>
          <w:sz w:val="24"/>
          <w:szCs w:val="24"/>
          <w:lang w:val="fr-FR"/>
        </w:rPr>
        <w:t>dan</w:t>
      </w:r>
      <w:proofErr w:type="spellEnd"/>
      <w:r w:rsidR="002B0038" w:rsidRPr="00CF2A4E">
        <w:rPr>
          <w:rFonts w:ascii="Times New Roman" w:hAnsi="Times New Roman" w:cs="Times New Roman"/>
          <w:sz w:val="24"/>
          <w:szCs w:val="24"/>
          <w:lang w:val="fr-FR"/>
        </w:rPr>
        <w:t xml:space="preserve"> </w:t>
      </w:r>
      <w:proofErr w:type="spellStart"/>
      <w:r w:rsidR="002B0038" w:rsidRPr="00CF2A4E">
        <w:rPr>
          <w:rFonts w:ascii="Times New Roman" w:hAnsi="Times New Roman" w:cs="Times New Roman"/>
          <w:sz w:val="24"/>
          <w:szCs w:val="24"/>
          <w:lang w:val="fr-FR"/>
        </w:rPr>
        <w:t>bilgilendirilme</w:t>
      </w:r>
      <w:proofErr w:type="spellEnd"/>
      <w:r w:rsidR="002B0038" w:rsidRPr="00CF2A4E">
        <w:rPr>
          <w:rFonts w:ascii="Times New Roman" w:hAnsi="Times New Roman" w:cs="Times New Roman"/>
          <w:sz w:val="24"/>
          <w:szCs w:val="24"/>
          <w:lang w:val="fr-FR"/>
        </w:rPr>
        <w:t xml:space="preserve"> </w:t>
      </w:r>
      <w:proofErr w:type="spellStart"/>
      <w:r w:rsidR="002B0038" w:rsidRPr="00CF2A4E">
        <w:rPr>
          <w:rFonts w:ascii="Times New Roman" w:hAnsi="Times New Roman" w:cs="Times New Roman"/>
          <w:sz w:val="24"/>
          <w:szCs w:val="24"/>
          <w:lang w:val="fr-FR"/>
        </w:rPr>
        <w:t>şansı</w:t>
      </w:r>
      <w:proofErr w:type="spellEnd"/>
      <w:r w:rsidR="002B0038" w:rsidRPr="00CF2A4E">
        <w:rPr>
          <w:rFonts w:ascii="Times New Roman" w:hAnsi="Times New Roman" w:cs="Times New Roman"/>
          <w:sz w:val="24"/>
          <w:szCs w:val="24"/>
          <w:lang w:val="fr-FR"/>
        </w:rPr>
        <w:t xml:space="preserve"> </w:t>
      </w:r>
      <w:proofErr w:type="spellStart"/>
      <w:r w:rsidR="002B0038" w:rsidRPr="00CF2A4E">
        <w:rPr>
          <w:rFonts w:ascii="Times New Roman" w:hAnsi="Times New Roman" w:cs="Times New Roman"/>
          <w:sz w:val="24"/>
          <w:szCs w:val="24"/>
          <w:lang w:val="fr-FR"/>
        </w:rPr>
        <w:t>daha</w:t>
      </w:r>
      <w:proofErr w:type="spellEnd"/>
      <w:r w:rsidR="002B0038" w:rsidRPr="00CF2A4E">
        <w:rPr>
          <w:rFonts w:ascii="Times New Roman" w:hAnsi="Times New Roman" w:cs="Times New Roman"/>
          <w:sz w:val="24"/>
          <w:szCs w:val="24"/>
          <w:lang w:val="fr-FR"/>
        </w:rPr>
        <w:t xml:space="preserve"> </w:t>
      </w:r>
      <w:proofErr w:type="spellStart"/>
      <w:r w:rsidR="002B0038" w:rsidRPr="00CF2A4E">
        <w:rPr>
          <w:rFonts w:ascii="Times New Roman" w:hAnsi="Times New Roman" w:cs="Times New Roman"/>
          <w:sz w:val="24"/>
          <w:szCs w:val="24"/>
          <w:lang w:val="fr-FR"/>
        </w:rPr>
        <w:t>düşük</w:t>
      </w:r>
      <w:proofErr w:type="spellEnd"/>
      <w:r w:rsidR="002B0038" w:rsidRPr="00CF2A4E">
        <w:rPr>
          <w:rFonts w:ascii="Times New Roman" w:hAnsi="Times New Roman" w:cs="Times New Roman"/>
          <w:sz w:val="24"/>
          <w:szCs w:val="24"/>
          <w:lang w:val="fr-FR"/>
        </w:rPr>
        <w:t xml:space="preserve"> </w:t>
      </w:r>
      <w:proofErr w:type="spellStart"/>
      <w:r w:rsidR="002B0038" w:rsidRPr="00CF2A4E">
        <w:rPr>
          <w:rFonts w:ascii="Times New Roman" w:hAnsi="Times New Roman" w:cs="Times New Roman"/>
          <w:sz w:val="24"/>
          <w:szCs w:val="24"/>
          <w:lang w:val="fr-FR"/>
        </w:rPr>
        <w:t>olup</w:t>
      </w:r>
      <w:proofErr w:type="spellEnd"/>
      <w:r w:rsidR="002B0038" w:rsidRPr="00CF2A4E">
        <w:rPr>
          <w:rFonts w:ascii="Times New Roman" w:hAnsi="Times New Roman" w:cs="Times New Roman"/>
          <w:sz w:val="24"/>
          <w:szCs w:val="24"/>
          <w:lang w:val="fr-FR"/>
        </w:rPr>
        <w:t xml:space="preserve"> bu </w:t>
      </w:r>
      <w:proofErr w:type="spellStart"/>
      <w:r w:rsidR="002B0038" w:rsidRPr="00CF2A4E">
        <w:rPr>
          <w:rFonts w:ascii="Times New Roman" w:hAnsi="Times New Roman" w:cs="Times New Roman"/>
          <w:sz w:val="24"/>
          <w:szCs w:val="24"/>
          <w:lang w:val="fr-FR"/>
        </w:rPr>
        <w:t>haklara</w:t>
      </w:r>
      <w:proofErr w:type="spellEnd"/>
      <w:r w:rsidR="002B0038" w:rsidRPr="00CF2A4E">
        <w:rPr>
          <w:rFonts w:ascii="Times New Roman" w:hAnsi="Times New Roman" w:cs="Times New Roman"/>
          <w:sz w:val="24"/>
          <w:szCs w:val="24"/>
          <w:lang w:val="fr-FR"/>
        </w:rPr>
        <w:t xml:space="preserve"> </w:t>
      </w:r>
      <w:proofErr w:type="spellStart"/>
      <w:r w:rsidR="002B0038" w:rsidRPr="00CF2A4E">
        <w:rPr>
          <w:rFonts w:ascii="Times New Roman" w:hAnsi="Times New Roman" w:cs="Times New Roman"/>
          <w:sz w:val="24"/>
          <w:szCs w:val="24"/>
          <w:lang w:val="fr-FR"/>
        </w:rPr>
        <w:t>saygı</w:t>
      </w:r>
      <w:proofErr w:type="spellEnd"/>
      <w:r w:rsidR="002B0038" w:rsidRPr="00CF2A4E">
        <w:rPr>
          <w:rFonts w:ascii="Times New Roman" w:hAnsi="Times New Roman" w:cs="Times New Roman"/>
          <w:sz w:val="24"/>
          <w:szCs w:val="24"/>
          <w:lang w:val="fr-FR"/>
        </w:rPr>
        <w:t xml:space="preserve"> </w:t>
      </w:r>
      <w:proofErr w:type="spellStart"/>
      <w:r w:rsidR="002B0038" w:rsidRPr="00CF2A4E">
        <w:rPr>
          <w:rFonts w:ascii="Times New Roman" w:hAnsi="Times New Roman" w:cs="Times New Roman"/>
          <w:sz w:val="24"/>
          <w:szCs w:val="24"/>
          <w:lang w:val="fr-FR"/>
        </w:rPr>
        <w:t>gösterilmesi</w:t>
      </w:r>
      <w:proofErr w:type="spellEnd"/>
      <w:r w:rsidR="002B0038" w:rsidRPr="00CF2A4E">
        <w:rPr>
          <w:rFonts w:ascii="Times New Roman" w:hAnsi="Times New Roman" w:cs="Times New Roman"/>
          <w:sz w:val="24"/>
          <w:szCs w:val="24"/>
          <w:lang w:val="fr-FR"/>
        </w:rPr>
        <w:t xml:space="preserve"> </w:t>
      </w:r>
      <w:proofErr w:type="spellStart"/>
      <w:r w:rsidR="002B0038" w:rsidRPr="00CF2A4E">
        <w:rPr>
          <w:rFonts w:ascii="Times New Roman" w:hAnsi="Times New Roman" w:cs="Times New Roman"/>
          <w:sz w:val="24"/>
          <w:szCs w:val="24"/>
          <w:lang w:val="fr-FR"/>
        </w:rPr>
        <w:t>ihtimali</w:t>
      </w:r>
      <w:proofErr w:type="spellEnd"/>
      <w:r w:rsidR="002B0038" w:rsidRPr="00CF2A4E">
        <w:rPr>
          <w:rFonts w:ascii="Times New Roman" w:hAnsi="Times New Roman" w:cs="Times New Roman"/>
          <w:sz w:val="24"/>
          <w:szCs w:val="24"/>
          <w:lang w:val="fr-FR"/>
        </w:rPr>
        <w:t xml:space="preserve"> de </w:t>
      </w:r>
      <w:proofErr w:type="spellStart"/>
      <w:r w:rsidR="002B0038" w:rsidRPr="00CF2A4E">
        <w:rPr>
          <w:rFonts w:ascii="Times New Roman" w:hAnsi="Times New Roman" w:cs="Times New Roman"/>
          <w:sz w:val="24"/>
          <w:szCs w:val="24"/>
          <w:lang w:val="fr-FR"/>
        </w:rPr>
        <w:t>daha</w:t>
      </w:r>
      <w:proofErr w:type="spellEnd"/>
      <w:r w:rsidR="002B0038" w:rsidRPr="00CF2A4E">
        <w:rPr>
          <w:rFonts w:ascii="Times New Roman" w:hAnsi="Times New Roman" w:cs="Times New Roman"/>
          <w:sz w:val="24"/>
          <w:szCs w:val="24"/>
          <w:lang w:val="fr-FR"/>
        </w:rPr>
        <w:t xml:space="preserve"> </w:t>
      </w:r>
      <w:proofErr w:type="spellStart"/>
      <w:r w:rsidR="002B0038" w:rsidRPr="00CF2A4E">
        <w:rPr>
          <w:rFonts w:ascii="Times New Roman" w:hAnsi="Times New Roman" w:cs="Times New Roman"/>
          <w:sz w:val="24"/>
          <w:szCs w:val="24"/>
          <w:lang w:val="fr-FR"/>
        </w:rPr>
        <w:t>azdır</w:t>
      </w:r>
      <w:proofErr w:type="spellEnd"/>
      <w:r w:rsidR="002B0038" w:rsidRPr="00CF2A4E">
        <w:rPr>
          <w:rFonts w:ascii="Times New Roman" w:hAnsi="Times New Roman" w:cs="Times New Roman"/>
          <w:sz w:val="24"/>
          <w:szCs w:val="24"/>
          <w:lang w:val="fr-FR"/>
        </w:rPr>
        <w:t xml:space="preserve"> (</w:t>
      </w:r>
      <w:proofErr w:type="spellStart"/>
      <w:r w:rsidR="002B0038" w:rsidRPr="00CF2A4E">
        <w:rPr>
          <w:rFonts w:ascii="Times New Roman" w:hAnsi="Times New Roman" w:cs="Times New Roman"/>
          <w:sz w:val="24"/>
          <w:szCs w:val="24"/>
          <w:lang w:val="fr-FR"/>
        </w:rPr>
        <w:t>adıgeçen</w:t>
      </w:r>
      <w:proofErr w:type="spellEnd"/>
      <w:r w:rsidR="002B0038" w:rsidRPr="00CF2A4E">
        <w:rPr>
          <w:rFonts w:ascii="Times New Roman" w:hAnsi="Times New Roman" w:cs="Times New Roman"/>
          <w:sz w:val="24"/>
          <w:szCs w:val="24"/>
          <w:lang w:val="fr-FR"/>
        </w:rPr>
        <w:t xml:space="preserve"> </w:t>
      </w:r>
      <w:proofErr w:type="spellStart"/>
      <w:r w:rsidR="002B0038" w:rsidRPr="00CF2A4E">
        <w:rPr>
          <w:rFonts w:ascii="Times New Roman" w:hAnsi="Times New Roman" w:cs="Times New Roman"/>
          <w:i/>
          <w:sz w:val="24"/>
          <w:szCs w:val="24"/>
          <w:lang w:val="fr-FR"/>
        </w:rPr>
        <w:t>Pishchalnikov</w:t>
      </w:r>
      <w:proofErr w:type="spellEnd"/>
      <w:r w:rsidR="002B0038" w:rsidRPr="00CF2A4E">
        <w:rPr>
          <w:rFonts w:ascii="Times New Roman" w:hAnsi="Times New Roman" w:cs="Times New Roman"/>
          <w:i/>
          <w:sz w:val="24"/>
          <w:szCs w:val="24"/>
          <w:lang w:val="fr-FR"/>
        </w:rPr>
        <w:t>/</w:t>
      </w:r>
      <w:proofErr w:type="spellStart"/>
      <w:r w:rsidR="002B0038" w:rsidRPr="00CF2A4E">
        <w:rPr>
          <w:rFonts w:ascii="Times New Roman" w:hAnsi="Times New Roman" w:cs="Times New Roman"/>
          <w:i/>
          <w:sz w:val="24"/>
          <w:szCs w:val="24"/>
          <w:lang w:val="fr-FR"/>
        </w:rPr>
        <w:t>Rusya</w:t>
      </w:r>
      <w:proofErr w:type="spellEnd"/>
      <w:r w:rsidR="002B0038" w:rsidRPr="00CF2A4E">
        <w:rPr>
          <w:rFonts w:ascii="Times New Roman" w:hAnsi="Times New Roman" w:cs="Times New Roman"/>
          <w:i/>
          <w:sz w:val="24"/>
          <w:szCs w:val="24"/>
          <w:lang w:val="fr-FR"/>
        </w:rPr>
        <w:t xml:space="preserve"> </w:t>
      </w:r>
      <w:r w:rsidR="002B0038" w:rsidRPr="00CF2A4E">
        <w:rPr>
          <w:rFonts w:ascii="Times New Roman" w:hAnsi="Times New Roman" w:cs="Times New Roman"/>
          <w:sz w:val="24"/>
          <w:szCs w:val="24"/>
          <w:lang w:val="fr-FR"/>
        </w:rPr>
        <w:t>§§ 77-78).</w:t>
      </w:r>
    </w:p>
    <w:p w14:paraId="61D64F24" w14:textId="3346DC10" w:rsidR="00C11E48" w:rsidRPr="00CF2A4E" w:rsidRDefault="002B0038" w:rsidP="00C11E48">
      <w:pPr>
        <w:autoSpaceDE w:val="0"/>
        <w:autoSpaceDN w:val="0"/>
        <w:adjustRightInd w:val="0"/>
        <w:ind w:firstLine="284"/>
        <w:jc w:val="both"/>
        <w:rPr>
          <w:rFonts w:ascii="Times New Roman" w:hAnsi="Times New Roman" w:cs="Times New Roman"/>
          <w:sz w:val="24"/>
          <w:szCs w:val="24"/>
          <w:lang w:val="fr-FR"/>
        </w:rPr>
      </w:pPr>
      <w:r w:rsidRPr="00CF2A4E">
        <w:rPr>
          <w:rFonts w:ascii="Times New Roman" w:hAnsi="Times New Roman" w:cs="Times New Roman"/>
          <w:sz w:val="24"/>
          <w:szCs w:val="24"/>
          <w:lang w:val="fr-FR"/>
        </w:rPr>
        <w:t xml:space="preserve">Bu </w:t>
      </w:r>
      <w:proofErr w:type="spellStart"/>
      <w:r w:rsidRPr="00CF2A4E">
        <w:rPr>
          <w:rFonts w:ascii="Times New Roman" w:hAnsi="Times New Roman" w:cs="Times New Roman"/>
          <w:sz w:val="24"/>
          <w:szCs w:val="24"/>
          <w:lang w:val="fr-FR"/>
        </w:rPr>
        <w:t>karara</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göre</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u w:val="single"/>
          <w:lang w:val="fr-FR"/>
        </w:rPr>
        <w:t>bir</w:t>
      </w:r>
      <w:proofErr w:type="spellEnd"/>
      <w:r w:rsidRPr="00CF2A4E">
        <w:rPr>
          <w:rFonts w:ascii="Times New Roman" w:hAnsi="Times New Roman" w:cs="Times New Roman"/>
          <w:sz w:val="24"/>
          <w:szCs w:val="24"/>
          <w:u w:val="single"/>
          <w:lang w:val="fr-FR"/>
        </w:rPr>
        <w:t xml:space="preserve"> </w:t>
      </w:r>
      <w:proofErr w:type="spellStart"/>
      <w:r w:rsidRPr="00CF2A4E">
        <w:rPr>
          <w:rFonts w:ascii="Times New Roman" w:hAnsi="Times New Roman" w:cs="Times New Roman"/>
          <w:sz w:val="24"/>
          <w:szCs w:val="24"/>
          <w:u w:val="single"/>
          <w:lang w:val="fr-FR"/>
        </w:rPr>
        <w:t>sanığın</w:t>
      </w:r>
      <w:proofErr w:type="spellEnd"/>
      <w:r w:rsidRPr="00CF2A4E">
        <w:rPr>
          <w:rFonts w:ascii="Times New Roman" w:hAnsi="Times New Roman" w:cs="Times New Roman"/>
          <w:sz w:val="24"/>
          <w:szCs w:val="24"/>
          <w:u w:val="single"/>
          <w:lang w:val="fr-FR"/>
        </w:rPr>
        <w:t xml:space="preserve"> </w:t>
      </w:r>
      <w:proofErr w:type="spellStart"/>
      <w:r w:rsidRPr="00CF2A4E">
        <w:rPr>
          <w:rFonts w:ascii="Times New Roman" w:hAnsi="Times New Roman" w:cs="Times New Roman"/>
          <w:sz w:val="24"/>
          <w:szCs w:val="24"/>
          <w:u w:val="single"/>
          <w:lang w:val="fr-FR"/>
        </w:rPr>
        <w:t>bir</w:t>
      </w:r>
      <w:proofErr w:type="spellEnd"/>
      <w:r w:rsidRPr="00CF2A4E">
        <w:rPr>
          <w:rFonts w:ascii="Times New Roman" w:hAnsi="Times New Roman" w:cs="Times New Roman"/>
          <w:sz w:val="24"/>
          <w:szCs w:val="24"/>
          <w:u w:val="single"/>
          <w:lang w:val="fr-FR"/>
        </w:rPr>
        <w:t xml:space="preserve"> </w:t>
      </w:r>
      <w:proofErr w:type="spellStart"/>
      <w:r w:rsidRPr="00CF2A4E">
        <w:rPr>
          <w:rFonts w:ascii="Times New Roman" w:hAnsi="Times New Roman" w:cs="Times New Roman"/>
          <w:sz w:val="24"/>
          <w:szCs w:val="24"/>
          <w:u w:val="single"/>
          <w:lang w:val="fr-FR"/>
        </w:rPr>
        <w:t>sorgu</w:t>
      </w:r>
      <w:proofErr w:type="spellEnd"/>
      <w:r w:rsidRPr="00CF2A4E">
        <w:rPr>
          <w:rFonts w:ascii="Times New Roman" w:hAnsi="Times New Roman" w:cs="Times New Roman"/>
          <w:sz w:val="24"/>
          <w:szCs w:val="24"/>
          <w:u w:val="single"/>
          <w:lang w:val="fr-FR"/>
        </w:rPr>
        <w:t xml:space="preserve"> </w:t>
      </w:r>
      <w:proofErr w:type="spellStart"/>
      <w:r w:rsidRPr="00CF2A4E">
        <w:rPr>
          <w:rFonts w:ascii="Times New Roman" w:hAnsi="Times New Roman" w:cs="Times New Roman"/>
          <w:sz w:val="24"/>
          <w:szCs w:val="24"/>
          <w:u w:val="single"/>
          <w:lang w:val="fr-FR"/>
        </w:rPr>
        <w:t>sırasında</w:t>
      </w:r>
      <w:proofErr w:type="spellEnd"/>
      <w:r w:rsidRPr="00CF2A4E">
        <w:rPr>
          <w:rFonts w:ascii="Times New Roman" w:hAnsi="Times New Roman" w:cs="Times New Roman"/>
          <w:sz w:val="24"/>
          <w:szCs w:val="24"/>
          <w:u w:val="single"/>
          <w:lang w:val="fr-FR"/>
        </w:rPr>
        <w:t xml:space="preserve"> </w:t>
      </w:r>
      <w:proofErr w:type="spellStart"/>
      <w:r w:rsidRPr="00CF2A4E">
        <w:rPr>
          <w:rFonts w:ascii="Times New Roman" w:hAnsi="Times New Roman" w:cs="Times New Roman"/>
          <w:sz w:val="24"/>
          <w:szCs w:val="24"/>
          <w:u w:val="single"/>
          <w:lang w:val="fr-FR"/>
        </w:rPr>
        <w:t>bir</w:t>
      </w:r>
      <w:proofErr w:type="spellEnd"/>
      <w:r w:rsidRPr="00CF2A4E">
        <w:rPr>
          <w:rFonts w:ascii="Times New Roman" w:hAnsi="Times New Roman" w:cs="Times New Roman"/>
          <w:sz w:val="24"/>
          <w:szCs w:val="24"/>
          <w:u w:val="single"/>
          <w:lang w:val="fr-FR"/>
        </w:rPr>
        <w:t xml:space="preserve"> </w:t>
      </w:r>
      <w:proofErr w:type="spellStart"/>
      <w:r w:rsidRPr="00CF2A4E">
        <w:rPr>
          <w:rFonts w:ascii="Times New Roman" w:hAnsi="Times New Roman" w:cs="Times New Roman"/>
          <w:sz w:val="24"/>
          <w:szCs w:val="24"/>
          <w:u w:val="single"/>
          <w:lang w:val="fr-FR"/>
        </w:rPr>
        <w:t>müdafii</w:t>
      </w:r>
      <w:proofErr w:type="spellEnd"/>
      <w:r w:rsidRPr="00CF2A4E">
        <w:rPr>
          <w:rFonts w:ascii="Times New Roman" w:hAnsi="Times New Roman" w:cs="Times New Roman"/>
          <w:sz w:val="24"/>
          <w:szCs w:val="24"/>
          <w:u w:val="single"/>
          <w:lang w:val="fr-FR"/>
        </w:rPr>
        <w:t xml:space="preserve"> </w:t>
      </w:r>
      <w:proofErr w:type="spellStart"/>
      <w:r w:rsidRPr="00CF2A4E">
        <w:rPr>
          <w:rFonts w:ascii="Times New Roman" w:hAnsi="Times New Roman" w:cs="Times New Roman"/>
          <w:sz w:val="24"/>
          <w:szCs w:val="24"/>
          <w:u w:val="single"/>
          <w:lang w:val="fr-FR"/>
        </w:rPr>
        <w:t>yardımı</w:t>
      </w:r>
      <w:proofErr w:type="spellEnd"/>
      <w:r w:rsidRPr="00CF2A4E">
        <w:rPr>
          <w:rFonts w:ascii="Times New Roman" w:hAnsi="Times New Roman" w:cs="Times New Roman"/>
          <w:sz w:val="24"/>
          <w:szCs w:val="24"/>
          <w:u w:val="single"/>
          <w:lang w:val="fr-FR"/>
        </w:rPr>
        <w:t xml:space="preserve"> </w:t>
      </w:r>
      <w:proofErr w:type="spellStart"/>
      <w:r w:rsidRPr="00CF2A4E">
        <w:rPr>
          <w:rFonts w:ascii="Times New Roman" w:hAnsi="Times New Roman" w:cs="Times New Roman"/>
          <w:sz w:val="24"/>
          <w:szCs w:val="24"/>
          <w:u w:val="single"/>
          <w:lang w:val="fr-FR"/>
        </w:rPr>
        <w:t>almayı</w:t>
      </w:r>
      <w:proofErr w:type="spellEnd"/>
      <w:r w:rsidRPr="00CF2A4E">
        <w:rPr>
          <w:rFonts w:ascii="Times New Roman" w:hAnsi="Times New Roman" w:cs="Times New Roman"/>
          <w:sz w:val="24"/>
          <w:szCs w:val="24"/>
          <w:u w:val="single"/>
          <w:lang w:val="fr-FR"/>
        </w:rPr>
        <w:t xml:space="preserve"> </w:t>
      </w:r>
      <w:proofErr w:type="spellStart"/>
      <w:r w:rsidRPr="00CF2A4E">
        <w:rPr>
          <w:rFonts w:ascii="Times New Roman" w:hAnsi="Times New Roman" w:cs="Times New Roman"/>
          <w:sz w:val="24"/>
          <w:szCs w:val="24"/>
          <w:u w:val="single"/>
          <w:lang w:val="fr-FR"/>
        </w:rPr>
        <w:t>talep</w:t>
      </w:r>
      <w:proofErr w:type="spellEnd"/>
      <w:r w:rsidRPr="00CF2A4E">
        <w:rPr>
          <w:rFonts w:ascii="Times New Roman" w:hAnsi="Times New Roman" w:cs="Times New Roman"/>
          <w:sz w:val="24"/>
          <w:szCs w:val="24"/>
          <w:u w:val="single"/>
          <w:lang w:val="fr-FR"/>
        </w:rPr>
        <w:t xml:space="preserve"> </w:t>
      </w:r>
      <w:proofErr w:type="spellStart"/>
      <w:r w:rsidRPr="00CF2A4E">
        <w:rPr>
          <w:rFonts w:ascii="Times New Roman" w:hAnsi="Times New Roman" w:cs="Times New Roman"/>
          <w:sz w:val="24"/>
          <w:szCs w:val="24"/>
          <w:u w:val="single"/>
          <w:lang w:val="fr-FR"/>
        </w:rPr>
        <w:t>etmesi</w:t>
      </w:r>
      <w:proofErr w:type="spellEnd"/>
      <w:r w:rsidRPr="00CF2A4E">
        <w:rPr>
          <w:rFonts w:ascii="Times New Roman" w:hAnsi="Times New Roman" w:cs="Times New Roman"/>
          <w:sz w:val="24"/>
          <w:szCs w:val="24"/>
          <w:u w:val="single"/>
          <w:lang w:val="fr-FR"/>
        </w:rPr>
        <w:t xml:space="preserve"> </w:t>
      </w:r>
      <w:proofErr w:type="spellStart"/>
      <w:r w:rsidRPr="00CF2A4E">
        <w:rPr>
          <w:rFonts w:ascii="Times New Roman" w:hAnsi="Times New Roman" w:cs="Times New Roman"/>
          <w:sz w:val="24"/>
          <w:szCs w:val="24"/>
          <w:u w:val="single"/>
          <w:lang w:val="fr-FR"/>
        </w:rPr>
        <w:t>halinde</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haklarını</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okuduktan</w:t>
      </w:r>
      <w:proofErr w:type="spellEnd"/>
      <w:r w:rsidRPr="00CF2A4E">
        <w:rPr>
          <w:rFonts w:ascii="Times New Roman" w:hAnsi="Times New Roman" w:cs="Times New Roman"/>
          <w:sz w:val="24"/>
          <w:szCs w:val="24"/>
          <w:lang w:val="fr-FR"/>
        </w:rPr>
        <w:t xml:space="preserve"> sonra bile </w:t>
      </w:r>
      <w:proofErr w:type="spellStart"/>
      <w:r w:rsidRPr="00CF2A4E">
        <w:rPr>
          <w:rFonts w:ascii="Times New Roman" w:hAnsi="Times New Roman" w:cs="Times New Roman"/>
          <w:sz w:val="24"/>
          <w:szCs w:val="24"/>
          <w:lang w:val="fr-FR"/>
        </w:rPr>
        <w:t>olsa</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polisin</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sorduğu</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diğer</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sorulara</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cevap</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vermesi</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bir</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avukat</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hakkından</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geçerli</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b</w:t>
      </w:r>
      <w:r w:rsidR="00446CD9" w:rsidRPr="00CF2A4E">
        <w:rPr>
          <w:rFonts w:ascii="Times New Roman" w:hAnsi="Times New Roman" w:cs="Times New Roman"/>
          <w:sz w:val="24"/>
          <w:szCs w:val="24"/>
          <w:lang w:val="fr-FR"/>
        </w:rPr>
        <w:t>ir</w:t>
      </w:r>
      <w:proofErr w:type="spellEnd"/>
      <w:r w:rsidR="00446CD9" w:rsidRPr="00CF2A4E">
        <w:rPr>
          <w:rFonts w:ascii="Times New Roman" w:hAnsi="Times New Roman" w:cs="Times New Roman"/>
          <w:sz w:val="24"/>
          <w:szCs w:val="24"/>
          <w:lang w:val="fr-FR"/>
        </w:rPr>
        <w:t xml:space="preserve"> </w:t>
      </w:r>
      <w:proofErr w:type="spellStart"/>
      <w:r w:rsidR="00446CD9" w:rsidRPr="00CF2A4E">
        <w:rPr>
          <w:rFonts w:ascii="Times New Roman" w:hAnsi="Times New Roman" w:cs="Times New Roman"/>
          <w:sz w:val="24"/>
          <w:szCs w:val="24"/>
          <w:lang w:val="fr-FR"/>
        </w:rPr>
        <w:t>şekilde</w:t>
      </w:r>
      <w:proofErr w:type="spellEnd"/>
      <w:r w:rsidR="00446CD9" w:rsidRPr="00CF2A4E">
        <w:rPr>
          <w:rFonts w:ascii="Times New Roman" w:hAnsi="Times New Roman" w:cs="Times New Roman"/>
          <w:sz w:val="24"/>
          <w:szCs w:val="24"/>
          <w:lang w:val="fr-FR"/>
        </w:rPr>
        <w:t xml:space="preserve"> </w:t>
      </w:r>
      <w:proofErr w:type="spellStart"/>
      <w:r w:rsidR="00446CD9" w:rsidRPr="00CF2A4E">
        <w:rPr>
          <w:rFonts w:ascii="Times New Roman" w:hAnsi="Times New Roman" w:cs="Times New Roman"/>
          <w:sz w:val="24"/>
          <w:szCs w:val="24"/>
          <w:lang w:val="fr-FR"/>
        </w:rPr>
        <w:t>feragat</w:t>
      </w:r>
      <w:proofErr w:type="spellEnd"/>
      <w:r w:rsidR="00446CD9" w:rsidRPr="00CF2A4E">
        <w:rPr>
          <w:rFonts w:ascii="Times New Roman" w:hAnsi="Times New Roman" w:cs="Times New Roman"/>
          <w:sz w:val="24"/>
          <w:szCs w:val="24"/>
          <w:lang w:val="fr-FR"/>
        </w:rPr>
        <w:t xml:space="preserve"> </w:t>
      </w:r>
      <w:proofErr w:type="spellStart"/>
      <w:r w:rsidR="00446CD9" w:rsidRPr="00CF2A4E">
        <w:rPr>
          <w:rFonts w:ascii="Times New Roman" w:hAnsi="Times New Roman" w:cs="Times New Roman"/>
          <w:sz w:val="24"/>
          <w:szCs w:val="24"/>
          <w:lang w:val="fr-FR"/>
        </w:rPr>
        <w:t>etmesi</w:t>
      </w:r>
      <w:proofErr w:type="spellEnd"/>
      <w:r w:rsidR="00446CD9" w:rsidRPr="00CF2A4E">
        <w:rPr>
          <w:rFonts w:ascii="Times New Roman" w:hAnsi="Times New Roman" w:cs="Times New Roman"/>
          <w:sz w:val="24"/>
          <w:szCs w:val="24"/>
          <w:lang w:val="fr-FR"/>
        </w:rPr>
        <w:t xml:space="preserve"> </w:t>
      </w:r>
      <w:proofErr w:type="spellStart"/>
      <w:r w:rsidR="00446CD9" w:rsidRPr="00CF2A4E">
        <w:rPr>
          <w:rFonts w:ascii="Times New Roman" w:hAnsi="Times New Roman" w:cs="Times New Roman"/>
          <w:sz w:val="24"/>
          <w:szCs w:val="24"/>
          <w:lang w:val="fr-FR"/>
        </w:rPr>
        <w:t>anlam</w:t>
      </w:r>
      <w:r w:rsidRPr="00CF2A4E">
        <w:rPr>
          <w:rFonts w:ascii="Times New Roman" w:hAnsi="Times New Roman" w:cs="Times New Roman"/>
          <w:sz w:val="24"/>
          <w:szCs w:val="24"/>
          <w:lang w:val="fr-FR"/>
        </w:rPr>
        <w:t>ına</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gelmeyecektir</w:t>
      </w:r>
      <w:proofErr w:type="spellEnd"/>
      <w:r w:rsidRPr="00CF2A4E">
        <w:rPr>
          <w:rFonts w:ascii="Times New Roman" w:hAnsi="Times New Roman" w:cs="Times New Roman"/>
          <w:sz w:val="24"/>
          <w:szCs w:val="24"/>
          <w:lang w:val="fr-FR"/>
        </w:rPr>
        <w:t xml:space="preserve">. Bunun </w:t>
      </w:r>
      <w:proofErr w:type="spellStart"/>
      <w:r w:rsidRPr="00CF2A4E">
        <w:rPr>
          <w:rFonts w:ascii="Times New Roman" w:hAnsi="Times New Roman" w:cs="Times New Roman"/>
          <w:sz w:val="24"/>
          <w:szCs w:val="24"/>
          <w:lang w:val="fr-FR"/>
        </w:rPr>
        <w:t>yanısıra</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Mahkeme</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bir</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sorguya</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sadece</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bir</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müdafii</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aracılığıyla</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katılma</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isteğini</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belirten</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bir</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sanığın</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kendisinin</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polisle</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veya</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savcılıkla</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konuşma</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irades</w:t>
      </w:r>
      <w:r w:rsidR="00446CD9" w:rsidRPr="00CF2A4E">
        <w:rPr>
          <w:rFonts w:ascii="Times New Roman" w:hAnsi="Times New Roman" w:cs="Times New Roman"/>
          <w:sz w:val="24"/>
          <w:szCs w:val="24"/>
          <w:lang w:val="fr-FR"/>
        </w:rPr>
        <w:t>ini</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göstermesi</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durumu</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hariç</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makamlar</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tarafından</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yeniden</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sorgulanamayacağını</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değerlendirmiştir</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bkz</w:t>
      </w:r>
      <w:proofErr w:type="spellEnd"/>
      <w:r w:rsidRPr="00CF2A4E">
        <w:rPr>
          <w:rFonts w:ascii="Times New Roman" w:hAnsi="Times New Roman" w:cs="Times New Roman"/>
          <w:sz w:val="24"/>
          <w:szCs w:val="24"/>
          <w:lang w:val="fr-FR"/>
        </w:rPr>
        <w:t>. §§ 78-80).</w:t>
      </w:r>
    </w:p>
    <w:p w14:paraId="75A7143B" w14:textId="2A6B1C94" w:rsidR="00C11E48" w:rsidRPr="00CF2A4E" w:rsidRDefault="00C11E48" w:rsidP="00C11E48">
      <w:pPr>
        <w:autoSpaceDE w:val="0"/>
        <w:autoSpaceDN w:val="0"/>
        <w:adjustRightInd w:val="0"/>
        <w:ind w:firstLine="284"/>
        <w:jc w:val="both"/>
        <w:rPr>
          <w:rFonts w:ascii="Times New Roman" w:hAnsi="Times New Roman" w:cs="Times New Roman"/>
          <w:sz w:val="24"/>
          <w:szCs w:val="24"/>
          <w:lang w:val="fr-FR"/>
        </w:rPr>
      </w:pPr>
      <w:r w:rsidRPr="008A6763">
        <w:rPr>
          <w:rFonts w:ascii="Times New Roman" w:hAnsi="Times New Roman" w:cs="Times New Roman"/>
          <w:sz w:val="24"/>
          <w:szCs w:val="24"/>
          <w:lang w:val="fr-FR"/>
        </w:rPr>
        <w:lastRenderedPageBreak/>
        <w:fldChar w:fldCharType="begin"/>
      </w:r>
      <w:r w:rsidRPr="00CF2A4E">
        <w:rPr>
          <w:rFonts w:ascii="Times New Roman" w:hAnsi="Times New Roman" w:cs="Times New Roman"/>
          <w:sz w:val="24"/>
          <w:szCs w:val="24"/>
          <w:lang w:val="fr-FR"/>
        </w:rPr>
        <w:instrText xml:space="preserve"> SEQ level0 \*arabic </w:instrText>
      </w:r>
      <w:r w:rsidRPr="008A6763">
        <w:rPr>
          <w:rFonts w:ascii="Times New Roman" w:hAnsi="Times New Roman" w:cs="Times New Roman"/>
          <w:sz w:val="24"/>
          <w:szCs w:val="24"/>
          <w:lang w:val="fr-FR"/>
        </w:rPr>
        <w:fldChar w:fldCharType="separate"/>
      </w:r>
      <w:r w:rsidR="007D6186" w:rsidRPr="00CF2A4E">
        <w:rPr>
          <w:rFonts w:ascii="Times New Roman" w:hAnsi="Times New Roman" w:cs="Times New Roman"/>
          <w:noProof/>
          <w:sz w:val="24"/>
          <w:szCs w:val="24"/>
          <w:lang w:val="fr-FR"/>
        </w:rPr>
        <w:t>66</w:t>
      </w:r>
      <w:r w:rsidRPr="008A6763">
        <w:rPr>
          <w:rFonts w:ascii="Times New Roman" w:hAnsi="Times New Roman" w:cs="Times New Roman"/>
          <w:sz w:val="24"/>
          <w:szCs w:val="24"/>
          <w:lang w:val="fr-FR"/>
        </w:rPr>
        <w:fldChar w:fldCharType="end"/>
      </w:r>
      <w:r w:rsidRPr="00CF2A4E">
        <w:rPr>
          <w:rFonts w:ascii="Times New Roman" w:hAnsi="Times New Roman" w:cs="Times New Roman"/>
          <w:sz w:val="24"/>
          <w:szCs w:val="24"/>
          <w:lang w:val="fr-FR"/>
        </w:rPr>
        <w:t>.  </w:t>
      </w:r>
      <w:r w:rsidR="002B0038" w:rsidRPr="00CF2A4E">
        <w:rPr>
          <w:rFonts w:ascii="Times New Roman" w:hAnsi="Times New Roman" w:cs="Times New Roman"/>
          <w:sz w:val="24"/>
          <w:szCs w:val="24"/>
          <w:lang w:val="fr-FR"/>
        </w:rPr>
        <w:t xml:space="preserve"> </w:t>
      </w:r>
      <w:proofErr w:type="spellStart"/>
      <w:r w:rsidR="002B0038" w:rsidRPr="00CF2A4E">
        <w:rPr>
          <w:rFonts w:ascii="Times New Roman" w:hAnsi="Times New Roman" w:cs="Times New Roman"/>
          <w:sz w:val="24"/>
          <w:szCs w:val="24"/>
          <w:lang w:val="fr-FR"/>
        </w:rPr>
        <w:t>Ayrıca</w:t>
      </w:r>
      <w:proofErr w:type="spellEnd"/>
      <w:r w:rsidR="002B0038" w:rsidRPr="00CF2A4E">
        <w:rPr>
          <w:rFonts w:ascii="Times New Roman" w:hAnsi="Times New Roman" w:cs="Times New Roman"/>
          <w:sz w:val="24"/>
          <w:szCs w:val="24"/>
          <w:lang w:val="fr-FR"/>
        </w:rPr>
        <w:t xml:space="preserve">, </w:t>
      </w:r>
      <w:proofErr w:type="spellStart"/>
      <w:r w:rsidR="002B0038" w:rsidRPr="00CF2A4E">
        <w:rPr>
          <w:rFonts w:ascii="Times New Roman" w:hAnsi="Times New Roman" w:cs="Times New Roman"/>
          <w:sz w:val="24"/>
          <w:szCs w:val="24"/>
          <w:lang w:val="fr-FR"/>
        </w:rPr>
        <w:t>başvuranın</w:t>
      </w:r>
      <w:proofErr w:type="spellEnd"/>
      <w:r w:rsidR="002B0038" w:rsidRPr="00CF2A4E">
        <w:rPr>
          <w:rFonts w:ascii="Times New Roman" w:hAnsi="Times New Roman" w:cs="Times New Roman"/>
          <w:sz w:val="24"/>
          <w:szCs w:val="24"/>
          <w:lang w:val="fr-FR"/>
        </w:rPr>
        <w:t xml:space="preserve"> </w:t>
      </w:r>
      <w:proofErr w:type="spellStart"/>
      <w:r w:rsidR="00A252E0" w:rsidRPr="00CF2A4E">
        <w:rPr>
          <w:rFonts w:ascii="Times New Roman" w:hAnsi="Times New Roman" w:cs="Times New Roman"/>
          <w:sz w:val="24"/>
          <w:szCs w:val="24"/>
          <w:lang w:val="fr-FR"/>
        </w:rPr>
        <w:t>bir</w:t>
      </w:r>
      <w:proofErr w:type="spellEnd"/>
      <w:r w:rsidR="00A252E0" w:rsidRPr="00CF2A4E">
        <w:rPr>
          <w:rFonts w:ascii="Times New Roman" w:hAnsi="Times New Roman" w:cs="Times New Roman"/>
          <w:sz w:val="24"/>
          <w:szCs w:val="24"/>
          <w:lang w:val="fr-FR"/>
        </w:rPr>
        <w:t xml:space="preserve"> </w:t>
      </w:r>
      <w:proofErr w:type="spellStart"/>
      <w:r w:rsidR="00A252E0" w:rsidRPr="00CF2A4E">
        <w:rPr>
          <w:rFonts w:ascii="Times New Roman" w:hAnsi="Times New Roman" w:cs="Times New Roman"/>
          <w:sz w:val="24"/>
          <w:szCs w:val="24"/>
          <w:lang w:val="fr-FR"/>
        </w:rPr>
        <w:t>avukat</w:t>
      </w:r>
      <w:proofErr w:type="spellEnd"/>
      <w:r w:rsidR="00A252E0" w:rsidRPr="00CF2A4E">
        <w:rPr>
          <w:rFonts w:ascii="Times New Roman" w:hAnsi="Times New Roman" w:cs="Times New Roman"/>
          <w:sz w:val="24"/>
          <w:szCs w:val="24"/>
          <w:lang w:val="fr-FR"/>
        </w:rPr>
        <w:t xml:space="preserve"> </w:t>
      </w:r>
      <w:proofErr w:type="spellStart"/>
      <w:r w:rsidR="00A252E0" w:rsidRPr="00CF2A4E">
        <w:rPr>
          <w:rFonts w:ascii="Times New Roman" w:hAnsi="Times New Roman" w:cs="Times New Roman"/>
          <w:sz w:val="24"/>
          <w:szCs w:val="24"/>
          <w:lang w:val="fr-FR"/>
        </w:rPr>
        <w:t>yardımı</w:t>
      </w:r>
      <w:proofErr w:type="spellEnd"/>
      <w:r w:rsidR="00A252E0" w:rsidRPr="00CF2A4E">
        <w:rPr>
          <w:rFonts w:ascii="Times New Roman" w:hAnsi="Times New Roman" w:cs="Times New Roman"/>
          <w:sz w:val="24"/>
          <w:szCs w:val="24"/>
          <w:lang w:val="fr-FR"/>
        </w:rPr>
        <w:t xml:space="preserve"> </w:t>
      </w:r>
      <w:proofErr w:type="spellStart"/>
      <w:r w:rsidR="00A252E0" w:rsidRPr="00CF2A4E">
        <w:rPr>
          <w:rFonts w:ascii="Times New Roman" w:hAnsi="Times New Roman" w:cs="Times New Roman"/>
          <w:sz w:val="24"/>
          <w:szCs w:val="24"/>
          <w:lang w:val="fr-FR"/>
        </w:rPr>
        <w:t>alması</w:t>
      </w:r>
      <w:proofErr w:type="spellEnd"/>
      <w:r w:rsidR="00A252E0" w:rsidRPr="00CF2A4E">
        <w:rPr>
          <w:rFonts w:ascii="Times New Roman" w:hAnsi="Times New Roman" w:cs="Times New Roman"/>
          <w:sz w:val="24"/>
          <w:szCs w:val="24"/>
          <w:lang w:val="fr-FR"/>
        </w:rPr>
        <w:t xml:space="preserve"> </w:t>
      </w:r>
      <w:proofErr w:type="spellStart"/>
      <w:r w:rsidR="00A252E0" w:rsidRPr="00CF2A4E">
        <w:rPr>
          <w:rFonts w:ascii="Times New Roman" w:hAnsi="Times New Roman" w:cs="Times New Roman"/>
          <w:sz w:val="24"/>
          <w:szCs w:val="24"/>
          <w:lang w:val="fr-FR"/>
        </w:rPr>
        <w:t>halinde</w:t>
      </w:r>
      <w:proofErr w:type="spellEnd"/>
      <w:r w:rsidR="00A252E0" w:rsidRPr="00CF2A4E">
        <w:rPr>
          <w:rFonts w:ascii="Times New Roman" w:hAnsi="Times New Roman" w:cs="Times New Roman"/>
          <w:sz w:val="24"/>
          <w:szCs w:val="24"/>
          <w:lang w:val="fr-FR"/>
        </w:rPr>
        <w:t xml:space="preserve"> </w:t>
      </w:r>
      <w:proofErr w:type="spellStart"/>
      <w:r w:rsidR="002B0038" w:rsidRPr="00CF2A4E">
        <w:rPr>
          <w:rFonts w:ascii="Times New Roman" w:hAnsi="Times New Roman" w:cs="Times New Roman"/>
          <w:sz w:val="24"/>
          <w:szCs w:val="24"/>
          <w:lang w:val="fr-FR"/>
        </w:rPr>
        <w:t>kendi</w:t>
      </w:r>
      <w:proofErr w:type="spellEnd"/>
      <w:r w:rsidR="002B0038" w:rsidRPr="00CF2A4E">
        <w:rPr>
          <w:rFonts w:ascii="Times New Roman" w:hAnsi="Times New Roman" w:cs="Times New Roman"/>
          <w:sz w:val="24"/>
          <w:szCs w:val="24"/>
          <w:lang w:val="fr-FR"/>
        </w:rPr>
        <w:t xml:space="preserve"> </w:t>
      </w:r>
      <w:proofErr w:type="spellStart"/>
      <w:r w:rsidR="00A252E0" w:rsidRPr="00CF2A4E">
        <w:rPr>
          <w:rFonts w:ascii="Times New Roman" w:hAnsi="Times New Roman" w:cs="Times New Roman"/>
          <w:sz w:val="24"/>
          <w:szCs w:val="24"/>
          <w:u w:val="single"/>
          <w:lang w:val="fr-FR"/>
        </w:rPr>
        <w:t>itiraflarını</w:t>
      </w:r>
      <w:proofErr w:type="spellEnd"/>
      <w:r w:rsidR="00A252E0" w:rsidRPr="00CF2A4E">
        <w:rPr>
          <w:rFonts w:ascii="Times New Roman" w:hAnsi="Times New Roman" w:cs="Times New Roman"/>
          <w:sz w:val="24"/>
          <w:szCs w:val="24"/>
          <w:u w:val="single"/>
          <w:lang w:val="fr-FR"/>
        </w:rPr>
        <w:t xml:space="preserve"> </w:t>
      </w:r>
      <w:proofErr w:type="spellStart"/>
      <w:r w:rsidR="00A252E0" w:rsidRPr="00CF2A4E">
        <w:rPr>
          <w:rFonts w:ascii="Times New Roman" w:hAnsi="Times New Roman" w:cs="Times New Roman"/>
          <w:sz w:val="24"/>
          <w:szCs w:val="24"/>
          <w:u w:val="single"/>
          <w:lang w:val="fr-FR"/>
        </w:rPr>
        <w:t>geri</w:t>
      </w:r>
      <w:proofErr w:type="spellEnd"/>
      <w:r w:rsidR="00A252E0" w:rsidRPr="00CF2A4E">
        <w:rPr>
          <w:rFonts w:ascii="Times New Roman" w:hAnsi="Times New Roman" w:cs="Times New Roman"/>
          <w:sz w:val="24"/>
          <w:szCs w:val="24"/>
          <w:u w:val="single"/>
          <w:lang w:val="fr-FR"/>
        </w:rPr>
        <w:t xml:space="preserve"> </w:t>
      </w:r>
      <w:proofErr w:type="spellStart"/>
      <w:r w:rsidR="00A252E0" w:rsidRPr="00CF2A4E">
        <w:rPr>
          <w:rFonts w:ascii="Times New Roman" w:hAnsi="Times New Roman" w:cs="Times New Roman"/>
          <w:sz w:val="24"/>
          <w:szCs w:val="24"/>
          <w:u w:val="single"/>
          <w:lang w:val="fr-FR"/>
        </w:rPr>
        <w:t>çekmesi</w:t>
      </w:r>
      <w:proofErr w:type="spellEnd"/>
      <w:r w:rsidR="00A252E0" w:rsidRPr="00CF2A4E">
        <w:rPr>
          <w:rFonts w:ascii="Times New Roman" w:hAnsi="Times New Roman" w:cs="Times New Roman"/>
          <w:sz w:val="24"/>
          <w:szCs w:val="24"/>
          <w:lang w:val="fr-FR"/>
        </w:rPr>
        <w:t xml:space="preserve">, </w:t>
      </w:r>
      <w:proofErr w:type="spellStart"/>
      <w:r w:rsidR="00A252E0" w:rsidRPr="00CF2A4E">
        <w:rPr>
          <w:rFonts w:ascii="Times New Roman" w:hAnsi="Times New Roman" w:cs="Times New Roman"/>
          <w:sz w:val="24"/>
          <w:szCs w:val="24"/>
          <w:lang w:val="fr-FR"/>
        </w:rPr>
        <w:t>dikkate</w:t>
      </w:r>
      <w:proofErr w:type="spellEnd"/>
      <w:r w:rsidR="00A252E0" w:rsidRPr="00CF2A4E">
        <w:rPr>
          <w:rFonts w:ascii="Times New Roman" w:hAnsi="Times New Roman" w:cs="Times New Roman"/>
          <w:sz w:val="24"/>
          <w:szCs w:val="24"/>
          <w:lang w:val="fr-FR"/>
        </w:rPr>
        <w:t xml:space="preserve"> </w:t>
      </w:r>
      <w:proofErr w:type="spellStart"/>
      <w:r w:rsidR="00A252E0" w:rsidRPr="00CF2A4E">
        <w:rPr>
          <w:rFonts w:ascii="Times New Roman" w:hAnsi="Times New Roman" w:cs="Times New Roman"/>
          <w:sz w:val="24"/>
          <w:szCs w:val="24"/>
          <w:lang w:val="fr-FR"/>
        </w:rPr>
        <w:t>alınacak</w:t>
      </w:r>
      <w:proofErr w:type="spellEnd"/>
      <w:r w:rsidR="00A252E0" w:rsidRPr="00CF2A4E">
        <w:rPr>
          <w:rFonts w:ascii="Times New Roman" w:hAnsi="Times New Roman" w:cs="Times New Roman"/>
          <w:sz w:val="24"/>
          <w:szCs w:val="24"/>
          <w:lang w:val="fr-FR"/>
        </w:rPr>
        <w:t xml:space="preserve"> </w:t>
      </w:r>
      <w:proofErr w:type="spellStart"/>
      <w:r w:rsidR="00A252E0" w:rsidRPr="00CF2A4E">
        <w:rPr>
          <w:rFonts w:ascii="Times New Roman" w:hAnsi="Times New Roman" w:cs="Times New Roman"/>
          <w:sz w:val="24"/>
          <w:szCs w:val="24"/>
          <w:lang w:val="fr-FR"/>
        </w:rPr>
        <w:t>bir</w:t>
      </w:r>
      <w:proofErr w:type="spellEnd"/>
      <w:r w:rsidR="00A252E0" w:rsidRPr="00CF2A4E">
        <w:rPr>
          <w:rFonts w:ascii="Times New Roman" w:hAnsi="Times New Roman" w:cs="Times New Roman"/>
          <w:sz w:val="24"/>
          <w:szCs w:val="24"/>
          <w:lang w:val="fr-FR"/>
        </w:rPr>
        <w:t xml:space="preserve"> </w:t>
      </w:r>
      <w:proofErr w:type="spellStart"/>
      <w:r w:rsidR="00A252E0" w:rsidRPr="00CF2A4E">
        <w:rPr>
          <w:rFonts w:ascii="Times New Roman" w:hAnsi="Times New Roman" w:cs="Times New Roman"/>
          <w:sz w:val="24"/>
          <w:szCs w:val="24"/>
          <w:lang w:val="fr-FR"/>
        </w:rPr>
        <w:t>unsurdur</w:t>
      </w:r>
      <w:proofErr w:type="spellEnd"/>
      <w:r w:rsidR="00A252E0" w:rsidRPr="00CF2A4E">
        <w:rPr>
          <w:rFonts w:ascii="Times New Roman" w:hAnsi="Times New Roman" w:cs="Times New Roman"/>
          <w:sz w:val="24"/>
          <w:szCs w:val="24"/>
          <w:lang w:val="fr-FR"/>
        </w:rPr>
        <w:t xml:space="preserve"> (</w:t>
      </w:r>
      <w:proofErr w:type="spellStart"/>
      <w:r w:rsidR="00A252E0" w:rsidRPr="00CF2A4E">
        <w:rPr>
          <w:rFonts w:ascii="Times New Roman" w:hAnsi="Times New Roman" w:cs="Times New Roman"/>
          <w:sz w:val="24"/>
          <w:szCs w:val="24"/>
          <w:lang w:val="fr-FR"/>
        </w:rPr>
        <w:t>örneğin</w:t>
      </w:r>
      <w:proofErr w:type="spellEnd"/>
      <w:r w:rsidR="00A252E0" w:rsidRPr="00CF2A4E">
        <w:rPr>
          <w:rFonts w:ascii="Times New Roman" w:hAnsi="Times New Roman" w:cs="Times New Roman"/>
          <w:sz w:val="24"/>
          <w:szCs w:val="24"/>
          <w:lang w:val="fr-FR"/>
        </w:rPr>
        <w:t xml:space="preserve">, </w:t>
      </w:r>
      <w:proofErr w:type="spellStart"/>
      <w:r w:rsidR="00A252E0" w:rsidRPr="00CF2A4E">
        <w:rPr>
          <w:rFonts w:ascii="Times New Roman" w:hAnsi="Times New Roman" w:cs="Times New Roman"/>
          <w:sz w:val="24"/>
          <w:szCs w:val="24"/>
          <w:lang w:val="fr-FR"/>
        </w:rPr>
        <w:t>adıgeçen</w:t>
      </w:r>
      <w:proofErr w:type="spellEnd"/>
      <w:r w:rsidR="00A252E0" w:rsidRPr="00CF2A4E">
        <w:rPr>
          <w:rFonts w:ascii="Times New Roman" w:hAnsi="Times New Roman" w:cs="Times New Roman"/>
          <w:sz w:val="24"/>
          <w:szCs w:val="24"/>
          <w:lang w:val="fr-FR"/>
        </w:rPr>
        <w:t xml:space="preserve"> </w:t>
      </w:r>
      <w:proofErr w:type="spellStart"/>
      <w:r w:rsidR="00A252E0" w:rsidRPr="00CF2A4E">
        <w:rPr>
          <w:rFonts w:ascii="Times New Roman" w:hAnsi="Times New Roman" w:cs="Times New Roman"/>
          <w:i/>
          <w:sz w:val="24"/>
          <w:szCs w:val="24"/>
          <w:lang w:val="fr-FR"/>
        </w:rPr>
        <w:t>Borotyuk</w:t>
      </w:r>
      <w:proofErr w:type="spellEnd"/>
      <w:r w:rsidR="00A252E0" w:rsidRPr="00CF2A4E">
        <w:rPr>
          <w:rFonts w:ascii="Times New Roman" w:hAnsi="Times New Roman" w:cs="Times New Roman"/>
          <w:i/>
          <w:sz w:val="24"/>
          <w:szCs w:val="24"/>
          <w:lang w:val="fr-FR"/>
        </w:rPr>
        <w:t xml:space="preserve"> /</w:t>
      </w:r>
      <w:proofErr w:type="spellStart"/>
      <w:r w:rsidR="00A252E0" w:rsidRPr="00CF2A4E">
        <w:rPr>
          <w:rFonts w:ascii="Times New Roman" w:hAnsi="Times New Roman" w:cs="Times New Roman"/>
          <w:i/>
          <w:sz w:val="24"/>
          <w:szCs w:val="24"/>
          <w:lang w:val="fr-FR"/>
        </w:rPr>
        <w:t>Ukrayna</w:t>
      </w:r>
      <w:proofErr w:type="spellEnd"/>
      <w:r w:rsidR="00A252E0" w:rsidRPr="00CF2A4E">
        <w:rPr>
          <w:rFonts w:ascii="Times New Roman" w:hAnsi="Times New Roman" w:cs="Times New Roman"/>
          <w:sz w:val="24"/>
          <w:szCs w:val="24"/>
          <w:lang w:val="fr-FR"/>
        </w:rPr>
        <w:t xml:space="preserve"> § </w:t>
      </w:r>
      <w:proofErr w:type="gramStart"/>
      <w:r w:rsidR="00403F6B" w:rsidRPr="00CF2A4E">
        <w:rPr>
          <w:rFonts w:ascii="Times New Roman" w:hAnsi="Times New Roman" w:cs="Times New Roman"/>
          <w:sz w:val="24"/>
          <w:szCs w:val="24"/>
          <w:lang w:val="fr-FR"/>
        </w:rPr>
        <w:t>82;</w:t>
      </w:r>
      <w:proofErr w:type="gramEnd"/>
      <w:r w:rsidR="00A252E0" w:rsidRPr="00CF2A4E">
        <w:rPr>
          <w:rFonts w:ascii="Times New Roman" w:hAnsi="Times New Roman" w:cs="Times New Roman"/>
          <w:sz w:val="24"/>
          <w:szCs w:val="24"/>
          <w:lang w:val="fr-FR"/>
        </w:rPr>
        <w:t xml:space="preserve"> </w:t>
      </w:r>
      <w:hyperlink r:id="rId55" w:history="1">
        <w:proofErr w:type="spellStart"/>
        <w:r w:rsidR="00A252E0" w:rsidRPr="00CF2A4E">
          <w:rPr>
            <w:rStyle w:val="Hyperlink"/>
            <w:rFonts w:ascii="Times New Roman" w:hAnsi="Times New Roman" w:cs="Times New Roman"/>
            <w:i/>
            <w:sz w:val="24"/>
            <w:szCs w:val="24"/>
            <w:lang w:val="fr-FR"/>
          </w:rPr>
          <w:t>Lopata</w:t>
        </w:r>
        <w:proofErr w:type="spellEnd"/>
        <w:r w:rsidR="00A252E0" w:rsidRPr="00CF2A4E">
          <w:rPr>
            <w:rStyle w:val="Hyperlink"/>
            <w:rFonts w:ascii="Times New Roman" w:hAnsi="Times New Roman" w:cs="Times New Roman"/>
            <w:i/>
            <w:sz w:val="24"/>
            <w:szCs w:val="24"/>
            <w:lang w:val="fr-FR"/>
          </w:rPr>
          <w:t xml:space="preserve"> /</w:t>
        </w:r>
        <w:proofErr w:type="spellStart"/>
        <w:r w:rsidR="00A252E0" w:rsidRPr="00CF2A4E">
          <w:rPr>
            <w:rStyle w:val="Hyperlink"/>
            <w:rFonts w:ascii="Times New Roman" w:hAnsi="Times New Roman" w:cs="Times New Roman"/>
            <w:i/>
            <w:sz w:val="24"/>
            <w:szCs w:val="24"/>
            <w:lang w:val="fr-FR"/>
          </w:rPr>
          <w:t>Rusya</w:t>
        </w:r>
        <w:proofErr w:type="spellEnd"/>
      </w:hyperlink>
      <w:r w:rsidR="00A252E0" w:rsidRPr="008A6763">
        <w:rPr>
          <w:rFonts w:ascii="Times New Roman" w:hAnsi="Times New Roman" w:cs="Times New Roman"/>
          <w:i/>
          <w:sz w:val="24"/>
          <w:szCs w:val="24"/>
          <w:vertAlign w:val="superscript"/>
          <w:lang w:val="fr-FR"/>
        </w:rPr>
        <w:footnoteReference w:id="92"/>
      </w:r>
      <w:r w:rsidR="00A252E0" w:rsidRPr="00CF2A4E">
        <w:rPr>
          <w:rFonts w:ascii="Times New Roman" w:hAnsi="Times New Roman" w:cs="Times New Roman"/>
          <w:sz w:val="24"/>
          <w:szCs w:val="24"/>
          <w:lang w:val="fr-FR"/>
        </w:rPr>
        <w:t>, § 138).</w:t>
      </w:r>
    </w:p>
    <w:p w14:paraId="25C01AD0" w14:textId="407528A8" w:rsidR="00C11E48" w:rsidRPr="00CF2A4E" w:rsidRDefault="00A252E0" w:rsidP="00C11E48">
      <w:pPr>
        <w:autoSpaceDE w:val="0"/>
        <w:autoSpaceDN w:val="0"/>
        <w:adjustRightInd w:val="0"/>
        <w:ind w:firstLine="284"/>
        <w:jc w:val="both"/>
        <w:rPr>
          <w:rFonts w:ascii="Times New Roman" w:hAnsi="Times New Roman" w:cs="Times New Roman"/>
          <w:sz w:val="24"/>
          <w:szCs w:val="24"/>
          <w:lang w:val="fr-FR"/>
        </w:rPr>
      </w:pPr>
      <w:r w:rsidRPr="00CF2A4E">
        <w:rPr>
          <w:rFonts w:ascii="Times New Roman" w:hAnsi="Times New Roman" w:cs="Times New Roman"/>
          <w:sz w:val="24"/>
          <w:szCs w:val="24"/>
          <w:lang w:val="fr-FR"/>
        </w:rPr>
        <w:t xml:space="preserve">Son </w:t>
      </w:r>
      <w:proofErr w:type="spellStart"/>
      <w:r w:rsidRPr="00CF2A4E">
        <w:rPr>
          <w:rFonts w:ascii="Times New Roman" w:hAnsi="Times New Roman" w:cs="Times New Roman"/>
          <w:sz w:val="24"/>
          <w:szCs w:val="24"/>
          <w:lang w:val="fr-FR"/>
        </w:rPr>
        <w:t>olarak</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u w:val="single"/>
          <w:lang w:val="fr-FR"/>
        </w:rPr>
        <w:t>başvuran</w:t>
      </w:r>
      <w:proofErr w:type="spellEnd"/>
      <w:r w:rsidRPr="00CF2A4E">
        <w:rPr>
          <w:rFonts w:ascii="Times New Roman" w:hAnsi="Times New Roman" w:cs="Times New Roman"/>
          <w:sz w:val="24"/>
          <w:szCs w:val="24"/>
          <w:u w:val="single"/>
          <w:lang w:val="fr-FR"/>
        </w:rPr>
        <w:t xml:space="preserve">, </w:t>
      </w:r>
      <w:proofErr w:type="spellStart"/>
      <w:r w:rsidRPr="00CF2A4E">
        <w:rPr>
          <w:rFonts w:ascii="Times New Roman" w:hAnsi="Times New Roman" w:cs="Times New Roman"/>
          <w:sz w:val="24"/>
          <w:szCs w:val="24"/>
          <w:u w:val="single"/>
          <w:lang w:val="fr-FR"/>
        </w:rPr>
        <w:t>soruşturmanın</w:t>
      </w:r>
      <w:proofErr w:type="spellEnd"/>
      <w:r w:rsidRPr="00CF2A4E">
        <w:rPr>
          <w:rFonts w:ascii="Times New Roman" w:hAnsi="Times New Roman" w:cs="Times New Roman"/>
          <w:sz w:val="24"/>
          <w:szCs w:val="24"/>
          <w:u w:val="single"/>
          <w:lang w:val="fr-FR"/>
        </w:rPr>
        <w:t xml:space="preserve"> </w:t>
      </w:r>
      <w:proofErr w:type="spellStart"/>
      <w:r w:rsidRPr="00CF2A4E">
        <w:rPr>
          <w:rFonts w:ascii="Times New Roman" w:hAnsi="Times New Roman" w:cs="Times New Roman"/>
          <w:sz w:val="24"/>
          <w:szCs w:val="24"/>
          <w:u w:val="single"/>
          <w:lang w:val="fr-FR"/>
        </w:rPr>
        <w:t>ilk</w:t>
      </w:r>
      <w:proofErr w:type="spellEnd"/>
      <w:r w:rsidRPr="00CF2A4E">
        <w:rPr>
          <w:rFonts w:ascii="Times New Roman" w:hAnsi="Times New Roman" w:cs="Times New Roman"/>
          <w:sz w:val="24"/>
          <w:szCs w:val="24"/>
          <w:u w:val="single"/>
          <w:lang w:val="fr-FR"/>
        </w:rPr>
        <w:t xml:space="preserve"> </w:t>
      </w:r>
      <w:proofErr w:type="spellStart"/>
      <w:r w:rsidRPr="00CF2A4E">
        <w:rPr>
          <w:rFonts w:ascii="Times New Roman" w:hAnsi="Times New Roman" w:cs="Times New Roman"/>
          <w:sz w:val="24"/>
          <w:szCs w:val="24"/>
          <w:u w:val="single"/>
          <w:lang w:val="fr-FR"/>
        </w:rPr>
        <w:t>aşamasından</w:t>
      </w:r>
      <w:proofErr w:type="spellEnd"/>
      <w:r w:rsidRPr="00CF2A4E">
        <w:rPr>
          <w:rFonts w:ascii="Times New Roman" w:hAnsi="Times New Roman" w:cs="Times New Roman"/>
          <w:sz w:val="24"/>
          <w:szCs w:val="24"/>
          <w:u w:val="single"/>
          <w:lang w:val="fr-FR"/>
        </w:rPr>
        <w:t xml:space="preserve"> </w:t>
      </w:r>
      <w:proofErr w:type="spellStart"/>
      <w:r w:rsidRPr="00CF2A4E">
        <w:rPr>
          <w:rFonts w:ascii="Times New Roman" w:hAnsi="Times New Roman" w:cs="Times New Roman"/>
          <w:sz w:val="24"/>
          <w:szCs w:val="24"/>
          <w:u w:val="single"/>
          <w:lang w:val="fr-FR"/>
        </w:rPr>
        <w:t>itibaren</w:t>
      </w:r>
      <w:proofErr w:type="spellEnd"/>
      <w:r w:rsidRPr="00CF2A4E">
        <w:rPr>
          <w:rFonts w:ascii="Times New Roman" w:hAnsi="Times New Roman" w:cs="Times New Roman"/>
          <w:sz w:val="24"/>
          <w:szCs w:val="24"/>
          <w:u w:val="single"/>
          <w:lang w:val="fr-FR"/>
        </w:rPr>
        <w:t xml:space="preserve"> </w:t>
      </w:r>
      <w:proofErr w:type="spellStart"/>
      <w:r w:rsidRPr="00CF2A4E">
        <w:rPr>
          <w:rFonts w:ascii="Times New Roman" w:hAnsi="Times New Roman" w:cs="Times New Roman"/>
          <w:sz w:val="24"/>
          <w:szCs w:val="24"/>
          <w:u w:val="single"/>
          <w:lang w:val="fr-FR"/>
        </w:rPr>
        <w:t>avukat</w:t>
      </w:r>
      <w:proofErr w:type="spellEnd"/>
      <w:r w:rsidRPr="00CF2A4E">
        <w:rPr>
          <w:rFonts w:ascii="Times New Roman" w:hAnsi="Times New Roman" w:cs="Times New Roman"/>
          <w:sz w:val="24"/>
          <w:szCs w:val="24"/>
          <w:u w:val="single"/>
          <w:lang w:val="fr-FR"/>
        </w:rPr>
        <w:t xml:space="preserve"> </w:t>
      </w:r>
      <w:proofErr w:type="spellStart"/>
      <w:r w:rsidRPr="00CF2A4E">
        <w:rPr>
          <w:rFonts w:ascii="Times New Roman" w:hAnsi="Times New Roman" w:cs="Times New Roman"/>
          <w:sz w:val="24"/>
          <w:szCs w:val="24"/>
          <w:u w:val="single"/>
          <w:lang w:val="fr-FR"/>
        </w:rPr>
        <w:t>yokluğundan</w:t>
      </w:r>
      <w:proofErr w:type="spellEnd"/>
      <w:r w:rsidRPr="00CF2A4E">
        <w:rPr>
          <w:rFonts w:ascii="Times New Roman" w:hAnsi="Times New Roman" w:cs="Times New Roman"/>
          <w:sz w:val="24"/>
          <w:szCs w:val="24"/>
          <w:u w:val="single"/>
          <w:lang w:val="fr-FR"/>
        </w:rPr>
        <w:t xml:space="preserve"> </w:t>
      </w:r>
      <w:proofErr w:type="spellStart"/>
      <w:r w:rsidRPr="00CF2A4E">
        <w:rPr>
          <w:rFonts w:ascii="Times New Roman" w:hAnsi="Times New Roman" w:cs="Times New Roman"/>
          <w:sz w:val="24"/>
          <w:szCs w:val="24"/>
          <w:u w:val="single"/>
          <w:lang w:val="fr-FR"/>
        </w:rPr>
        <w:t>şikayet</w:t>
      </w:r>
      <w:proofErr w:type="spellEnd"/>
      <w:r w:rsidRPr="00CF2A4E">
        <w:rPr>
          <w:rFonts w:ascii="Times New Roman" w:hAnsi="Times New Roman" w:cs="Times New Roman"/>
          <w:sz w:val="24"/>
          <w:szCs w:val="24"/>
          <w:u w:val="single"/>
          <w:lang w:val="fr-FR"/>
        </w:rPr>
        <w:t xml:space="preserve"> </w:t>
      </w:r>
      <w:proofErr w:type="spellStart"/>
      <w:r w:rsidRPr="00CF2A4E">
        <w:rPr>
          <w:rFonts w:ascii="Times New Roman" w:hAnsi="Times New Roman" w:cs="Times New Roman"/>
          <w:sz w:val="24"/>
          <w:szCs w:val="24"/>
          <w:u w:val="single"/>
          <w:lang w:val="fr-FR"/>
        </w:rPr>
        <w:t>ediyorsa</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ve</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savunmacı</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Hükümet</w:t>
      </w:r>
      <w:proofErr w:type="spellEnd"/>
      <w:r w:rsidRPr="00CF2A4E">
        <w:rPr>
          <w:rFonts w:ascii="Times New Roman" w:hAnsi="Times New Roman" w:cs="Times New Roman"/>
          <w:sz w:val="24"/>
          <w:szCs w:val="24"/>
          <w:lang w:val="fr-FR"/>
        </w:rPr>
        <w:t xml:space="preserve"> bu </w:t>
      </w:r>
      <w:proofErr w:type="spellStart"/>
      <w:r w:rsidRPr="00CF2A4E">
        <w:rPr>
          <w:rFonts w:ascii="Times New Roman" w:hAnsi="Times New Roman" w:cs="Times New Roman"/>
          <w:sz w:val="24"/>
          <w:szCs w:val="24"/>
          <w:lang w:val="fr-FR"/>
        </w:rPr>
        <w:t>hakkından</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feragat</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ettiğini</w:t>
      </w:r>
      <w:proofErr w:type="spellEnd"/>
      <w:r w:rsidR="00446CD9"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ileri</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sürmüyorsa</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feragat</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yoktur</w:t>
      </w:r>
      <w:proofErr w:type="spellEnd"/>
      <w:r w:rsidRPr="00CF2A4E">
        <w:rPr>
          <w:rFonts w:ascii="Times New Roman" w:hAnsi="Times New Roman" w:cs="Times New Roman"/>
          <w:sz w:val="24"/>
          <w:szCs w:val="24"/>
          <w:lang w:val="fr-FR"/>
        </w:rPr>
        <w:t xml:space="preserve"> (</w:t>
      </w:r>
      <w:proofErr w:type="spellStart"/>
      <w:r w:rsidR="00562CFC">
        <w:fldChar w:fldCharType="begin"/>
      </w:r>
      <w:r w:rsidR="00562CFC">
        <w:instrText xml:space="preserve"> HYPERLINK "http://hudoc.echr.coe.int/fre?i=001-105414" </w:instrText>
      </w:r>
      <w:r w:rsidR="00562CFC">
        <w:fldChar w:fldCharType="separate"/>
      </w:r>
      <w:r w:rsidRPr="00CF2A4E">
        <w:rPr>
          <w:rStyle w:val="Hyperlink"/>
          <w:rFonts w:ascii="Times New Roman" w:hAnsi="Times New Roman" w:cs="Times New Roman"/>
          <w:i/>
          <w:sz w:val="24"/>
          <w:szCs w:val="24"/>
          <w:lang w:val="fr-FR"/>
        </w:rPr>
        <w:t>Šebalj</w:t>
      </w:r>
      <w:proofErr w:type="spellEnd"/>
      <w:r w:rsidRPr="00CF2A4E">
        <w:rPr>
          <w:rStyle w:val="Hyperlink"/>
          <w:rFonts w:ascii="Times New Roman" w:hAnsi="Times New Roman" w:cs="Times New Roman"/>
          <w:i/>
          <w:sz w:val="24"/>
          <w:szCs w:val="24"/>
          <w:lang w:val="fr-FR"/>
        </w:rPr>
        <w:t xml:space="preserve"> /</w:t>
      </w:r>
      <w:proofErr w:type="spellStart"/>
      <w:r w:rsidRPr="00CF2A4E">
        <w:rPr>
          <w:rStyle w:val="Hyperlink"/>
          <w:rFonts w:ascii="Times New Roman" w:hAnsi="Times New Roman" w:cs="Times New Roman"/>
          <w:i/>
          <w:sz w:val="24"/>
          <w:szCs w:val="24"/>
          <w:lang w:val="fr-FR"/>
        </w:rPr>
        <w:t>Hırvatistan</w:t>
      </w:r>
      <w:proofErr w:type="spellEnd"/>
      <w:r w:rsidR="00562CFC">
        <w:rPr>
          <w:rStyle w:val="Hyperlink"/>
          <w:rFonts w:ascii="Times New Roman" w:hAnsi="Times New Roman" w:cs="Times New Roman"/>
          <w:i/>
          <w:sz w:val="24"/>
          <w:szCs w:val="24"/>
          <w:lang w:val="fr-FR"/>
        </w:rPr>
        <w:fldChar w:fldCharType="end"/>
      </w:r>
      <w:r w:rsidRPr="008A6763">
        <w:rPr>
          <w:rFonts w:ascii="Times New Roman" w:hAnsi="Times New Roman" w:cs="Times New Roman"/>
          <w:i/>
          <w:sz w:val="24"/>
          <w:szCs w:val="24"/>
          <w:vertAlign w:val="superscript"/>
          <w:lang w:val="fr-FR"/>
        </w:rPr>
        <w:footnoteReference w:id="93"/>
      </w:r>
      <w:r w:rsidRPr="00CF2A4E">
        <w:rPr>
          <w:rFonts w:ascii="Times New Roman" w:hAnsi="Times New Roman" w:cs="Times New Roman"/>
          <w:sz w:val="24"/>
          <w:szCs w:val="24"/>
          <w:lang w:val="fr-FR"/>
        </w:rPr>
        <w:t>, § 256).</w:t>
      </w:r>
    </w:p>
    <w:p w14:paraId="55D16F4F" w14:textId="6EE07C29" w:rsidR="00C11E48" w:rsidRPr="00CF2A4E" w:rsidRDefault="00C11E48" w:rsidP="00C11E48">
      <w:pPr>
        <w:autoSpaceDE w:val="0"/>
        <w:autoSpaceDN w:val="0"/>
        <w:adjustRightInd w:val="0"/>
        <w:ind w:firstLine="284"/>
        <w:jc w:val="both"/>
        <w:rPr>
          <w:rFonts w:ascii="Times New Roman" w:hAnsi="Times New Roman" w:cs="Times New Roman"/>
          <w:sz w:val="24"/>
          <w:szCs w:val="24"/>
          <w:lang w:val="fr-FR"/>
        </w:rPr>
      </w:pPr>
      <w:r w:rsidRPr="008A6763">
        <w:rPr>
          <w:rFonts w:ascii="Times New Roman" w:hAnsi="Times New Roman" w:cs="Times New Roman"/>
          <w:sz w:val="24"/>
          <w:szCs w:val="24"/>
          <w:lang w:val="fr-FR"/>
        </w:rPr>
        <w:fldChar w:fldCharType="begin"/>
      </w:r>
      <w:r w:rsidRPr="00CF2A4E">
        <w:rPr>
          <w:rFonts w:ascii="Times New Roman" w:hAnsi="Times New Roman" w:cs="Times New Roman"/>
          <w:sz w:val="24"/>
          <w:szCs w:val="24"/>
          <w:lang w:val="fr-FR"/>
        </w:rPr>
        <w:instrText xml:space="preserve"> SEQ level0 \*arabic </w:instrText>
      </w:r>
      <w:r w:rsidRPr="008A6763">
        <w:rPr>
          <w:rFonts w:ascii="Times New Roman" w:hAnsi="Times New Roman" w:cs="Times New Roman"/>
          <w:sz w:val="24"/>
          <w:szCs w:val="24"/>
          <w:lang w:val="fr-FR"/>
        </w:rPr>
        <w:fldChar w:fldCharType="separate"/>
      </w:r>
      <w:r w:rsidR="007D6186" w:rsidRPr="00CF2A4E">
        <w:rPr>
          <w:rFonts w:ascii="Times New Roman" w:hAnsi="Times New Roman" w:cs="Times New Roman"/>
          <w:noProof/>
          <w:sz w:val="24"/>
          <w:szCs w:val="24"/>
          <w:lang w:val="fr-FR"/>
        </w:rPr>
        <w:t>67</w:t>
      </w:r>
      <w:r w:rsidRPr="008A6763">
        <w:rPr>
          <w:rFonts w:ascii="Times New Roman" w:hAnsi="Times New Roman" w:cs="Times New Roman"/>
          <w:sz w:val="24"/>
          <w:szCs w:val="24"/>
          <w:lang w:val="fr-FR"/>
        </w:rPr>
        <w:fldChar w:fldCharType="end"/>
      </w:r>
      <w:r w:rsidRPr="00CF2A4E">
        <w:rPr>
          <w:rFonts w:ascii="Times New Roman" w:hAnsi="Times New Roman" w:cs="Times New Roman"/>
          <w:sz w:val="24"/>
          <w:szCs w:val="24"/>
          <w:lang w:val="fr-FR"/>
        </w:rPr>
        <w:t>.  </w:t>
      </w:r>
      <w:r w:rsidR="00A252E0" w:rsidRPr="00CF2A4E">
        <w:rPr>
          <w:rFonts w:ascii="Times New Roman" w:hAnsi="Times New Roman" w:cs="Times New Roman"/>
          <w:sz w:val="24"/>
          <w:szCs w:val="24"/>
          <w:lang w:val="fr-FR"/>
        </w:rPr>
        <w:t xml:space="preserve"> </w:t>
      </w:r>
      <w:r w:rsidR="00A252E0" w:rsidRPr="00CF2A4E">
        <w:rPr>
          <w:rFonts w:ascii="Times New Roman" w:hAnsi="Times New Roman" w:cs="Times New Roman"/>
          <w:sz w:val="24"/>
          <w:szCs w:val="24"/>
          <w:u w:val="single"/>
          <w:lang w:val="fr-FR"/>
        </w:rPr>
        <w:t>Polis</w:t>
      </w:r>
      <w:r w:rsidR="00A252E0" w:rsidRPr="00CF2A4E">
        <w:rPr>
          <w:rFonts w:ascii="Times New Roman" w:hAnsi="Times New Roman" w:cs="Times New Roman"/>
          <w:sz w:val="24"/>
          <w:szCs w:val="24"/>
          <w:lang w:val="fr-FR"/>
        </w:rPr>
        <w:t xml:space="preserve"> </w:t>
      </w:r>
      <w:proofErr w:type="spellStart"/>
      <w:r w:rsidR="00A252E0" w:rsidRPr="00CF2A4E">
        <w:rPr>
          <w:rFonts w:ascii="Times New Roman" w:hAnsi="Times New Roman" w:cs="Times New Roman"/>
          <w:sz w:val="24"/>
          <w:szCs w:val="24"/>
          <w:lang w:val="fr-FR"/>
        </w:rPr>
        <w:t>tarafından</w:t>
      </w:r>
      <w:proofErr w:type="spellEnd"/>
      <w:r w:rsidR="00A252E0" w:rsidRPr="00CF2A4E">
        <w:rPr>
          <w:rFonts w:ascii="Times New Roman" w:hAnsi="Times New Roman" w:cs="Times New Roman"/>
          <w:sz w:val="24"/>
          <w:szCs w:val="24"/>
          <w:lang w:val="fr-FR"/>
        </w:rPr>
        <w:t xml:space="preserve"> </w:t>
      </w:r>
      <w:proofErr w:type="spellStart"/>
      <w:r w:rsidR="00A252E0" w:rsidRPr="00CF2A4E">
        <w:rPr>
          <w:rFonts w:ascii="Times New Roman" w:hAnsi="Times New Roman" w:cs="Times New Roman"/>
          <w:sz w:val="24"/>
          <w:szCs w:val="24"/>
          <w:lang w:val="fr-FR"/>
        </w:rPr>
        <w:t>bildirilen</w:t>
      </w:r>
      <w:proofErr w:type="spellEnd"/>
      <w:r w:rsidR="00A252E0" w:rsidRPr="00CF2A4E">
        <w:rPr>
          <w:rFonts w:ascii="Times New Roman" w:hAnsi="Times New Roman" w:cs="Times New Roman"/>
          <w:sz w:val="24"/>
          <w:szCs w:val="24"/>
          <w:lang w:val="fr-FR"/>
        </w:rPr>
        <w:t xml:space="preserve"> </w:t>
      </w:r>
      <w:proofErr w:type="spellStart"/>
      <w:r w:rsidR="00A252E0" w:rsidRPr="00CF2A4E">
        <w:rPr>
          <w:rFonts w:ascii="Times New Roman" w:hAnsi="Times New Roman" w:cs="Times New Roman"/>
          <w:sz w:val="24"/>
          <w:szCs w:val="24"/>
          <w:u w:val="single"/>
          <w:lang w:val="fr-FR"/>
        </w:rPr>
        <w:t>ailesiyle</w:t>
      </w:r>
      <w:proofErr w:type="spellEnd"/>
      <w:r w:rsidR="00A252E0" w:rsidRPr="00CF2A4E">
        <w:rPr>
          <w:rFonts w:ascii="Times New Roman" w:hAnsi="Times New Roman" w:cs="Times New Roman"/>
          <w:sz w:val="24"/>
          <w:szCs w:val="24"/>
          <w:u w:val="single"/>
          <w:lang w:val="fr-FR"/>
        </w:rPr>
        <w:t xml:space="preserve"> </w:t>
      </w:r>
      <w:proofErr w:type="spellStart"/>
      <w:r w:rsidR="00A252E0" w:rsidRPr="00CF2A4E">
        <w:rPr>
          <w:rFonts w:ascii="Times New Roman" w:hAnsi="Times New Roman" w:cs="Times New Roman"/>
          <w:sz w:val="24"/>
          <w:szCs w:val="24"/>
          <w:u w:val="single"/>
          <w:lang w:val="fr-FR"/>
        </w:rPr>
        <w:t>irtibat</w:t>
      </w:r>
      <w:proofErr w:type="spellEnd"/>
      <w:r w:rsidR="00A252E0" w:rsidRPr="00CF2A4E">
        <w:rPr>
          <w:rFonts w:ascii="Times New Roman" w:hAnsi="Times New Roman" w:cs="Times New Roman"/>
          <w:sz w:val="24"/>
          <w:szCs w:val="24"/>
          <w:u w:val="single"/>
          <w:lang w:val="fr-FR"/>
        </w:rPr>
        <w:t xml:space="preserve"> </w:t>
      </w:r>
      <w:proofErr w:type="spellStart"/>
      <w:r w:rsidR="00A252E0" w:rsidRPr="00CF2A4E">
        <w:rPr>
          <w:rFonts w:ascii="Times New Roman" w:hAnsi="Times New Roman" w:cs="Times New Roman"/>
          <w:sz w:val="24"/>
          <w:szCs w:val="24"/>
          <w:u w:val="single"/>
          <w:lang w:val="fr-FR"/>
        </w:rPr>
        <w:t>kurma</w:t>
      </w:r>
      <w:proofErr w:type="spellEnd"/>
      <w:r w:rsidR="00A252E0" w:rsidRPr="00CF2A4E">
        <w:rPr>
          <w:rFonts w:ascii="Times New Roman" w:hAnsi="Times New Roman" w:cs="Times New Roman"/>
          <w:sz w:val="24"/>
          <w:szCs w:val="24"/>
          <w:lang w:val="fr-FR"/>
        </w:rPr>
        <w:t xml:space="preserve"> </w:t>
      </w:r>
      <w:proofErr w:type="spellStart"/>
      <w:r w:rsidR="00A252E0" w:rsidRPr="00CF2A4E">
        <w:rPr>
          <w:rFonts w:ascii="Times New Roman" w:hAnsi="Times New Roman" w:cs="Times New Roman"/>
          <w:sz w:val="24"/>
          <w:szCs w:val="24"/>
          <w:lang w:val="fr-FR"/>
        </w:rPr>
        <w:t>imkanı</w:t>
      </w:r>
      <w:proofErr w:type="spellEnd"/>
      <w:r w:rsidR="00A252E0" w:rsidRPr="00CF2A4E">
        <w:rPr>
          <w:rFonts w:ascii="Times New Roman" w:hAnsi="Times New Roman" w:cs="Times New Roman"/>
          <w:sz w:val="24"/>
          <w:szCs w:val="24"/>
          <w:lang w:val="fr-FR"/>
        </w:rPr>
        <w:t xml:space="preserve"> da </w:t>
      </w:r>
      <w:proofErr w:type="spellStart"/>
      <w:r w:rsidR="00A252E0" w:rsidRPr="00CF2A4E">
        <w:rPr>
          <w:rFonts w:ascii="Times New Roman" w:hAnsi="Times New Roman" w:cs="Times New Roman"/>
          <w:sz w:val="24"/>
          <w:szCs w:val="24"/>
          <w:lang w:val="fr-FR"/>
        </w:rPr>
        <w:t>dikkate</w:t>
      </w:r>
      <w:proofErr w:type="spellEnd"/>
      <w:r w:rsidR="00A252E0" w:rsidRPr="00CF2A4E">
        <w:rPr>
          <w:rFonts w:ascii="Times New Roman" w:hAnsi="Times New Roman" w:cs="Times New Roman"/>
          <w:sz w:val="24"/>
          <w:szCs w:val="24"/>
          <w:lang w:val="fr-FR"/>
        </w:rPr>
        <w:t xml:space="preserve"> </w:t>
      </w:r>
      <w:proofErr w:type="spellStart"/>
      <w:r w:rsidR="00A252E0" w:rsidRPr="00CF2A4E">
        <w:rPr>
          <w:rFonts w:ascii="Times New Roman" w:hAnsi="Times New Roman" w:cs="Times New Roman"/>
          <w:sz w:val="24"/>
          <w:szCs w:val="24"/>
          <w:lang w:val="fr-FR"/>
        </w:rPr>
        <w:t>alınacak</w:t>
      </w:r>
      <w:proofErr w:type="spellEnd"/>
      <w:r w:rsidR="00A252E0" w:rsidRPr="00CF2A4E">
        <w:rPr>
          <w:rFonts w:ascii="Times New Roman" w:hAnsi="Times New Roman" w:cs="Times New Roman"/>
          <w:sz w:val="24"/>
          <w:szCs w:val="24"/>
          <w:lang w:val="fr-FR"/>
        </w:rPr>
        <w:t xml:space="preserve"> </w:t>
      </w:r>
      <w:proofErr w:type="spellStart"/>
      <w:r w:rsidR="00A252E0" w:rsidRPr="00CF2A4E">
        <w:rPr>
          <w:rFonts w:ascii="Times New Roman" w:hAnsi="Times New Roman" w:cs="Times New Roman"/>
          <w:sz w:val="24"/>
          <w:szCs w:val="24"/>
          <w:lang w:val="fr-FR"/>
        </w:rPr>
        <w:t>bir</w:t>
      </w:r>
      <w:proofErr w:type="spellEnd"/>
      <w:r w:rsidR="00A252E0" w:rsidRPr="00CF2A4E">
        <w:rPr>
          <w:rFonts w:ascii="Times New Roman" w:hAnsi="Times New Roman" w:cs="Times New Roman"/>
          <w:sz w:val="24"/>
          <w:szCs w:val="24"/>
          <w:lang w:val="fr-FR"/>
        </w:rPr>
        <w:t xml:space="preserve"> </w:t>
      </w:r>
      <w:proofErr w:type="spellStart"/>
      <w:r w:rsidR="00A252E0" w:rsidRPr="00CF2A4E">
        <w:rPr>
          <w:rFonts w:ascii="Times New Roman" w:hAnsi="Times New Roman" w:cs="Times New Roman"/>
          <w:sz w:val="24"/>
          <w:szCs w:val="24"/>
          <w:lang w:val="fr-FR"/>
        </w:rPr>
        <w:t>unsurdur</w:t>
      </w:r>
      <w:proofErr w:type="spellEnd"/>
      <w:r w:rsidR="00A252E0" w:rsidRPr="00CF2A4E">
        <w:rPr>
          <w:rFonts w:ascii="Times New Roman" w:hAnsi="Times New Roman" w:cs="Times New Roman"/>
          <w:sz w:val="24"/>
          <w:szCs w:val="24"/>
          <w:lang w:val="fr-FR"/>
        </w:rPr>
        <w:t xml:space="preserve"> (</w:t>
      </w:r>
      <w:proofErr w:type="spellStart"/>
      <w:r w:rsidR="00A252E0" w:rsidRPr="00CF2A4E">
        <w:rPr>
          <w:rFonts w:ascii="Times New Roman" w:hAnsi="Times New Roman" w:cs="Times New Roman"/>
          <w:sz w:val="24"/>
          <w:szCs w:val="24"/>
          <w:lang w:val="fr-FR"/>
        </w:rPr>
        <w:t>adıgeçen</w:t>
      </w:r>
      <w:proofErr w:type="spellEnd"/>
      <w:r w:rsidR="00A252E0" w:rsidRPr="00CF2A4E">
        <w:rPr>
          <w:rFonts w:ascii="Times New Roman" w:hAnsi="Times New Roman" w:cs="Times New Roman"/>
          <w:sz w:val="24"/>
          <w:szCs w:val="24"/>
          <w:lang w:val="fr-FR"/>
        </w:rPr>
        <w:t xml:space="preserve"> </w:t>
      </w:r>
      <w:proofErr w:type="spellStart"/>
      <w:r w:rsidR="00A252E0" w:rsidRPr="00CF2A4E">
        <w:rPr>
          <w:rFonts w:ascii="Times New Roman" w:hAnsi="Times New Roman" w:cs="Times New Roman"/>
          <w:i/>
          <w:sz w:val="24"/>
          <w:szCs w:val="24"/>
          <w:lang w:val="fr-FR"/>
        </w:rPr>
        <w:t>Pavlenko</w:t>
      </w:r>
      <w:proofErr w:type="spellEnd"/>
      <w:r w:rsidR="00A252E0" w:rsidRPr="00CF2A4E">
        <w:rPr>
          <w:rFonts w:ascii="Times New Roman" w:hAnsi="Times New Roman" w:cs="Times New Roman"/>
          <w:i/>
          <w:sz w:val="24"/>
          <w:szCs w:val="24"/>
          <w:lang w:val="fr-FR"/>
        </w:rPr>
        <w:t xml:space="preserve"> /</w:t>
      </w:r>
      <w:proofErr w:type="spellStart"/>
      <w:r w:rsidR="00A252E0" w:rsidRPr="00CF2A4E">
        <w:rPr>
          <w:rFonts w:ascii="Times New Roman" w:hAnsi="Times New Roman" w:cs="Times New Roman"/>
          <w:i/>
          <w:sz w:val="24"/>
          <w:szCs w:val="24"/>
          <w:lang w:val="fr-FR"/>
        </w:rPr>
        <w:t>Rusya</w:t>
      </w:r>
      <w:proofErr w:type="spellEnd"/>
      <w:r w:rsidR="00A252E0" w:rsidRPr="00CF2A4E">
        <w:rPr>
          <w:rFonts w:ascii="Times New Roman" w:hAnsi="Times New Roman" w:cs="Times New Roman"/>
          <w:sz w:val="24"/>
          <w:szCs w:val="24"/>
          <w:lang w:val="fr-FR"/>
        </w:rPr>
        <w:t xml:space="preserve"> § </w:t>
      </w:r>
      <w:proofErr w:type="gramStart"/>
      <w:r w:rsidR="00403F6B" w:rsidRPr="00CF2A4E">
        <w:rPr>
          <w:rFonts w:ascii="Times New Roman" w:hAnsi="Times New Roman" w:cs="Times New Roman"/>
          <w:sz w:val="24"/>
          <w:szCs w:val="24"/>
          <w:lang w:val="fr-FR"/>
        </w:rPr>
        <w:t>106;</w:t>
      </w:r>
      <w:proofErr w:type="gramEnd"/>
      <w:r w:rsidR="00A252E0" w:rsidRPr="00CF2A4E">
        <w:rPr>
          <w:rFonts w:ascii="Times New Roman" w:hAnsi="Times New Roman" w:cs="Times New Roman"/>
          <w:sz w:val="24"/>
          <w:szCs w:val="24"/>
          <w:lang w:val="fr-FR"/>
        </w:rPr>
        <w:t xml:space="preserve"> </w:t>
      </w:r>
      <w:r w:rsidR="00A252E0" w:rsidRPr="00CF2A4E">
        <w:rPr>
          <w:rFonts w:ascii="Times New Roman" w:hAnsi="Times New Roman" w:cs="Times New Roman"/>
          <w:i/>
          <w:sz w:val="24"/>
          <w:szCs w:val="24"/>
          <w:lang w:val="fr-FR"/>
        </w:rPr>
        <w:t>a contrario</w:t>
      </w:r>
      <w:r w:rsidR="00A252E0" w:rsidRPr="00CF2A4E">
        <w:rPr>
          <w:rFonts w:ascii="Times New Roman" w:hAnsi="Times New Roman" w:cs="Times New Roman"/>
          <w:sz w:val="24"/>
          <w:szCs w:val="24"/>
          <w:lang w:val="fr-FR"/>
        </w:rPr>
        <w:t xml:space="preserve">, </w:t>
      </w:r>
      <w:proofErr w:type="spellStart"/>
      <w:r w:rsidR="00A252E0" w:rsidRPr="00CF2A4E">
        <w:rPr>
          <w:rFonts w:ascii="Times New Roman" w:hAnsi="Times New Roman" w:cs="Times New Roman"/>
          <w:sz w:val="24"/>
          <w:szCs w:val="24"/>
          <w:lang w:val="fr-FR"/>
        </w:rPr>
        <w:t>adıgeçen</w:t>
      </w:r>
      <w:proofErr w:type="spellEnd"/>
      <w:r w:rsidR="00A252E0" w:rsidRPr="00CF2A4E">
        <w:rPr>
          <w:rFonts w:ascii="Times New Roman" w:hAnsi="Times New Roman" w:cs="Times New Roman"/>
          <w:sz w:val="24"/>
          <w:szCs w:val="24"/>
          <w:lang w:val="fr-FR"/>
        </w:rPr>
        <w:t xml:space="preserve"> </w:t>
      </w:r>
      <w:proofErr w:type="spellStart"/>
      <w:r w:rsidR="00A252E0" w:rsidRPr="00CF2A4E">
        <w:rPr>
          <w:rFonts w:ascii="Times New Roman" w:hAnsi="Times New Roman" w:cs="Times New Roman"/>
          <w:i/>
          <w:sz w:val="24"/>
          <w:szCs w:val="24"/>
          <w:lang w:val="fr-FR"/>
        </w:rPr>
        <w:t>Yoldaş</w:t>
      </w:r>
      <w:proofErr w:type="spellEnd"/>
      <w:r w:rsidR="00A252E0" w:rsidRPr="00CF2A4E">
        <w:rPr>
          <w:rFonts w:ascii="Times New Roman" w:hAnsi="Times New Roman" w:cs="Times New Roman"/>
          <w:i/>
          <w:sz w:val="24"/>
          <w:szCs w:val="24"/>
          <w:lang w:val="fr-FR"/>
        </w:rPr>
        <w:t xml:space="preserve"> /Türkiye</w:t>
      </w:r>
      <w:r w:rsidR="00A252E0" w:rsidRPr="00CF2A4E">
        <w:rPr>
          <w:rFonts w:ascii="Times New Roman" w:hAnsi="Times New Roman" w:cs="Times New Roman"/>
          <w:sz w:val="24"/>
          <w:szCs w:val="24"/>
          <w:lang w:val="fr-FR"/>
        </w:rPr>
        <w:t xml:space="preserve"> § 52).</w:t>
      </w:r>
    </w:p>
    <w:p w14:paraId="5EA80A0E" w14:textId="77777777" w:rsidR="00C11E48" w:rsidRPr="00CF2A4E" w:rsidRDefault="00C11E48" w:rsidP="00C11E48">
      <w:pPr>
        <w:autoSpaceDE w:val="0"/>
        <w:autoSpaceDN w:val="0"/>
        <w:adjustRightInd w:val="0"/>
        <w:ind w:firstLine="284"/>
        <w:jc w:val="both"/>
        <w:rPr>
          <w:rFonts w:ascii="Times New Roman" w:hAnsi="Times New Roman" w:cs="Times New Roman"/>
          <w:i/>
          <w:sz w:val="24"/>
          <w:szCs w:val="24"/>
          <w:lang w:val="fr-FR"/>
        </w:rPr>
      </w:pPr>
    </w:p>
    <w:p w14:paraId="6F96AB8D" w14:textId="7820D27C" w:rsidR="00934EB4" w:rsidRPr="00CF2A4E" w:rsidRDefault="00934EB4" w:rsidP="00934EB4">
      <w:pPr>
        <w:pStyle w:val="ECHRHeading5"/>
        <w:tabs>
          <w:tab w:val="left" w:pos="1418"/>
        </w:tabs>
        <w:spacing w:before="120" w:after="120"/>
        <w:ind w:left="1418" w:hanging="284"/>
        <w:jc w:val="both"/>
        <w:rPr>
          <w:rFonts w:ascii="Times New Roman" w:eastAsia="MS Gothic" w:hAnsi="Times New Roman" w:cs="Times New Roman"/>
          <w:b w:val="0"/>
          <w:color w:val="auto"/>
          <w:sz w:val="24"/>
          <w:szCs w:val="24"/>
          <w:lang w:val="fr-FR"/>
        </w:rPr>
      </w:pPr>
      <w:bookmarkStart w:id="18" w:name="_Toc9891314"/>
      <w:r w:rsidRPr="00CF2A4E">
        <w:rPr>
          <w:rFonts w:ascii="Times New Roman" w:eastAsia="MS Gothic" w:hAnsi="Times New Roman" w:cs="Times New Roman"/>
          <w:b w:val="0"/>
          <w:color w:val="auto"/>
          <w:sz w:val="24"/>
          <w:szCs w:val="24"/>
          <w:u w:val="none"/>
          <w:lang w:val="fr-FR"/>
        </w:rPr>
        <w:t>5)</w:t>
      </w:r>
      <w:r w:rsidRPr="00CF2A4E">
        <w:rPr>
          <w:rFonts w:ascii="Times New Roman" w:eastAsia="MS Gothic" w:hAnsi="Times New Roman" w:cs="Times New Roman"/>
          <w:b w:val="0"/>
          <w:color w:val="auto"/>
          <w:sz w:val="24"/>
          <w:szCs w:val="24"/>
          <w:u w:val="none"/>
          <w:lang w:val="fr-FR"/>
        </w:rPr>
        <w:tab/>
      </w:r>
      <w:bookmarkEnd w:id="18"/>
      <w:proofErr w:type="spellStart"/>
      <w:r w:rsidR="004D2F14" w:rsidRPr="00CF2A4E">
        <w:rPr>
          <w:rFonts w:ascii="Times New Roman" w:eastAsia="MS Gothic" w:hAnsi="Times New Roman" w:cs="Times New Roman"/>
          <w:b w:val="0"/>
          <w:color w:val="auto"/>
          <w:sz w:val="24"/>
          <w:szCs w:val="24"/>
          <w:lang w:val="fr-FR"/>
        </w:rPr>
        <w:t>Suçun</w:t>
      </w:r>
      <w:proofErr w:type="spellEnd"/>
      <w:r w:rsidR="004D2F14" w:rsidRPr="00CF2A4E">
        <w:rPr>
          <w:rFonts w:ascii="Times New Roman" w:eastAsia="MS Gothic" w:hAnsi="Times New Roman" w:cs="Times New Roman"/>
          <w:b w:val="0"/>
          <w:color w:val="auto"/>
          <w:sz w:val="24"/>
          <w:szCs w:val="24"/>
          <w:lang w:val="fr-FR"/>
        </w:rPr>
        <w:t>/</w:t>
      </w:r>
      <w:proofErr w:type="spellStart"/>
      <w:r w:rsidR="004D2F14" w:rsidRPr="00CF2A4E">
        <w:rPr>
          <w:rFonts w:ascii="Times New Roman" w:eastAsia="MS Gothic" w:hAnsi="Times New Roman" w:cs="Times New Roman"/>
          <w:b w:val="0"/>
          <w:color w:val="auto"/>
          <w:sz w:val="24"/>
          <w:szCs w:val="24"/>
          <w:lang w:val="fr-FR"/>
        </w:rPr>
        <w:t>cezanın</w:t>
      </w:r>
      <w:proofErr w:type="spellEnd"/>
      <w:r w:rsidR="004D2F14" w:rsidRPr="00CF2A4E">
        <w:rPr>
          <w:rFonts w:ascii="Times New Roman" w:eastAsia="MS Gothic" w:hAnsi="Times New Roman" w:cs="Times New Roman"/>
          <w:b w:val="0"/>
          <w:color w:val="auto"/>
          <w:sz w:val="24"/>
          <w:szCs w:val="24"/>
          <w:lang w:val="fr-FR"/>
        </w:rPr>
        <w:t xml:space="preserve"> </w:t>
      </w:r>
      <w:proofErr w:type="spellStart"/>
      <w:r w:rsidR="004D2F14" w:rsidRPr="00CF2A4E">
        <w:rPr>
          <w:rFonts w:ascii="Times New Roman" w:eastAsia="MS Gothic" w:hAnsi="Times New Roman" w:cs="Times New Roman"/>
          <w:b w:val="0"/>
          <w:color w:val="auto"/>
          <w:sz w:val="24"/>
          <w:szCs w:val="24"/>
          <w:lang w:val="fr-FR"/>
        </w:rPr>
        <w:t>ağırlığı</w:t>
      </w:r>
      <w:proofErr w:type="spellEnd"/>
    </w:p>
    <w:p w14:paraId="024032B8" w14:textId="141A1762" w:rsidR="00C11E48" w:rsidRPr="00CF2A4E" w:rsidRDefault="00C11E48" w:rsidP="00C11E48">
      <w:pPr>
        <w:autoSpaceDE w:val="0"/>
        <w:autoSpaceDN w:val="0"/>
        <w:adjustRightInd w:val="0"/>
        <w:ind w:firstLine="284"/>
        <w:jc w:val="both"/>
        <w:rPr>
          <w:rFonts w:ascii="Times New Roman" w:hAnsi="Times New Roman" w:cs="Times New Roman"/>
          <w:sz w:val="24"/>
          <w:szCs w:val="24"/>
          <w:lang w:val="fr-FR"/>
        </w:rPr>
      </w:pPr>
      <w:r w:rsidRPr="008A6763">
        <w:rPr>
          <w:rFonts w:ascii="Times New Roman" w:hAnsi="Times New Roman" w:cs="Times New Roman"/>
          <w:sz w:val="24"/>
          <w:szCs w:val="24"/>
          <w:lang w:val="fr-FR"/>
        </w:rPr>
        <w:fldChar w:fldCharType="begin"/>
      </w:r>
      <w:r w:rsidRPr="00CF2A4E">
        <w:rPr>
          <w:rFonts w:ascii="Times New Roman" w:hAnsi="Times New Roman" w:cs="Times New Roman"/>
          <w:sz w:val="24"/>
          <w:szCs w:val="24"/>
          <w:lang w:val="fr-FR"/>
        </w:rPr>
        <w:instrText xml:space="preserve"> SEQ level0 \*arabic </w:instrText>
      </w:r>
      <w:r w:rsidRPr="008A6763">
        <w:rPr>
          <w:rFonts w:ascii="Times New Roman" w:hAnsi="Times New Roman" w:cs="Times New Roman"/>
          <w:sz w:val="24"/>
          <w:szCs w:val="24"/>
          <w:lang w:val="fr-FR"/>
        </w:rPr>
        <w:fldChar w:fldCharType="separate"/>
      </w:r>
      <w:r w:rsidR="007D6186" w:rsidRPr="00CF2A4E">
        <w:rPr>
          <w:rFonts w:ascii="Times New Roman" w:hAnsi="Times New Roman" w:cs="Times New Roman"/>
          <w:noProof/>
          <w:sz w:val="24"/>
          <w:szCs w:val="24"/>
          <w:lang w:val="fr-FR"/>
        </w:rPr>
        <w:t>68</w:t>
      </w:r>
      <w:r w:rsidRPr="008A6763">
        <w:rPr>
          <w:rFonts w:ascii="Times New Roman" w:hAnsi="Times New Roman" w:cs="Times New Roman"/>
          <w:sz w:val="24"/>
          <w:szCs w:val="24"/>
          <w:lang w:val="fr-FR"/>
        </w:rPr>
        <w:fldChar w:fldCharType="end"/>
      </w:r>
      <w:r w:rsidRPr="00CF2A4E">
        <w:rPr>
          <w:rFonts w:ascii="Times New Roman" w:hAnsi="Times New Roman" w:cs="Times New Roman"/>
          <w:sz w:val="24"/>
          <w:szCs w:val="24"/>
          <w:lang w:val="fr-FR"/>
        </w:rPr>
        <w:t>.  </w:t>
      </w:r>
      <w:r w:rsidR="004D2F14" w:rsidRPr="00CF2A4E">
        <w:rPr>
          <w:rFonts w:ascii="Times New Roman" w:hAnsi="Times New Roman" w:cs="Times New Roman"/>
          <w:sz w:val="24"/>
          <w:szCs w:val="24"/>
          <w:lang w:val="fr-FR"/>
        </w:rPr>
        <w:t xml:space="preserve"> </w:t>
      </w:r>
      <w:proofErr w:type="spellStart"/>
      <w:r w:rsidR="004D2F14" w:rsidRPr="00CF2A4E">
        <w:rPr>
          <w:rFonts w:ascii="Times New Roman" w:hAnsi="Times New Roman" w:cs="Times New Roman"/>
          <w:sz w:val="24"/>
          <w:szCs w:val="24"/>
          <w:lang w:val="fr-FR"/>
        </w:rPr>
        <w:t>Feragatin</w:t>
      </w:r>
      <w:proofErr w:type="spellEnd"/>
      <w:r w:rsidR="004D2F14" w:rsidRPr="00CF2A4E">
        <w:rPr>
          <w:rFonts w:ascii="Times New Roman" w:hAnsi="Times New Roman" w:cs="Times New Roman"/>
          <w:sz w:val="24"/>
          <w:szCs w:val="24"/>
          <w:lang w:val="fr-FR"/>
        </w:rPr>
        <w:t xml:space="preserve"> </w:t>
      </w:r>
      <w:proofErr w:type="spellStart"/>
      <w:r w:rsidR="004D2F14" w:rsidRPr="00CF2A4E">
        <w:rPr>
          <w:rFonts w:ascii="Times New Roman" w:hAnsi="Times New Roman" w:cs="Times New Roman"/>
          <w:sz w:val="24"/>
          <w:szCs w:val="24"/>
          <w:lang w:val="fr-FR"/>
        </w:rPr>
        <w:t>geçerliliğinin</w:t>
      </w:r>
      <w:proofErr w:type="spellEnd"/>
      <w:r w:rsidR="004D2F14" w:rsidRPr="00CF2A4E">
        <w:rPr>
          <w:rFonts w:ascii="Times New Roman" w:hAnsi="Times New Roman" w:cs="Times New Roman"/>
          <w:sz w:val="24"/>
          <w:szCs w:val="24"/>
          <w:lang w:val="fr-FR"/>
        </w:rPr>
        <w:t xml:space="preserve"> </w:t>
      </w:r>
      <w:proofErr w:type="spellStart"/>
      <w:r w:rsidR="004D2F14" w:rsidRPr="00CF2A4E">
        <w:rPr>
          <w:rFonts w:ascii="Times New Roman" w:hAnsi="Times New Roman" w:cs="Times New Roman"/>
          <w:sz w:val="24"/>
          <w:szCs w:val="24"/>
          <w:lang w:val="fr-FR"/>
        </w:rPr>
        <w:t>değerlendirilmesinde</w:t>
      </w:r>
      <w:proofErr w:type="spellEnd"/>
      <w:r w:rsidR="004D2F14" w:rsidRPr="00CF2A4E">
        <w:rPr>
          <w:rFonts w:ascii="Times New Roman" w:hAnsi="Times New Roman" w:cs="Times New Roman"/>
          <w:sz w:val="24"/>
          <w:szCs w:val="24"/>
          <w:lang w:val="fr-FR"/>
        </w:rPr>
        <w:t xml:space="preserve">, </w:t>
      </w:r>
      <w:proofErr w:type="spellStart"/>
      <w:r w:rsidR="004D2F14" w:rsidRPr="00CF2A4E">
        <w:rPr>
          <w:rFonts w:ascii="Times New Roman" w:hAnsi="Times New Roman" w:cs="Times New Roman"/>
          <w:sz w:val="24"/>
          <w:szCs w:val="24"/>
          <w:lang w:val="fr-FR"/>
        </w:rPr>
        <w:t>Mahkeme</w:t>
      </w:r>
      <w:proofErr w:type="spellEnd"/>
      <w:r w:rsidR="004D2F14" w:rsidRPr="00CF2A4E">
        <w:rPr>
          <w:rFonts w:ascii="Times New Roman" w:hAnsi="Times New Roman" w:cs="Times New Roman"/>
          <w:sz w:val="24"/>
          <w:szCs w:val="24"/>
          <w:lang w:val="fr-FR"/>
        </w:rPr>
        <w:t xml:space="preserve">, </w:t>
      </w:r>
      <w:proofErr w:type="spellStart"/>
      <w:r w:rsidR="004D2F14" w:rsidRPr="00CF2A4E">
        <w:rPr>
          <w:rFonts w:ascii="Times New Roman" w:hAnsi="Times New Roman" w:cs="Times New Roman"/>
          <w:sz w:val="24"/>
          <w:szCs w:val="24"/>
          <w:u w:val="single"/>
          <w:lang w:val="fr-FR"/>
        </w:rPr>
        <w:t>suçun</w:t>
      </w:r>
      <w:proofErr w:type="spellEnd"/>
      <w:r w:rsidR="004D2F14" w:rsidRPr="00CF2A4E">
        <w:rPr>
          <w:rFonts w:ascii="Times New Roman" w:hAnsi="Times New Roman" w:cs="Times New Roman"/>
          <w:sz w:val="24"/>
          <w:szCs w:val="24"/>
          <w:u w:val="single"/>
          <w:lang w:val="fr-FR"/>
        </w:rPr>
        <w:t xml:space="preserve"> </w:t>
      </w:r>
      <w:proofErr w:type="spellStart"/>
      <w:r w:rsidR="004D2F14" w:rsidRPr="00CF2A4E">
        <w:rPr>
          <w:rFonts w:ascii="Times New Roman" w:hAnsi="Times New Roman" w:cs="Times New Roman"/>
          <w:sz w:val="24"/>
          <w:szCs w:val="24"/>
          <w:u w:val="single"/>
          <w:lang w:val="fr-FR"/>
        </w:rPr>
        <w:t>ve</w:t>
      </w:r>
      <w:proofErr w:type="spellEnd"/>
      <w:r w:rsidR="004D2F14" w:rsidRPr="00CF2A4E">
        <w:rPr>
          <w:rFonts w:ascii="Times New Roman" w:hAnsi="Times New Roman" w:cs="Times New Roman"/>
          <w:sz w:val="24"/>
          <w:szCs w:val="24"/>
          <w:u w:val="single"/>
          <w:lang w:val="fr-FR"/>
        </w:rPr>
        <w:t xml:space="preserve"> </w:t>
      </w:r>
      <w:proofErr w:type="spellStart"/>
      <w:r w:rsidR="004D2F14" w:rsidRPr="00CF2A4E">
        <w:rPr>
          <w:rFonts w:ascii="Times New Roman" w:hAnsi="Times New Roman" w:cs="Times New Roman"/>
          <w:sz w:val="24"/>
          <w:szCs w:val="24"/>
          <w:u w:val="single"/>
          <w:lang w:val="fr-FR"/>
        </w:rPr>
        <w:t>cezanın</w:t>
      </w:r>
      <w:proofErr w:type="spellEnd"/>
      <w:r w:rsidR="004D2F14" w:rsidRPr="00CF2A4E">
        <w:rPr>
          <w:rFonts w:ascii="Times New Roman" w:hAnsi="Times New Roman" w:cs="Times New Roman"/>
          <w:sz w:val="24"/>
          <w:szCs w:val="24"/>
          <w:u w:val="single"/>
          <w:lang w:val="fr-FR"/>
        </w:rPr>
        <w:t xml:space="preserve"> </w:t>
      </w:r>
      <w:proofErr w:type="spellStart"/>
      <w:r w:rsidR="004D2F14" w:rsidRPr="00CF2A4E">
        <w:rPr>
          <w:rFonts w:ascii="Times New Roman" w:hAnsi="Times New Roman" w:cs="Times New Roman"/>
          <w:sz w:val="24"/>
          <w:szCs w:val="24"/>
          <w:u w:val="single"/>
          <w:lang w:val="fr-FR"/>
        </w:rPr>
        <w:t>ağırlığını</w:t>
      </w:r>
      <w:proofErr w:type="spellEnd"/>
      <w:r w:rsidR="004D2F14" w:rsidRPr="00CF2A4E">
        <w:rPr>
          <w:rFonts w:ascii="Times New Roman" w:hAnsi="Times New Roman" w:cs="Times New Roman"/>
          <w:sz w:val="24"/>
          <w:szCs w:val="24"/>
          <w:lang w:val="fr-FR"/>
        </w:rPr>
        <w:t xml:space="preserve"> da </w:t>
      </w:r>
      <w:proofErr w:type="spellStart"/>
      <w:r w:rsidR="004D2F14" w:rsidRPr="00CF2A4E">
        <w:rPr>
          <w:rFonts w:ascii="Times New Roman" w:hAnsi="Times New Roman" w:cs="Times New Roman"/>
          <w:sz w:val="24"/>
          <w:szCs w:val="24"/>
          <w:lang w:val="fr-FR"/>
        </w:rPr>
        <w:t>dikkate</w:t>
      </w:r>
      <w:proofErr w:type="spellEnd"/>
      <w:r w:rsidR="004D2F14" w:rsidRPr="00CF2A4E">
        <w:rPr>
          <w:rFonts w:ascii="Times New Roman" w:hAnsi="Times New Roman" w:cs="Times New Roman"/>
          <w:sz w:val="24"/>
          <w:szCs w:val="24"/>
          <w:lang w:val="fr-FR"/>
        </w:rPr>
        <w:t xml:space="preserve"> </w:t>
      </w:r>
      <w:proofErr w:type="spellStart"/>
      <w:r w:rsidR="004D2F14" w:rsidRPr="00CF2A4E">
        <w:rPr>
          <w:rFonts w:ascii="Times New Roman" w:hAnsi="Times New Roman" w:cs="Times New Roman"/>
          <w:sz w:val="24"/>
          <w:szCs w:val="24"/>
          <w:lang w:val="fr-FR"/>
        </w:rPr>
        <w:t>almaktadır</w:t>
      </w:r>
      <w:proofErr w:type="spellEnd"/>
      <w:r w:rsidR="004D2F14" w:rsidRPr="00CF2A4E">
        <w:rPr>
          <w:rFonts w:ascii="Times New Roman" w:hAnsi="Times New Roman" w:cs="Times New Roman"/>
          <w:sz w:val="24"/>
          <w:szCs w:val="24"/>
          <w:lang w:val="fr-FR"/>
        </w:rPr>
        <w:t xml:space="preserve"> (</w:t>
      </w:r>
      <w:proofErr w:type="spellStart"/>
      <w:r w:rsidR="004D2F14" w:rsidRPr="00CF2A4E">
        <w:rPr>
          <w:rFonts w:ascii="Times New Roman" w:hAnsi="Times New Roman" w:cs="Times New Roman"/>
          <w:sz w:val="24"/>
          <w:szCs w:val="24"/>
          <w:lang w:val="fr-FR"/>
        </w:rPr>
        <w:t>adıgeçen</w:t>
      </w:r>
      <w:proofErr w:type="spellEnd"/>
      <w:r w:rsidR="004D2F14" w:rsidRPr="00CF2A4E">
        <w:rPr>
          <w:rFonts w:ascii="Times New Roman" w:hAnsi="Times New Roman" w:cs="Times New Roman"/>
          <w:i/>
          <w:sz w:val="24"/>
          <w:szCs w:val="24"/>
          <w:lang w:val="fr-FR"/>
        </w:rPr>
        <w:t xml:space="preserve"> </w:t>
      </w:r>
      <w:proofErr w:type="spellStart"/>
      <w:r w:rsidR="004D2F14" w:rsidRPr="00CF2A4E">
        <w:rPr>
          <w:rFonts w:ascii="Times New Roman" w:hAnsi="Times New Roman" w:cs="Times New Roman"/>
          <w:i/>
          <w:sz w:val="24"/>
          <w:szCs w:val="24"/>
          <w:lang w:val="fr-FR"/>
        </w:rPr>
        <w:t>Pishchalnikov</w:t>
      </w:r>
      <w:proofErr w:type="spellEnd"/>
      <w:r w:rsidR="004D2F14" w:rsidRPr="00CF2A4E">
        <w:rPr>
          <w:rFonts w:ascii="Times New Roman" w:hAnsi="Times New Roman" w:cs="Times New Roman"/>
          <w:i/>
          <w:sz w:val="24"/>
          <w:szCs w:val="24"/>
          <w:lang w:val="fr-FR"/>
        </w:rPr>
        <w:t>/</w:t>
      </w:r>
      <w:proofErr w:type="spellStart"/>
      <w:r w:rsidR="004D2F14" w:rsidRPr="00CF2A4E">
        <w:rPr>
          <w:rFonts w:ascii="Times New Roman" w:hAnsi="Times New Roman" w:cs="Times New Roman"/>
          <w:i/>
          <w:sz w:val="24"/>
          <w:szCs w:val="24"/>
          <w:lang w:val="fr-FR"/>
        </w:rPr>
        <w:t>Rusya</w:t>
      </w:r>
      <w:proofErr w:type="spellEnd"/>
      <w:r w:rsidR="004D2F14" w:rsidRPr="00CF2A4E">
        <w:rPr>
          <w:rFonts w:ascii="Times New Roman" w:hAnsi="Times New Roman" w:cs="Times New Roman"/>
          <w:i/>
          <w:sz w:val="24"/>
          <w:szCs w:val="24"/>
          <w:lang w:val="fr-FR"/>
        </w:rPr>
        <w:t xml:space="preserve">, </w:t>
      </w:r>
      <w:r w:rsidR="004D2F14" w:rsidRPr="00CF2A4E">
        <w:rPr>
          <w:rFonts w:ascii="Times New Roman" w:hAnsi="Times New Roman" w:cs="Times New Roman"/>
          <w:sz w:val="24"/>
          <w:szCs w:val="24"/>
          <w:lang w:val="fr-FR"/>
        </w:rPr>
        <w:t xml:space="preserve">§ 80 </w:t>
      </w:r>
      <w:r w:rsidR="004D2F14" w:rsidRPr="00CF2A4E">
        <w:rPr>
          <w:rFonts w:ascii="Times New Roman" w:hAnsi="Times New Roman" w:cs="Times New Roman"/>
          <w:i/>
          <w:sz w:val="24"/>
          <w:szCs w:val="24"/>
          <w:lang w:val="fr-FR"/>
        </w:rPr>
        <w:t xml:space="preserve">in </w:t>
      </w:r>
      <w:proofErr w:type="gramStart"/>
      <w:r w:rsidR="00403F6B" w:rsidRPr="00CF2A4E">
        <w:rPr>
          <w:rFonts w:ascii="Times New Roman" w:hAnsi="Times New Roman" w:cs="Times New Roman"/>
          <w:i/>
          <w:sz w:val="24"/>
          <w:szCs w:val="24"/>
          <w:lang w:val="fr-FR"/>
        </w:rPr>
        <w:t>fine;</w:t>
      </w:r>
      <w:proofErr w:type="gramEnd"/>
      <w:r w:rsidR="004D2F14" w:rsidRPr="00CF2A4E">
        <w:rPr>
          <w:rFonts w:ascii="Times New Roman" w:hAnsi="Times New Roman" w:cs="Times New Roman"/>
          <w:i/>
          <w:sz w:val="24"/>
          <w:szCs w:val="24"/>
          <w:lang w:val="fr-FR"/>
        </w:rPr>
        <w:t xml:space="preserve"> mutatis mutandis, </w:t>
      </w:r>
      <w:proofErr w:type="spellStart"/>
      <w:r w:rsidR="004D2F14" w:rsidRPr="00CF2A4E">
        <w:rPr>
          <w:rFonts w:ascii="Times New Roman" w:hAnsi="Times New Roman" w:cs="Times New Roman"/>
          <w:i/>
          <w:sz w:val="24"/>
          <w:szCs w:val="24"/>
          <w:lang w:val="fr-FR"/>
        </w:rPr>
        <w:t>adıgeçen</w:t>
      </w:r>
      <w:proofErr w:type="spellEnd"/>
      <w:r w:rsidR="004D2F14" w:rsidRPr="00CF2A4E">
        <w:rPr>
          <w:rFonts w:ascii="Times New Roman" w:hAnsi="Times New Roman" w:cs="Times New Roman"/>
          <w:i/>
          <w:sz w:val="24"/>
          <w:szCs w:val="24"/>
          <w:lang w:val="fr-FR"/>
        </w:rPr>
        <w:t xml:space="preserve"> </w:t>
      </w:r>
      <w:proofErr w:type="spellStart"/>
      <w:r w:rsidR="004D2F14" w:rsidRPr="00CF2A4E">
        <w:rPr>
          <w:rFonts w:ascii="Times New Roman" w:hAnsi="Times New Roman" w:cs="Times New Roman"/>
          <w:i/>
          <w:sz w:val="24"/>
          <w:szCs w:val="24"/>
          <w:lang w:val="fr-FR"/>
        </w:rPr>
        <w:t>Talat</w:t>
      </w:r>
      <w:proofErr w:type="spellEnd"/>
      <w:r w:rsidR="004D2F14" w:rsidRPr="00CF2A4E">
        <w:rPr>
          <w:rFonts w:ascii="Times New Roman" w:hAnsi="Times New Roman" w:cs="Times New Roman"/>
          <w:i/>
          <w:sz w:val="24"/>
          <w:szCs w:val="24"/>
          <w:lang w:val="fr-FR"/>
        </w:rPr>
        <w:t xml:space="preserve"> </w:t>
      </w:r>
      <w:proofErr w:type="spellStart"/>
      <w:r w:rsidR="004D2F14" w:rsidRPr="00CF2A4E">
        <w:rPr>
          <w:rFonts w:ascii="Times New Roman" w:hAnsi="Times New Roman" w:cs="Times New Roman"/>
          <w:i/>
          <w:sz w:val="24"/>
          <w:szCs w:val="24"/>
          <w:lang w:val="fr-FR"/>
        </w:rPr>
        <w:t>Tunç</w:t>
      </w:r>
      <w:proofErr w:type="spellEnd"/>
      <w:r w:rsidR="004D2F14" w:rsidRPr="00CF2A4E">
        <w:rPr>
          <w:rFonts w:ascii="Times New Roman" w:hAnsi="Times New Roman" w:cs="Times New Roman"/>
          <w:i/>
          <w:sz w:val="24"/>
          <w:szCs w:val="24"/>
          <w:lang w:val="fr-FR"/>
        </w:rPr>
        <w:t xml:space="preserve"> /Türkiye</w:t>
      </w:r>
      <w:r w:rsidR="004D2F14" w:rsidRPr="00CF2A4E">
        <w:rPr>
          <w:rFonts w:ascii="Times New Roman" w:hAnsi="Times New Roman" w:cs="Times New Roman"/>
          <w:sz w:val="24"/>
          <w:szCs w:val="24"/>
          <w:lang w:val="fr-FR"/>
        </w:rPr>
        <w:t>, § 62)</w:t>
      </w:r>
    </w:p>
    <w:p w14:paraId="73E65EEF" w14:textId="01A6BA3D" w:rsidR="0069537F" w:rsidRPr="00CF2A4E" w:rsidRDefault="004D2F14" w:rsidP="00C11E48">
      <w:pPr>
        <w:autoSpaceDE w:val="0"/>
        <w:autoSpaceDN w:val="0"/>
        <w:adjustRightInd w:val="0"/>
        <w:ind w:firstLine="284"/>
        <w:jc w:val="both"/>
        <w:rPr>
          <w:rFonts w:ascii="Times New Roman" w:hAnsi="Times New Roman" w:cs="Times New Roman"/>
          <w:sz w:val="24"/>
          <w:szCs w:val="24"/>
          <w:lang w:val="fr-FR"/>
        </w:rPr>
      </w:pPr>
      <w:proofErr w:type="spellStart"/>
      <w:r w:rsidRPr="00CF2A4E">
        <w:rPr>
          <w:rFonts w:ascii="Times New Roman" w:hAnsi="Times New Roman" w:cs="Times New Roman"/>
          <w:sz w:val="24"/>
          <w:szCs w:val="24"/>
          <w:lang w:val="fr-FR"/>
        </w:rPr>
        <w:t>Özellike</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i/>
          <w:sz w:val="24"/>
          <w:szCs w:val="24"/>
          <w:lang w:val="fr-FR"/>
        </w:rPr>
        <w:t>Savaş</w:t>
      </w:r>
      <w:proofErr w:type="spellEnd"/>
      <w:r w:rsidRPr="00CF2A4E">
        <w:rPr>
          <w:rFonts w:ascii="Times New Roman" w:hAnsi="Times New Roman" w:cs="Times New Roman"/>
          <w:i/>
          <w:sz w:val="24"/>
          <w:szCs w:val="24"/>
          <w:lang w:val="fr-FR"/>
        </w:rPr>
        <w:t>/Türkiye</w:t>
      </w:r>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kararında</w:t>
      </w:r>
      <w:proofErr w:type="spellEnd"/>
      <w:r w:rsidRPr="00CF2A4E">
        <w:rPr>
          <w:rFonts w:ascii="Times New Roman" w:hAnsi="Times New Roman" w:cs="Times New Roman"/>
          <w:sz w:val="24"/>
          <w:szCs w:val="24"/>
          <w:lang w:val="fr-FR"/>
        </w:rPr>
        <w:t xml:space="preserve"> (</w:t>
      </w:r>
      <w:proofErr w:type="spellStart"/>
      <w:r w:rsidRPr="00CF2A4E">
        <w:rPr>
          <w:rFonts w:ascii="Times New Roman" w:hAnsi="Times New Roman" w:cs="Times New Roman"/>
          <w:sz w:val="24"/>
          <w:szCs w:val="24"/>
          <w:lang w:val="fr-FR"/>
        </w:rPr>
        <w:t>adıgeçen</w:t>
      </w:r>
      <w:proofErr w:type="spellEnd"/>
      <w:r w:rsidRPr="00CF2A4E">
        <w:rPr>
          <w:rFonts w:ascii="Times New Roman" w:hAnsi="Times New Roman" w:cs="Times New Roman"/>
          <w:sz w:val="24"/>
          <w:szCs w:val="24"/>
          <w:lang w:val="fr-FR"/>
        </w:rPr>
        <w:t>, §§ 67-68</w:t>
      </w:r>
      <w:proofErr w:type="gramStart"/>
      <w:r w:rsidRPr="00CF2A4E">
        <w:rPr>
          <w:rFonts w:ascii="Times New Roman" w:hAnsi="Times New Roman" w:cs="Times New Roman"/>
          <w:sz w:val="24"/>
          <w:szCs w:val="24"/>
          <w:lang w:val="fr-FR"/>
        </w:rPr>
        <w:t>)</w:t>
      </w:r>
      <w:r w:rsidR="0069537F" w:rsidRPr="00CF2A4E">
        <w:rPr>
          <w:rFonts w:ascii="Times New Roman" w:hAnsi="Times New Roman" w:cs="Times New Roman"/>
          <w:sz w:val="24"/>
          <w:szCs w:val="24"/>
          <w:lang w:val="fr-FR"/>
        </w:rPr>
        <w:t>:</w:t>
      </w:r>
      <w:proofErr w:type="gramEnd"/>
    </w:p>
    <w:p w14:paraId="67D4E977" w14:textId="147C71A2" w:rsidR="00C11E48" w:rsidRPr="008A6763" w:rsidRDefault="00C11E48" w:rsidP="00C362A8">
      <w:pPr>
        <w:autoSpaceDE w:val="0"/>
        <w:autoSpaceDN w:val="0"/>
        <w:adjustRightInd w:val="0"/>
        <w:spacing w:before="120" w:after="120"/>
        <w:ind w:left="425" w:firstLine="142"/>
        <w:jc w:val="both"/>
        <w:rPr>
          <w:rFonts w:ascii="Times New Roman" w:hAnsi="Times New Roman" w:cs="Times New Roman"/>
          <w:sz w:val="20"/>
          <w:szCs w:val="20"/>
          <w:lang w:val="fr-FR"/>
        </w:rPr>
      </w:pPr>
      <w:r w:rsidRPr="00D60BAD">
        <w:rPr>
          <w:rFonts w:ascii="Times New Roman" w:hAnsi="Times New Roman" w:cs="Times New Roman"/>
          <w:sz w:val="20"/>
          <w:szCs w:val="20"/>
          <w:lang w:val="fr-FR"/>
        </w:rPr>
        <w:t>« </w:t>
      </w:r>
      <w:r w:rsidR="00C362A8" w:rsidRPr="00D60BAD">
        <w:rPr>
          <w:rFonts w:ascii="Times New Roman" w:hAnsi="Times New Roman" w:cs="Times New Roman"/>
          <w:sz w:val="20"/>
          <w:szCs w:val="20"/>
          <w:lang w:val="fr-FR"/>
        </w:rPr>
        <w:t>(</w:t>
      </w:r>
      <w:r w:rsidR="00B20DAC" w:rsidRPr="00D60BAD">
        <w:rPr>
          <w:rFonts w:ascii="Times New Roman" w:hAnsi="Times New Roman" w:cs="Times New Roman"/>
          <w:sz w:val="20"/>
          <w:szCs w:val="20"/>
          <w:lang w:val="fr-FR"/>
        </w:rPr>
        <w:t>...</w:t>
      </w:r>
      <w:r w:rsidR="00C362A8" w:rsidRPr="00D60BAD">
        <w:rPr>
          <w:rFonts w:ascii="Times New Roman" w:hAnsi="Times New Roman" w:cs="Times New Roman"/>
          <w:sz w:val="20"/>
          <w:szCs w:val="20"/>
          <w:lang w:val="fr-FR"/>
        </w:rPr>
        <w:t>)</w:t>
      </w:r>
      <w:r w:rsidR="00E27B34" w:rsidRPr="00D60BAD">
        <w:rPr>
          <w:rFonts w:ascii="Times New Roman" w:hAnsi="Times New Roman" w:cs="Times New Roman"/>
          <w:sz w:val="20"/>
          <w:szCs w:val="20"/>
          <w:lang w:val="fr-FR"/>
        </w:rPr>
        <w:t> </w:t>
      </w:r>
      <w:proofErr w:type="spellStart"/>
      <w:r w:rsidR="006D43D6" w:rsidRPr="00D60BAD">
        <w:rPr>
          <w:rFonts w:ascii="Times New Roman" w:hAnsi="Times New Roman" w:cs="Times New Roman"/>
          <w:sz w:val="20"/>
          <w:szCs w:val="20"/>
          <w:lang w:val="fr-FR"/>
        </w:rPr>
        <w:t>Dosyadan</w:t>
      </w:r>
      <w:proofErr w:type="spellEnd"/>
      <w:r w:rsidR="006D43D6" w:rsidRPr="00D60BAD">
        <w:rPr>
          <w:rFonts w:ascii="Times New Roman" w:hAnsi="Times New Roman" w:cs="Times New Roman"/>
          <w:sz w:val="20"/>
          <w:szCs w:val="20"/>
          <w:lang w:val="fr-FR"/>
        </w:rPr>
        <w:t xml:space="preserve">, </w:t>
      </w:r>
      <w:proofErr w:type="spellStart"/>
      <w:r w:rsidR="006D43D6" w:rsidRPr="00D60BAD">
        <w:rPr>
          <w:rFonts w:ascii="Times New Roman" w:hAnsi="Times New Roman" w:cs="Times New Roman"/>
          <w:sz w:val="20"/>
          <w:szCs w:val="20"/>
          <w:lang w:val="fr-FR"/>
        </w:rPr>
        <w:t>ilgilinin</w:t>
      </w:r>
      <w:proofErr w:type="spellEnd"/>
      <w:r w:rsidR="006D43D6" w:rsidRPr="00D60BAD">
        <w:rPr>
          <w:rFonts w:ascii="Times New Roman" w:hAnsi="Times New Roman" w:cs="Times New Roman"/>
          <w:sz w:val="20"/>
          <w:szCs w:val="20"/>
          <w:lang w:val="fr-FR"/>
        </w:rPr>
        <w:t xml:space="preserve">, </w:t>
      </w:r>
      <w:proofErr w:type="spellStart"/>
      <w:r w:rsidR="006D43D6" w:rsidRPr="00D60BAD">
        <w:rPr>
          <w:rFonts w:ascii="Times New Roman" w:hAnsi="Times New Roman" w:cs="Times New Roman"/>
          <w:sz w:val="20"/>
          <w:szCs w:val="20"/>
          <w:lang w:val="fr-FR"/>
        </w:rPr>
        <w:t>zımni</w:t>
      </w:r>
      <w:proofErr w:type="spellEnd"/>
      <w:r w:rsidR="006D43D6" w:rsidRPr="00D60BAD">
        <w:rPr>
          <w:rFonts w:ascii="Times New Roman" w:hAnsi="Times New Roman" w:cs="Times New Roman"/>
          <w:sz w:val="20"/>
          <w:szCs w:val="20"/>
          <w:lang w:val="fr-FR"/>
        </w:rPr>
        <w:t xml:space="preserve"> </w:t>
      </w:r>
      <w:proofErr w:type="spellStart"/>
      <w:r w:rsidR="006D43D6" w:rsidRPr="00D60BAD">
        <w:rPr>
          <w:rFonts w:ascii="Times New Roman" w:hAnsi="Times New Roman" w:cs="Times New Roman"/>
          <w:sz w:val="20"/>
          <w:szCs w:val="20"/>
          <w:lang w:val="fr-FR"/>
        </w:rPr>
        <w:t>olarak</w:t>
      </w:r>
      <w:proofErr w:type="spellEnd"/>
      <w:r w:rsidR="006D43D6" w:rsidRPr="00D60BAD">
        <w:rPr>
          <w:rFonts w:ascii="Times New Roman" w:hAnsi="Times New Roman" w:cs="Times New Roman"/>
          <w:sz w:val="20"/>
          <w:szCs w:val="20"/>
          <w:lang w:val="fr-FR"/>
        </w:rPr>
        <w:t xml:space="preserve"> bile, </w:t>
      </w:r>
      <w:proofErr w:type="spellStart"/>
      <w:r w:rsidR="006D43D6" w:rsidRPr="00D60BAD">
        <w:rPr>
          <w:rFonts w:ascii="Times New Roman" w:hAnsi="Times New Roman" w:cs="Times New Roman"/>
          <w:sz w:val="20"/>
          <w:szCs w:val="20"/>
          <w:lang w:val="fr-FR"/>
        </w:rPr>
        <w:t>olayların</w:t>
      </w:r>
      <w:proofErr w:type="spellEnd"/>
      <w:r w:rsidR="006D43D6" w:rsidRPr="00D60BAD">
        <w:rPr>
          <w:rFonts w:ascii="Times New Roman" w:hAnsi="Times New Roman" w:cs="Times New Roman"/>
          <w:sz w:val="20"/>
          <w:szCs w:val="20"/>
          <w:lang w:val="fr-FR"/>
        </w:rPr>
        <w:t xml:space="preserve"> </w:t>
      </w:r>
      <w:proofErr w:type="spellStart"/>
      <w:r w:rsidR="006D43D6" w:rsidRPr="00D60BAD">
        <w:rPr>
          <w:rFonts w:ascii="Times New Roman" w:hAnsi="Times New Roman" w:cs="Times New Roman"/>
          <w:sz w:val="20"/>
          <w:szCs w:val="20"/>
          <w:lang w:val="fr-FR"/>
        </w:rPr>
        <w:t>yeniden</w:t>
      </w:r>
      <w:proofErr w:type="spellEnd"/>
      <w:r w:rsidR="006D43D6" w:rsidRPr="00D60BAD">
        <w:rPr>
          <w:rFonts w:ascii="Times New Roman" w:hAnsi="Times New Roman" w:cs="Times New Roman"/>
          <w:sz w:val="20"/>
          <w:szCs w:val="20"/>
          <w:lang w:val="fr-FR"/>
        </w:rPr>
        <w:t xml:space="preserve"> </w:t>
      </w:r>
      <w:proofErr w:type="spellStart"/>
      <w:r w:rsidR="006D43D6" w:rsidRPr="00D60BAD">
        <w:rPr>
          <w:rFonts w:ascii="Times New Roman" w:hAnsi="Times New Roman" w:cs="Times New Roman"/>
          <w:sz w:val="20"/>
          <w:szCs w:val="20"/>
          <w:lang w:val="fr-FR"/>
        </w:rPr>
        <w:t>tespit</w:t>
      </w:r>
      <w:proofErr w:type="spellEnd"/>
      <w:r w:rsidR="006D43D6" w:rsidRPr="00D60BAD">
        <w:rPr>
          <w:rFonts w:ascii="Times New Roman" w:hAnsi="Times New Roman" w:cs="Times New Roman"/>
          <w:sz w:val="20"/>
          <w:szCs w:val="20"/>
          <w:lang w:val="fr-FR"/>
        </w:rPr>
        <w:t xml:space="preserve"> </w:t>
      </w:r>
      <w:proofErr w:type="spellStart"/>
      <w:r w:rsidR="006D43D6" w:rsidRPr="00D60BAD">
        <w:rPr>
          <w:rFonts w:ascii="Times New Roman" w:hAnsi="Times New Roman" w:cs="Times New Roman"/>
          <w:sz w:val="20"/>
          <w:szCs w:val="20"/>
          <w:lang w:val="fr-FR"/>
        </w:rPr>
        <w:t>edilmesi</w:t>
      </w:r>
      <w:proofErr w:type="spellEnd"/>
      <w:r w:rsidR="006D43D6" w:rsidRPr="00D60BAD">
        <w:rPr>
          <w:rFonts w:ascii="Times New Roman" w:hAnsi="Times New Roman" w:cs="Times New Roman"/>
          <w:sz w:val="20"/>
          <w:szCs w:val="20"/>
          <w:lang w:val="fr-FR"/>
        </w:rPr>
        <w:t xml:space="preserve"> </w:t>
      </w:r>
      <w:proofErr w:type="spellStart"/>
      <w:r w:rsidR="006D43D6" w:rsidRPr="00D60BAD">
        <w:rPr>
          <w:rFonts w:ascii="Times New Roman" w:hAnsi="Times New Roman" w:cs="Times New Roman"/>
          <w:sz w:val="20"/>
          <w:szCs w:val="20"/>
          <w:lang w:val="fr-FR"/>
        </w:rPr>
        <w:t>sürecinde</w:t>
      </w:r>
      <w:proofErr w:type="spellEnd"/>
      <w:r w:rsidR="006D43D6" w:rsidRPr="00D60BAD">
        <w:rPr>
          <w:rFonts w:ascii="Times New Roman" w:hAnsi="Times New Roman" w:cs="Times New Roman"/>
          <w:sz w:val="20"/>
          <w:szCs w:val="20"/>
          <w:lang w:val="fr-FR"/>
        </w:rPr>
        <w:t xml:space="preserve"> </w:t>
      </w:r>
      <w:proofErr w:type="spellStart"/>
      <w:r w:rsidR="006D43D6" w:rsidRPr="00D60BAD">
        <w:rPr>
          <w:rFonts w:ascii="Times New Roman" w:hAnsi="Times New Roman" w:cs="Times New Roman"/>
          <w:sz w:val="20"/>
          <w:szCs w:val="20"/>
          <w:lang w:val="fr-FR"/>
        </w:rPr>
        <w:t>veya</w:t>
      </w:r>
      <w:proofErr w:type="spellEnd"/>
      <w:r w:rsidR="006D43D6" w:rsidRPr="00D60BAD">
        <w:rPr>
          <w:rFonts w:ascii="Times New Roman" w:hAnsi="Times New Roman" w:cs="Times New Roman"/>
          <w:sz w:val="20"/>
          <w:szCs w:val="20"/>
          <w:lang w:val="fr-FR"/>
        </w:rPr>
        <w:t xml:space="preserve"> </w:t>
      </w:r>
      <w:proofErr w:type="spellStart"/>
      <w:r w:rsidR="006D43D6" w:rsidRPr="00D60BAD">
        <w:rPr>
          <w:rFonts w:ascii="Times New Roman" w:hAnsi="Times New Roman" w:cs="Times New Roman"/>
          <w:sz w:val="20"/>
          <w:szCs w:val="20"/>
          <w:lang w:val="fr-FR"/>
        </w:rPr>
        <w:t>halen</w:t>
      </w:r>
      <w:proofErr w:type="spellEnd"/>
      <w:r w:rsidR="006D43D6" w:rsidRPr="00D60BAD">
        <w:rPr>
          <w:rFonts w:ascii="Times New Roman" w:hAnsi="Times New Roman" w:cs="Times New Roman"/>
          <w:sz w:val="20"/>
          <w:szCs w:val="20"/>
          <w:lang w:val="fr-FR"/>
        </w:rPr>
        <w:t xml:space="preserve"> </w:t>
      </w:r>
      <w:proofErr w:type="spellStart"/>
      <w:r w:rsidR="006D43D6" w:rsidRPr="00D60BAD">
        <w:rPr>
          <w:rFonts w:ascii="Times New Roman" w:hAnsi="Times New Roman" w:cs="Times New Roman"/>
          <w:sz w:val="20"/>
          <w:szCs w:val="20"/>
          <w:lang w:val="fr-FR"/>
        </w:rPr>
        <w:t>gözaltında</w:t>
      </w:r>
      <w:proofErr w:type="spellEnd"/>
      <w:r w:rsidR="006D43D6" w:rsidRPr="00D60BAD">
        <w:rPr>
          <w:rFonts w:ascii="Times New Roman" w:hAnsi="Times New Roman" w:cs="Times New Roman"/>
          <w:sz w:val="20"/>
          <w:szCs w:val="20"/>
          <w:lang w:val="fr-FR"/>
        </w:rPr>
        <w:t xml:space="preserve"> </w:t>
      </w:r>
      <w:proofErr w:type="spellStart"/>
      <w:r w:rsidR="006D43D6" w:rsidRPr="00D60BAD">
        <w:rPr>
          <w:rFonts w:ascii="Times New Roman" w:hAnsi="Times New Roman" w:cs="Times New Roman"/>
          <w:sz w:val="20"/>
          <w:szCs w:val="20"/>
          <w:lang w:val="fr-FR"/>
        </w:rPr>
        <w:t>iken</w:t>
      </w:r>
      <w:proofErr w:type="spellEnd"/>
      <w:r w:rsidR="006D43D6" w:rsidRPr="00D60BAD">
        <w:rPr>
          <w:rFonts w:ascii="Times New Roman" w:hAnsi="Times New Roman" w:cs="Times New Roman"/>
          <w:sz w:val="20"/>
          <w:szCs w:val="20"/>
          <w:lang w:val="fr-FR"/>
        </w:rPr>
        <w:t xml:space="preserve"> </w:t>
      </w:r>
      <w:proofErr w:type="spellStart"/>
      <w:r w:rsidR="006D43D6" w:rsidRPr="00D60BAD">
        <w:rPr>
          <w:rFonts w:ascii="Times New Roman" w:hAnsi="Times New Roman" w:cs="Times New Roman"/>
          <w:sz w:val="20"/>
          <w:szCs w:val="20"/>
          <w:lang w:val="fr-FR"/>
        </w:rPr>
        <w:t>kendisi</w:t>
      </w:r>
      <w:proofErr w:type="spellEnd"/>
      <w:r w:rsidR="006D43D6" w:rsidRPr="00D60BAD">
        <w:rPr>
          <w:rFonts w:ascii="Times New Roman" w:hAnsi="Times New Roman" w:cs="Times New Roman"/>
          <w:sz w:val="20"/>
          <w:szCs w:val="20"/>
          <w:lang w:val="fr-FR"/>
        </w:rPr>
        <w:t xml:space="preserve"> ile </w:t>
      </w:r>
      <w:proofErr w:type="spellStart"/>
      <w:r w:rsidR="006D43D6" w:rsidRPr="00D60BAD">
        <w:rPr>
          <w:rFonts w:ascii="Times New Roman" w:hAnsi="Times New Roman" w:cs="Times New Roman"/>
          <w:sz w:val="20"/>
          <w:szCs w:val="20"/>
          <w:lang w:val="fr-FR"/>
        </w:rPr>
        <w:t>şikayetçiler</w:t>
      </w:r>
      <w:proofErr w:type="spellEnd"/>
      <w:r w:rsidR="006D43D6" w:rsidRPr="00D60BAD">
        <w:rPr>
          <w:rFonts w:ascii="Times New Roman" w:hAnsi="Times New Roman" w:cs="Times New Roman"/>
          <w:sz w:val="20"/>
          <w:szCs w:val="20"/>
          <w:lang w:val="fr-FR"/>
        </w:rPr>
        <w:t xml:space="preserve"> </w:t>
      </w:r>
      <w:proofErr w:type="spellStart"/>
      <w:r w:rsidR="006D43D6" w:rsidRPr="00D60BAD">
        <w:rPr>
          <w:rFonts w:ascii="Times New Roman" w:hAnsi="Times New Roman" w:cs="Times New Roman"/>
          <w:sz w:val="20"/>
          <w:szCs w:val="20"/>
          <w:lang w:val="fr-FR"/>
        </w:rPr>
        <w:t>arasında</w:t>
      </w:r>
      <w:proofErr w:type="spellEnd"/>
      <w:r w:rsidR="006D43D6" w:rsidRPr="00D60BAD">
        <w:rPr>
          <w:rFonts w:ascii="Times New Roman" w:hAnsi="Times New Roman" w:cs="Times New Roman"/>
          <w:sz w:val="20"/>
          <w:szCs w:val="20"/>
          <w:lang w:val="fr-FR"/>
        </w:rPr>
        <w:t xml:space="preserve"> </w:t>
      </w:r>
      <w:proofErr w:type="spellStart"/>
      <w:r w:rsidR="006D43D6" w:rsidRPr="00D60BAD">
        <w:rPr>
          <w:rFonts w:ascii="Times New Roman" w:hAnsi="Times New Roman" w:cs="Times New Roman"/>
          <w:sz w:val="20"/>
          <w:szCs w:val="20"/>
          <w:lang w:val="fr-FR"/>
        </w:rPr>
        <w:t>yapılan</w:t>
      </w:r>
      <w:proofErr w:type="spellEnd"/>
      <w:r w:rsidR="006D43D6" w:rsidRPr="00D60BAD">
        <w:rPr>
          <w:rFonts w:ascii="Times New Roman" w:hAnsi="Times New Roman" w:cs="Times New Roman"/>
          <w:sz w:val="20"/>
          <w:szCs w:val="20"/>
          <w:lang w:val="fr-FR"/>
        </w:rPr>
        <w:t xml:space="preserve"> </w:t>
      </w:r>
      <w:proofErr w:type="spellStart"/>
      <w:r w:rsidR="006D43D6" w:rsidRPr="00D60BAD">
        <w:rPr>
          <w:rFonts w:ascii="Times New Roman" w:hAnsi="Times New Roman" w:cs="Times New Roman"/>
          <w:sz w:val="20"/>
          <w:szCs w:val="20"/>
          <w:lang w:val="fr-FR"/>
        </w:rPr>
        <w:t>yüzleştirme</w:t>
      </w:r>
      <w:proofErr w:type="spellEnd"/>
      <w:r w:rsidR="006D43D6"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sırasında</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avukat</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yardımı</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almaktan</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feragat</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ettiği</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anlaşılmamaktadır</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Aslında</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polisin</w:t>
      </w:r>
      <w:proofErr w:type="spellEnd"/>
      <w:r w:rsidR="00D60BAD" w:rsidRPr="00D60BAD">
        <w:rPr>
          <w:rFonts w:ascii="Times New Roman" w:hAnsi="Times New Roman" w:cs="Times New Roman"/>
          <w:sz w:val="20"/>
          <w:szCs w:val="20"/>
          <w:lang w:val="fr-FR"/>
        </w:rPr>
        <w:t xml:space="preserve"> son </w:t>
      </w:r>
      <w:proofErr w:type="spellStart"/>
      <w:r w:rsidR="00D60BAD" w:rsidRPr="00D60BAD">
        <w:rPr>
          <w:rFonts w:ascii="Times New Roman" w:hAnsi="Times New Roman" w:cs="Times New Roman"/>
          <w:sz w:val="20"/>
          <w:szCs w:val="20"/>
          <w:lang w:val="fr-FR"/>
        </w:rPr>
        <w:t>iki</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tutanağı</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başvuranın</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avukatla</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temsil</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edilme</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hakkı</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bakımından</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bilgilendirilip</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bilgilendirilmediğini</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belirtmemektedir</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Başvuranın</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mahkum</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edildiği</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b/>
          <w:sz w:val="20"/>
          <w:szCs w:val="20"/>
          <w:lang w:val="fr-FR"/>
        </w:rPr>
        <w:t>cezanın</w:t>
      </w:r>
      <w:proofErr w:type="spellEnd"/>
      <w:r w:rsidR="00D60BAD" w:rsidRPr="00D60BAD">
        <w:rPr>
          <w:rFonts w:ascii="Times New Roman" w:hAnsi="Times New Roman" w:cs="Times New Roman"/>
          <w:b/>
          <w:sz w:val="20"/>
          <w:szCs w:val="20"/>
          <w:lang w:val="fr-FR"/>
        </w:rPr>
        <w:t xml:space="preserve"> </w:t>
      </w:r>
      <w:proofErr w:type="spellStart"/>
      <w:r w:rsidR="00D60BAD" w:rsidRPr="00D60BAD">
        <w:rPr>
          <w:rFonts w:ascii="Times New Roman" w:hAnsi="Times New Roman" w:cs="Times New Roman"/>
          <w:b/>
          <w:sz w:val="20"/>
          <w:szCs w:val="20"/>
          <w:lang w:val="fr-FR"/>
        </w:rPr>
        <w:t>ağırlığı</w:t>
      </w:r>
      <w:proofErr w:type="spellEnd"/>
      <w:r w:rsidR="00D60BAD" w:rsidRPr="00D60BAD">
        <w:rPr>
          <w:rFonts w:ascii="Times New Roman" w:hAnsi="Times New Roman" w:cs="Times New Roman"/>
          <w:b/>
          <w:sz w:val="20"/>
          <w:szCs w:val="20"/>
          <w:lang w:val="fr-FR"/>
        </w:rPr>
        <w:t xml:space="preserve"> </w:t>
      </w:r>
      <w:proofErr w:type="spellStart"/>
      <w:r w:rsidR="00D60BAD" w:rsidRPr="00D60BAD">
        <w:rPr>
          <w:rFonts w:ascii="Times New Roman" w:hAnsi="Times New Roman" w:cs="Times New Roman"/>
          <w:b/>
          <w:sz w:val="20"/>
          <w:szCs w:val="20"/>
          <w:lang w:val="fr-FR"/>
        </w:rPr>
        <w:t>dikkate</w:t>
      </w:r>
      <w:proofErr w:type="spellEnd"/>
      <w:r w:rsidR="00D60BAD" w:rsidRPr="00D60BAD">
        <w:rPr>
          <w:rFonts w:ascii="Times New Roman" w:hAnsi="Times New Roman" w:cs="Times New Roman"/>
          <w:b/>
          <w:sz w:val="20"/>
          <w:szCs w:val="20"/>
          <w:lang w:val="fr-FR"/>
        </w:rPr>
        <w:t xml:space="preserve"> </w:t>
      </w:r>
      <w:proofErr w:type="spellStart"/>
      <w:r w:rsidR="00D60BAD" w:rsidRPr="00D60BAD">
        <w:rPr>
          <w:rFonts w:ascii="Times New Roman" w:hAnsi="Times New Roman" w:cs="Times New Roman"/>
          <w:b/>
          <w:sz w:val="20"/>
          <w:szCs w:val="20"/>
          <w:lang w:val="fr-FR"/>
        </w:rPr>
        <w:t>alındığında</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ve</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avukat</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yokluğunda</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gözaltı</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süresince</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toplanan</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delillerin</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mahkumiyetine</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dayanak</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yapıldığı</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dikkate</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alındığında</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Mahkeme</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esası</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inceleyen</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hakimlerin</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bir</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avukat</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yardımından</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feragat</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edilmiş</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olmasının</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muğlaklık</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içermediğini</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tespit</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etmek</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için</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özenli</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bir</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inceleme</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yapmış</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olmaları</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gerektiğini</w:t>
      </w:r>
      <w:proofErr w:type="spellEnd"/>
      <w:r w:rsidR="00D60BAD" w:rsidRPr="00D60BAD">
        <w:rPr>
          <w:rFonts w:ascii="Times New Roman" w:hAnsi="Times New Roman" w:cs="Times New Roman"/>
          <w:sz w:val="20"/>
          <w:szCs w:val="20"/>
          <w:lang w:val="fr-FR"/>
        </w:rPr>
        <w:t xml:space="preserve"> </w:t>
      </w:r>
      <w:proofErr w:type="spellStart"/>
      <w:r w:rsidR="00D60BAD" w:rsidRPr="00D60BAD">
        <w:rPr>
          <w:rFonts w:ascii="Times New Roman" w:hAnsi="Times New Roman" w:cs="Times New Roman"/>
          <w:sz w:val="20"/>
          <w:szCs w:val="20"/>
          <w:lang w:val="fr-FR"/>
        </w:rPr>
        <w:t>değerlendirmiştir</w:t>
      </w:r>
      <w:proofErr w:type="spellEnd"/>
      <w:r w:rsidR="00D60BAD" w:rsidRPr="00D60BAD">
        <w:rPr>
          <w:rFonts w:ascii="Times New Roman" w:hAnsi="Times New Roman" w:cs="Times New Roman"/>
          <w:sz w:val="20"/>
          <w:szCs w:val="20"/>
          <w:lang w:val="fr-FR"/>
        </w:rPr>
        <w:t xml:space="preserve"> (…) </w:t>
      </w:r>
      <w:r w:rsidR="00E27B34" w:rsidRPr="00D60BAD">
        <w:rPr>
          <w:rFonts w:ascii="Times New Roman" w:hAnsi="Times New Roman" w:cs="Times New Roman"/>
          <w:sz w:val="20"/>
          <w:szCs w:val="20"/>
          <w:lang w:val="fr-FR"/>
        </w:rPr>
        <w:t>»</w:t>
      </w:r>
    </w:p>
    <w:p w14:paraId="6E0D67B3" w14:textId="77777777" w:rsidR="006E22E7" w:rsidRDefault="006E22E7" w:rsidP="00C11E48">
      <w:pPr>
        <w:autoSpaceDE w:val="0"/>
        <w:autoSpaceDN w:val="0"/>
        <w:adjustRightInd w:val="0"/>
        <w:ind w:firstLine="284"/>
        <w:jc w:val="both"/>
        <w:rPr>
          <w:rFonts w:ascii="Times New Roman" w:hAnsi="Times New Roman" w:cs="Times New Roman"/>
          <w:sz w:val="24"/>
          <w:szCs w:val="24"/>
          <w:lang w:val="fr-FR"/>
        </w:rPr>
      </w:pPr>
    </w:p>
    <w:p w14:paraId="13502655" w14:textId="1A9C50A6" w:rsidR="00C11E48" w:rsidRPr="008A6763" w:rsidRDefault="004D2F14" w:rsidP="00C11E48">
      <w:pPr>
        <w:autoSpaceDE w:val="0"/>
        <w:autoSpaceDN w:val="0"/>
        <w:adjustRightInd w:val="0"/>
        <w:ind w:firstLine="284"/>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Ayrıca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Mahkeme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atfedilen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suçların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ağırlığı</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karşısında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ulusal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hakimin</w:t>
      </w:r>
      <w:proofErr w:type="spellEnd"/>
      <w:r>
        <w:rPr>
          <w:rFonts w:ascii="Times New Roman" w:hAnsi="Times New Roman" w:cs="Times New Roman"/>
          <w:sz w:val="24"/>
          <w:szCs w:val="24"/>
          <w:lang w:val="fr-FR"/>
        </w:rPr>
        <w:t xml:space="preserve"> « </w:t>
      </w:r>
      <w:proofErr w:type="spellStart"/>
      <w:r w:rsidRPr="004D2F14">
        <w:rPr>
          <w:rFonts w:ascii="Times New Roman" w:hAnsi="Times New Roman" w:cs="Times New Roman"/>
          <w:i/>
          <w:sz w:val="24"/>
          <w:szCs w:val="24"/>
          <w:lang w:val="fr-FR"/>
        </w:rPr>
        <w:t>aslında</w:t>
      </w:r>
      <w:proofErr w:type="spellEnd"/>
      <w:r w:rsidRPr="004D2F14">
        <w:rPr>
          <w:rFonts w:ascii="Times New Roman" w:hAnsi="Times New Roman" w:cs="Times New Roman"/>
          <w:i/>
          <w:sz w:val="24"/>
          <w:szCs w:val="24"/>
          <w:lang w:val="fr-FR"/>
        </w:rPr>
        <w:t xml:space="preserve"> </w:t>
      </w:r>
      <w:proofErr w:type="spellStart"/>
      <w:r w:rsidRPr="004D2F14">
        <w:rPr>
          <w:rFonts w:ascii="Times New Roman" w:hAnsi="Times New Roman" w:cs="Times New Roman"/>
          <w:i/>
          <w:sz w:val="24"/>
          <w:szCs w:val="24"/>
          <w:lang w:val="fr-FR"/>
        </w:rPr>
        <w:t>başvuranın</w:t>
      </w:r>
      <w:proofErr w:type="spellEnd"/>
      <w:r w:rsidRPr="004D2F14">
        <w:rPr>
          <w:rFonts w:ascii="Times New Roman" w:hAnsi="Times New Roman" w:cs="Times New Roman"/>
          <w:i/>
          <w:sz w:val="24"/>
          <w:szCs w:val="24"/>
          <w:lang w:val="fr-FR"/>
        </w:rPr>
        <w:t xml:space="preserve"> </w:t>
      </w:r>
      <w:proofErr w:type="spellStart"/>
      <w:r w:rsidRPr="004D2F14">
        <w:rPr>
          <w:rFonts w:ascii="Times New Roman" w:hAnsi="Times New Roman" w:cs="Times New Roman"/>
          <w:i/>
          <w:sz w:val="24"/>
          <w:szCs w:val="24"/>
          <w:lang w:val="fr-FR"/>
        </w:rPr>
        <w:t>kend</w:t>
      </w:r>
      <w:proofErr w:type="spellEnd"/>
      <w:r w:rsidRPr="004D2F14">
        <w:rPr>
          <w:rFonts w:ascii="Times New Roman" w:hAnsi="Times New Roman" w:cs="Times New Roman"/>
          <w:i/>
          <w:sz w:val="24"/>
          <w:szCs w:val="24"/>
          <w:lang w:val="fr-FR"/>
        </w:rPr>
        <w:t xml:space="preserve"> </w:t>
      </w:r>
      <w:proofErr w:type="spellStart"/>
      <w:r w:rsidRPr="004D2F14">
        <w:rPr>
          <w:rFonts w:ascii="Times New Roman" w:hAnsi="Times New Roman" w:cs="Times New Roman"/>
          <w:i/>
          <w:sz w:val="24"/>
          <w:szCs w:val="24"/>
          <w:lang w:val="fr-FR"/>
        </w:rPr>
        <w:t>rızasyıla</w:t>
      </w:r>
      <w:proofErr w:type="spellEnd"/>
      <w:r w:rsidRPr="004D2F14">
        <w:rPr>
          <w:rFonts w:ascii="Times New Roman" w:hAnsi="Times New Roman" w:cs="Times New Roman"/>
          <w:i/>
          <w:sz w:val="24"/>
          <w:szCs w:val="24"/>
          <w:lang w:val="fr-FR"/>
        </w:rPr>
        <w:t xml:space="preserve"> </w:t>
      </w:r>
      <w:proofErr w:type="spellStart"/>
      <w:r w:rsidRPr="004D2F14">
        <w:rPr>
          <w:rFonts w:ascii="Times New Roman" w:hAnsi="Times New Roman" w:cs="Times New Roman"/>
          <w:i/>
          <w:sz w:val="24"/>
          <w:szCs w:val="24"/>
          <w:lang w:val="fr-FR"/>
        </w:rPr>
        <w:t>bir</w:t>
      </w:r>
      <w:proofErr w:type="spellEnd"/>
      <w:r w:rsidRPr="004D2F14">
        <w:rPr>
          <w:rFonts w:ascii="Times New Roman" w:hAnsi="Times New Roman" w:cs="Times New Roman"/>
          <w:i/>
          <w:sz w:val="24"/>
          <w:szCs w:val="24"/>
          <w:lang w:val="fr-FR"/>
        </w:rPr>
        <w:t xml:space="preserve"> </w:t>
      </w:r>
      <w:proofErr w:type="spellStart"/>
      <w:r w:rsidRPr="004D2F14">
        <w:rPr>
          <w:rFonts w:ascii="Times New Roman" w:hAnsi="Times New Roman" w:cs="Times New Roman"/>
          <w:i/>
          <w:sz w:val="24"/>
          <w:szCs w:val="24"/>
          <w:lang w:val="fr-FR"/>
        </w:rPr>
        <w:t>avukat</w:t>
      </w:r>
      <w:proofErr w:type="spellEnd"/>
      <w:r w:rsidRPr="004D2F14">
        <w:rPr>
          <w:rFonts w:ascii="Times New Roman" w:hAnsi="Times New Roman" w:cs="Times New Roman"/>
          <w:i/>
          <w:sz w:val="24"/>
          <w:szCs w:val="24"/>
          <w:lang w:val="fr-FR"/>
        </w:rPr>
        <w:t xml:space="preserve"> </w:t>
      </w:r>
      <w:proofErr w:type="spellStart"/>
      <w:r w:rsidRPr="004D2F14">
        <w:rPr>
          <w:rFonts w:ascii="Times New Roman" w:hAnsi="Times New Roman" w:cs="Times New Roman"/>
          <w:i/>
          <w:sz w:val="24"/>
          <w:szCs w:val="24"/>
          <w:lang w:val="fr-FR"/>
        </w:rPr>
        <w:t>yardımı</w:t>
      </w:r>
      <w:proofErr w:type="spellEnd"/>
      <w:r w:rsidRPr="004D2F14">
        <w:rPr>
          <w:rFonts w:ascii="Times New Roman" w:hAnsi="Times New Roman" w:cs="Times New Roman"/>
          <w:i/>
          <w:sz w:val="24"/>
          <w:szCs w:val="24"/>
          <w:lang w:val="fr-FR"/>
        </w:rPr>
        <w:t xml:space="preserve"> alma </w:t>
      </w:r>
      <w:proofErr w:type="spellStart"/>
      <w:r w:rsidRPr="004D2F14">
        <w:rPr>
          <w:rFonts w:ascii="Times New Roman" w:hAnsi="Times New Roman" w:cs="Times New Roman"/>
          <w:i/>
          <w:sz w:val="24"/>
          <w:szCs w:val="24"/>
          <w:lang w:val="fr-FR"/>
        </w:rPr>
        <w:t>hakkından</w:t>
      </w:r>
      <w:proofErr w:type="spellEnd"/>
      <w:r w:rsidRPr="004D2F14">
        <w:rPr>
          <w:rFonts w:ascii="Times New Roman" w:hAnsi="Times New Roman" w:cs="Times New Roman"/>
          <w:i/>
          <w:sz w:val="24"/>
          <w:szCs w:val="24"/>
          <w:lang w:val="fr-FR"/>
        </w:rPr>
        <w:t xml:space="preserve"> </w:t>
      </w:r>
      <w:proofErr w:type="spellStart"/>
      <w:r w:rsidRPr="004D2F14">
        <w:rPr>
          <w:rFonts w:ascii="Times New Roman" w:hAnsi="Times New Roman" w:cs="Times New Roman"/>
          <w:i/>
          <w:sz w:val="24"/>
          <w:szCs w:val="24"/>
          <w:lang w:val="fr-FR"/>
        </w:rPr>
        <w:t>vazgeçip</w:t>
      </w:r>
      <w:proofErr w:type="spellEnd"/>
      <w:r w:rsidRPr="004D2F14">
        <w:rPr>
          <w:rFonts w:ascii="Times New Roman" w:hAnsi="Times New Roman" w:cs="Times New Roman"/>
          <w:i/>
          <w:sz w:val="24"/>
          <w:szCs w:val="24"/>
          <w:lang w:val="fr-FR"/>
        </w:rPr>
        <w:t xml:space="preserve"> </w:t>
      </w:r>
      <w:proofErr w:type="spellStart"/>
      <w:r w:rsidRPr="004D2F14">
        <w:rPr>
          <w:rFonts w:ascii="Times New Roman" w:hAnsi="Times New Roman" w:cs="Times New Roman"/>
          <w:i/>
          <w:sz w:val="24"/>
          <w:szCs w:val="24"/>
          <w:lang w:val="fr-FR"/>
        </w:rPr>
        <w:t>vazgeçmediği</w:t>
      </w:r>
      <w:proofErr w:type="spellEnd"/>
      <w:r w:rsidRPr="004D2F14">
        <w:rPr>
          <w:rFonts w:ascii="Times New Roman" w:hAnsi="Times New Roman" w:cs="Times New Roman"/>
          <w:i/>
          <w:sz w:val="24"/>
          <w:szCs w:val="24"/>
          <w:lang w:val="fr-FR"/>
        </w:rPr>
        <w:t xml:space="preserve"> </w:t>
      </w:r>
      <w:proofErr w:type="spellStart"/>
      <w:r w:rsidRPr="004D2F14">
        <w:rPr>
          <w:rFonts w:ascii="Times New Roman" w:hAnsi="Times New Roman" w:cs="Times New Roman"/>
          <w:i/>
          <w:sz w:val="24"/>
          <w:szCs w:val="24"/>
          <w:lang w:val="fr-FR"/>
        </w:rPr>
        <w:t>hakkında</w:t>
      </w:r>
      <w:proofErr w:type="spellEnd"/>
      <w:r w:rsidRPr="004D2F14">
        <w:rPr>
          <w:rFonts w:ascii="Times New Roman" w:hAnsi="Times New Roman" w:cs="Times New Roman"/>
          <w:i/>
          <w:sz w:val="24"/>
          <w:szCs w:val="24"/>
          <w:lang w:val="fr-FR"/>
        </w:rPr>
        <w:t xml:space="preserve"> </w:t>
      </w:r>
      <w:proofErr w:type="spellStart"/>
      <w:r w:rsidRPr="004D2F14">
        <w:rPr>
          <w:rFonts w:ascii="Times New Roman" w:hAnsi="Times New Roman" w:cs="Times New Roman"/>
          <w:i/>
          <w:sz w:val="24"/>
          <w:szCs w:val="24"/>
          <w:lang w:val="fr-FR"/>
        </w:rPr>
        <w:t>karar</w:t>
      </w:r>
      <w:proofErr w:type="spellEnd"/>
      <w:r w:rsidRPr="004D2F14">
        <w:rPr>
          <w:rFonts w:ascii="Times New Roman" w:hAnsi="Times New Roman" w:cs="Times New Roman"/>
          <w:i/>
          <w:sz w:val="24"/>
          <w:szCs w:val="24"/>
          <w:lang w:val="fr-FR"/>
        </w:rPr>
        <w:t xml:space="preserve"> </w:t>
      </w:r>
      <w:proofErr w:type="spellStart"/>
      <w:r w:rsidRPr="004D2F14">
        <w:rPr>
          <w:rFonts w:ascii="Times New Roman" w:hAnsi="Times New Roman" w:cs="Times New Roman"/>
          <w:i/>
          <w:sz w:val="24"/>
          <w:szCs w:val="24"/>
          <w:lang w:val="fr-FR"/>
        </w:rPr>
        <w:t>vememiş</w:t>
      </w:r>
      <w:proofErr w:type="spellEnd"/>
      <w:r w:rsidRPr="004D2F14">
        <w:rPr>
          <w:rFonts w:ascii="Times New Roman" w:hAnsi="Times New Roman" w:cs="Times New Roman"/>
          <w:i/>
          <w:sz w:val="24"/>
          <w:szCs w:val="24"/>
          <w:lang w:val="fr-FR"/>
        </w:rPr>
        <w:t xml:space="preserve"> </w:t>
      </w:r>
      <w:proofErr w:type="spellStart"/>
      <w:r w:rsidRPr="004D2F14">
        <w:rPr>
          <w:rFonts w:ascii="Times New Roman" w:hAnsi="Times New Roman" w:cs="Times New Roman"/>
          <w:i/>
          <w:sz w:val="24"/>
          <w:szCs w:val="24"/>
          <w:lang w:val="fr-FR"/>
        </w:rPr>
        <w:t>olmasını</w:t>
      </w:r>
      <w:proofErr w:type="spellEnd"/>
      <w:r w:rsidRPr="004D2F14">
        <w:rPr>
          <w:rFonts w:ascii="Times New Roman" w:hAnsi="Times New Roman" w:cs="Times New Roman"/>
          <w:i/>
          <w:sz w:val="24"/>
          <w:szCs w:val="24"/>
          <w:lang w:val="fr-FR"/>
        </w:rPr>
        <w:t xml:space="preserve"> (mutatis mutandis, </w:t>
      </w:r>
      <w:proofErr w:type="spellStart"/>
      <w:r w:rsidRPr="004D2F14">
        <w:rPr>
          <w:rFonts w:ascii="Times New Roman" w:hAnsi="Times New Roman" w:cs="Times New Roman"/>
          <w:i/>
          <w:sz w:val="24"/>
          <w:szCs w:val="24"/>
          <w:lang w:val="fr-FR"/>
        </w:rPr>
        <w:t>adıgeçen</w:t>
      </w:r>
      <w:proofErr w:type="spellEnd"/>
      <w:r w:rsidRPr="004D2F14">
        <w:rPr>
          <w:rFonts w:ascii="Times New Roman" w:hAnsi="Times New Roman" w:cs="Times New Roman"/>
          <w:i/>
          <w:sz w:val="24"/>
          <w:szCs w:val="24"/>
          <w:lang w:val="fr-FR"/>
        </w:rPr>
        <w:t xml:space="preserve"> </w:t>
      </w:r>
      <w:proofErr w:type="spellStart"/>
      <w:r w:rsidRPr="004D2F14">
        <w:rPr>
          <w:rFonts w:ascii="Times New Roman" w:hAnsi="Times New Roman" w:cs="Times New Roman"/>
          <w:i/>
          <w:sz w:val="24"/>
          <w:szCs w:val="24"/>
          <w:lang w:val="fr-FR"/>
        </w:rPr>
        <w:t>Padalov</w:t>
      </w:r>
      <w:proofErr w:type="spellEnd"/>
      <w:r w:rsidRPr="004D2F14">
        <w:rPr>
          <w:rFonts w:ascii="Times New Roman" w:hAnsi="Times New Roman" w:cs="Times New Roman"/>
          <w:i/>
          <w:sz w:val="24"/>
          <w:szCs w:val="24"/>
          <w:lang w:val="fr-FR"/>
        </w:rPr>
        <w:t xml:space="preserve"> /</w:t>
      </w:r>
      <w:proofErr w:type="spellStart"/>
      <w:r w:rsidRPr="004D2F14">
        <w:rPr>
          <w:rFonts w:ascii="Times New Roman" w:hAnsi="Times New Roman" w:cs="Times New Roman"/>
          <w:i/>
          <w:sz w:val="24"/>
          <w:szCs w:val="24"/>
          <w:lang w:val="fr-FR"/>
        </w:rPr>
        <w:t>Bulgaristan</w:t>
      </w:r>
      <w:proofErr w:type="spellEnd"/>
      <w:r w:rsidRPr="004D2F14">
        <w:rPr>
          <w:rFonts w:ascii="Times New Roman" w:hAnsi="Times New Roman" w:cs="Times New Roman"/>
          <w:i/>
          <w:sz w:val="24"/>
          <w:szCs w:val="24"/>
          <w:lang w:val="fr-FR"/>
        </w:rPr>
        <w:t xml:space="preserve"> § 55</w:t>
      </w:r>
      <w:r>
        <w:rPr>
          <w:rFonts w:ascii="Times New Roman" w:hAnsi="Times New Roman" w:cs="Times New Roman"/>
          <w:i/>
          <w:sz w:val="24"/>
          <w:szCs w:val="24"/>
          <w:lang w:val="fr-FR"/>
        </w:rPr>
        <w:t>)</w:t>
      </w:r>
      <w:r w:rsidRPr="008A6763">
        <w:rPr>
          <w:rFonts w:ascii="Times New Roman" w:hAnsi="Times New Roman" w:cs="Times New Roman"/>
          <w:sz w:val="24"/>
          <w:szCs w:val="24"/>
          <w:lang w:val="fr-FR"/>
        </w:rPr>
        <w:t> »</w:t>
      </w:r>
      <w:r w:rsidRPr="008A6763">
        <w:rPr>
          <w:rFonts w:ascii="Times New Roman" w:hAnsi="Times New Roman" w:cs="Times New Roman"/>
          <w:sz w:val="24"/>
          <w:szCs w:val="24"/>
          <w:vertAlign w:val="superscript"/>
          <w:lang w:val="fr-FR"/>
        </w:rPr>
        <w:footnoteReference w:id="94"/>
      </w: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sorgulamıştır</w:t>
      </w:r>
      <w:proofErr w:type="spellEnd"/>
      <w:r>
        <w:rPr>
          <w:rFonts w:ascii="Times New Roman" w:hAnsi="Times New Roman" w:cs="Times New Roman"/>
          <w:sz w:val="24"/>
          <w:szCs w:val="24"/>
          <w:lang w:val="fr-FR"/>
        </w:rPr>
        <w:t>.</w:t>
      </w:r>
    </w:p>
    <w:p w14:paraId="04DB385D" w14:textId="0F92774E" w:rsidR="00C11E48" w:rsidRPr="008A6763" w:rsidRDefault="004D2F14" w:rsidP="00C11E48">
      <w:pPr>
        <w:autoSpaceDE w:val="0"/>
        <w:autoSpaceDN w:val="0"/>
        <w:adjustRightInd w:val="0"/>
        <w:ind w:firstLine="284"/>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Başvuranın</w:t>
      </w:r>
      <w:proofErr w:type="spellEnd"/>
      <w:r w:rsidR="00714B32">
        <w:rPr>
          <w:rFonts w:ascii="Times New Roman" w:hAnsi="Times New Roman" w:cs="Times New Roman"/>
          <w:sz w:val="24"/>
          <w:szCs w:val="24"/>
          <w:lang w:val="fr-FR"/>
        </w:rPr>
        <w:t xml:space="preserve">, </w:t>
      </w:r>
      <w:proofErr w:type="spellStart"/>
      <w:r w:rsidR="00714B32">
        <w:rPr>
          <w:rFonts w:ascii="Times New Roman" w:hAnsi="Times New Roman" w:cs="Times New Roman"/>
          <w:sz w:val="24"/>
          <w:szCs w:val="24"/>
          <w:lang w:val="fr-FR"/>
        </w:rPr>
        <w:t>feragati</w:t>
      </w:r>
      <w:proofErr w:type="spellEnd"/>
      <w:r w:rsidR="00714B32">
        <w:rPr>
          <w:rFonts w:ascii="Times New Roman" w:hAnsi="Times New Roman" w:cs="Times New Roman"/>
          <w:sz w:val="24"/>
          <w:szCs w:val="24"/>
          <w:lang w:val="fr-FR"/>
        </w:rPr>
        <w:t xml:space="preserve"> </w:t>
      </w:r>
      <w:proofErr w:type="spellStart"/>
      <w:r w:rsidR="00714B32">
        <w:rPr>
          <w:rFonts w:ascii="Times New Roman" w:hAnsi="Times New Roman" w:cs="Times New Roman"/>
          <w:sz w:val="24"/>
          <w:szCs w:val="24"/>
          <w:lang w:val="fr-FR"/>
        </w:rPr>
        <w:t>imzaladığında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verilen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cezanın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ağırlığı</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hakkında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bilinçli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olup</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olmadığının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bilinmesi</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önemlidir</w:t>
      </w:r>
      <w:proofErr w:type="spellEnd"/>
      <w:r>
        <w:rPr>
          <w:rFonts w:ascii="Times New Roman" w:hAnsi="Times New Roman" w:cs="Times New Roman"/>
          <w:sz w:val="24"/>
          <w:szCs w:val="24"/>
          <w:lang w:val="fr-FR"/>
        </w:rPr>
        <w:t xml:space="preserve"> </w:t>
      </w:r>
      <w:r w:rsidRPr="008A6763">
        <w:rPr>
          <w:rFonts w:ascii="Times New Roman" w:hAnsi="Times New Roman" w:cs="Times New Roman"/>
          <w:sz w:val="24"/>
          <w:szCs w:val="24"/>
          <w:lang w:val="fr-FR"/>
        </w:rPr>
        <w:t>(</w:t>
      </w:r>
      <w:hyperlink r:id="rId56" w:history="1">
        <w:r w:rsidRPr="006E22E7">
          <w:rPr>
            <w:rStyle w:val="Hyperlink"/>
            <w:rFonts w:ascii="Times New Roman" w:hAnsi="Times New Roman" w:cs="Times New Roman"/>
            <w:i/>
            <w:sz w:val="24"/>
            <w:szCs w:val="24"/>
            <w:lang w:val="fr-FR"/>
          </w:rPr>
          <w:t xml:space="preserve">Leonid </w:t>
        </w:r>
        <w:proofErr w:type="spellStart"/>
        <w:r w:rsidRPr="006E22E7">
          <w:rPr>
            <w:rStyle w:val="Hyperlink"/>
            <w:rFonts w:ascii="Times New Roman" w:hAnsi="Times New Roman" w:cs="Times New Roman"/>
            <w:i/>
            <w:sz w:val="24"/>
            <w:szCs w:val="24"/>
            <w:lang w:val="fr-FR"/>
          </w:rPr>
          <w:t>Lazarenko</w:t>
        </w:r>
        <w:proofErr w:type="spellEnd"/>
        <w:r w:rsidRPr="006E22E7">
          <w:rPr>
            <w:rStyle w:val="Hyperlink"/>
            <w:rFonts w:ascii="Times New Roman" w:hAnsi="Times New Roman" w:cs="Times New Roman"/>
            <w:i/>
            <w:sz w:val="24"/>
            <w:szCs w:val="24"/>
            <w:lang w:val="fr-FR"/>
          </w:rPr>
          <w:t xml:space="preserve"> </w:t>
        </w:r>
        <w:r>
          <w:rPr>
            <w:rStyle w:val="Hyperlink"/>
            <w:rFonts w:ascii="Times New Roman" w:hAnsi="Times New Roman" w:cs="Times New Roman"/>
            <w:i/>
            <w:sz w:val="24"/>
            <w:szCs w:val="24"/>
            <w:lang w:val="fr-FR"/>
          </w:rPr>
          <w:t>/</w:t>
        </w:r>
        <w:proofErr w:type="spellStart"/>
        <w:r>
          <w:rPr>
            <w:rStyle w:val="Hyperlink"/>
            <w:rFonts w:ascii="Times New Roman" w:hAnsi="Times New Roman" w:cs="Times New Roman"/>
            <w:i/>
            <w:sz w:val="24"/>
            <w:szCs w:val="24"/>
            <w:lang w:val="fr-FR"/>
          </w:rPr>
          <w:t>Ukrayna</w:t>
        </w:r>
        <w:proofErr w:type="spellEnd"/>
      </w:hyperlink>
      <w:r w:rsidRPr="008A6763">
        <w:rPr>
          <w:rStyle w:val="FootnoteReference"/>
          <w:rFonts w:ascii="Times New Roman" w:hAnsi="Times New Roman" w:cs="Times New Roman"/>
          <w:i/>
          <w:sz w:val="24"/>
          <w:szCs w:val="24"/>
          <w:lang w:val="fr-FR"/>
        </w:rPr>
        <w:footnoteReference w:id="95"/>
      </w:r>
      <w:r w:rsidRPr="008A6763">
        <w:rPr>
          <w:rFonts w:ascii="Times New Roman" w:hAnsi="Times New Roman" w:cs="Times New Roman"/>
          <w:sz w:val="24"/>
          <w:szCs w:val="24"/>
          <w:lang w:val="fr-FR"/>
        </w:rPr>
        <w:t>, § 56).</w:t>
      </w:r>
    </w:p>
    <w:p w14:paraId="690E0513" w14:textId="77777777" w:rsidR="00C11E48" w:rsidRPr="008A6763" w:rsidRDefault="00C11E48" w:rsidP="00C11E48">
      <w:pPr>
        <w:autoSpaceDE w:val="0"/>
        <w:autoSpaceDN w:val="0"/>
        <w:adjustRightInd w:val="0"/>
        <w:ind w:firstLine="284"/>
        <w:jc w:val="both"/>
        <w:rPr>
          <w:rFonts w:ascii="Times New Roman" w:hAnsi="Times New Roman" w:cs="Times New Roman"/>
          <w:sz w:val="24"/>
          <w:szCs w:val="24"/>
          <w:lang w:val="fr-FR"/>
        </w:rPr>
      </w:pPr>
    </w:p>
    <w:p w14:paraId="59E59A12" w14:textId="1295BF0B" w:rsidR="002426C2" w:rsidRPr="008A6763" w:rsidRDefault="002426C2" w:rsidP="002426C2">
      <w:pPr>
        <w:pStyle w:val="ECHRHeading5"/>
        <w:tabs>
          <w:tab w:val="left" w:pos="1418"/>
        </w:tabs>
        <w:spacing w:before="120" w:after="120"/>
        <w:ind w:left="1418" w:hanging="284"/>
        <w:jc w:val="both"/>
        <w:rPr>
          <w:rFonts w:ascii="Times New Roman" w:eastAsia="MS Gothic" w:hAnsi="Times New Roman" w:cs="Times New Roman"/>
          <w:b w:val="0"/>
          <w:color w:val="auto"/>
          <w:sz w:val="24"/>
          <w:szCs w:val="24"/>
          <w:lang w:val="fr-FR"/>
        </w:rPr>
      </w:pPr>
      <w:bookmarkStart w:id="19" w:name="_Toc9891315"/>
      <w:r w:rsidRPr="008A6763">
        <w:rPr>
          <w:rFonts w:ascii="Times New Roman" w:eastAsia="MS Gothic" w:hAnsi="Times New Roman" w:cs="Times New Roman"/>
          <w:b w:val="0"/>
          <w:color w:val="auto"/>
          <w:sz w:val="24"/>
          <w:szCs w:val="24"/>
          <w:u w:val="none"/>
          <w:lang w:val="fr-FR"/>
        </w:rPr>
        <w:t>6)</w:t>
      </w:r>
      <w:r w:rsidRPr="008A6763">
        <w:rPr>
          <w:rFonts w:ascii="Times New Roman" w:eastAsia="MS Gothic" w:hAnsi="Times New Roman" w:cs="Times New Roman"/>
          <w:b w:val="0"/>
          <w:color w:val="auto"/>
          <w:sz w:val="24"/>
          <w:szCs w:val="24"/>
          <w:u w:val="none"/>
          <w:lang w:val="fr-FR"/>
        </w:rPr>
        <w:tab/>
      </w:r>
      <w:bookmarkEnd w:id="19"/>
      <w:proofErr w:type="spellStart"/>
      <w:r w:rsidR="00714B32">
        <w:rPr>
          <w:rFonts w:ascii="Times New Roman" w:eastAsia="MS Gothic" w:hAnsi="Times New Roman" w:cs="Times New Roman"/>
          <w:b w:val="0"/>
          <w:color w:val="auto"/>
          <w:sz w:val="24"/>
          <w:szCs w:val="24"/>
          <w:lang w:val="fr-FR"/>
        </w:rPr>
        <w:t>Sonuç</w:t>
      </w:r>
      <w:proofErr w:type="spellEnd"/>
      <w:r w:rsidR="00714B32">
        <w:rPr>
          <w:rFonts w:ascii="Times New Roman" w:eastAsia="MS Gothic" w:hAnsi="Times New Roman" w:cs="Times New Roman"/>
          <w:b w:val="0"/>
          <w:color w:val="auto"/>
          <w:sz w:val="24"/>
          <w:szCs w:val="24"/>
          <w:lang w:val="fr-FR"/>
        </w:rPr>
        <w:t xml:space="preserve"> </w:t>
      </w:r>
    </w:p>
    <w:p w14:paraId="58547B28" w14:textId="5A37C4D8" w:rsidR="00C11E48" w:rsidRPr="00714B32" w:rsidRDefault="00714B32" w:rsidP="00C11E48">
      <w:pPr>
        <w:autoSpaceDE w:val="0"/>
        <w:autoSpaceDN w:val="0"/>
        <w:adjustRightInd w:val="0"/>
        <w:ind w:firstLine="284"/>
        <w:jc w:val="both"/>
        <w:rPr>
          <w:rFonts w:ascii="Times New Roman" w:hAnsi="Times New Roman" w:cs="Times New Roman"/>
          <w:i/>
          <w:sz w:val="24"/>
          <w:szCs w:val="24"/>
        </w:rPr>
      </w:pPr>
      <w:proofErr w:type="spellStart"/>
      <w:r>
        <w:rPr>
          <w:rFonts w:ascii="Times New Roman" w:hAnsi="Times New Roman" w:cs="Times New Roman"/>
          <w:sz w:val="24"/>
          <w:szCs w:val="24"/>
          <w:lang w:val="fr-FR"/>
        </w:rPr>
        <w:t>Mahkeme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Sözleşme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bakımından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bir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feragatin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geçerliliğini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sadece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kesin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olarak</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değerlendirği</w:t>
      </w:r>
      <w:r w:rsidR="00D60BAD">
        <w:rPr>
          <w:rFonts w:ascii="Times New Roman" w:hAnsi="Times New Roman" w:cs="Times New Roman"/>
          <w:sz w:val="24"/>
          <w:szCs w:val="24"/>
          <w:lang w:val="fr-FR"/>
        </w:rPr>
        <w:t>n</w:t>
      </w:r>
      <w:r>
        <w:rPr>
          <w:rFonts w:ascii="Times New Roman" w:hAnsi="Times New Roman" w:cs="Times New Roman"/>
          <w:sz w:val="24"/>
          <w:szCs w:val="24"/>
          <w:lang w:val="fr-FR"/>
        </w:rPr>
        <w:t>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bazı</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belirgin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şartlar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ve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koşullar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altında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kabul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etmektedir</w:t>
      </w:r>
      <w:proofErr w:type="spellEnd"/>
      <w:r>
        <w:rPr>
          <w:rFonts w:ascii="Times New Roman" w:hAnsi="Times New Roman" w:cs="Times New Roman"/>
          <w:sz w:val="24"/>
          <w:szCs w:val="24"/>
          <w:lang w:val="fr-FR"/>
        </w:rPr>
        <w:t xml:space="preserve">. </w:t>
      </w:r>
      <w:hyperlink r:id="rId57" w:history="1">
        <w:r w:rsidRPr="00714B32">
          <w:rPr>
            <w:rStyle w:val="Hyperlink"/>
            <w:rFonts w:ascii="Times New Roman" w:hAnsi="Times New Roman" w:cs="Times New Roman"/>
            <w:i/>
            <w:sz w:val="24"/>
            <w:szCs w:val="24"/>
          </w:rPr>
          <w:t>Galstyan /Ermenistan</w:t>
        </w:r>
      </w:hyperlink>
      <w:r w:rsidRPr="008A6763">
        <w:rPr>
          <w:rStyle w:val="FootnoteReference"/>
          <w:rFonts w:ascii="Times New Roman" w:hAnsi="Times New Roman" w:cs="Times New Roman"/>
          <w:i/>
          <w:sz w:val="24"/>
          <w:szCs w:val="24"/>
          <w:lang w:val="fr-FR"/>
        </w:rPr>
        <w:footnoteReference w:id="96"/>
      </w:r>
      <w:r w:rsidRPr="00714B32">
        <w:rPr>
          <w:rStyle w:val="Hyperlink"/>
          <w:rFonts w:ascii="Times New Roman" w:hAnsi="Times New Roman" w:cs="Times New Roman"/>
          <w:color w:val="auto"/>
          <w:sz w:val="24"/>
          <w:szCs w:val="24"/>
          <w:u w:val="none"/>
        </w:rPr>
        <w:t>davası, geçerli görülen bir feragatin yerinde bir örneğidir (</w:t>
      </w:r>
      <w:r w:rsidRPr="00714B32">
        <w:rPr>
          <w:rFonts w:ascii="Times New Roman" w:hAnsi="Times New Roman" w:cs="Times New Roman"/>
          <w:sz w:val="24"/>
          <w:szCs w:val="24"/>
        </w:rPr>
        <w:t xml:space="preserve">§§ 90 ve 91 </w:t>
      </w:r>
      <w:r>
        <w:rPr>
          <w:rFonts w:ascii="Times New Roman" w:hAnsi="Times New Roman" w:cs="Times New Roman"/>
          <w:sz w:val="24"/>
          <w:szCs w:val="24"/>
        </w:rPr>
        <w:t>–</w:t>
      </w:r>
      <w:r w:rsidRPr="00714B32">
        <w:rPr>
          <w:rFonts w:ascii="Times New Roman" w:hAnsi="Times New Roman" w:cs="Times New Roman"/>
          <w:sz w:val="24"/>
          <w:szCs w:val="24"/>
        </w:rPr>
        <w:t xml:space="preserve"> </w:t>
      </w:r>
      <w:r>
        <w:rPr>
          <w:rFonts w:ascii="Times New Roman" w:hAnsi="Times New Roman" w:cs="Times New Roman"/>
          <w:sz w:val="24"/>
          <w:szCs w:val="24"/>
        </w:rPr>
        <w:t xml:space="preserve">bkz. ayrıca </w:t>
      </w:r>
      <w:r w:rsidRPr="00714B32">
        <w:rPr>
          <w:rFonts w:ascii="Times New Roman" w:hAnsi="Times New Roman" w:cs="Times New Roman"/>
          <w:i/>
          <w:sz w:val="24"/>
          <w:szCs w:val="24"/>
        </w:rPr>
        <w:t>mutatis mutandis</w:t>
      </w:r>
      <w:r w:rsidRPr="00714B32">
        <w:rPr>
          <w:rFonts w:ascii="Times New Roman" w:hAnsi="Times New Roman" w:cs="Times New Roman"/>
          <w:sz w:val="24"/>
          <w:szCs w:val="24"/>
        </w:rPr>
        <w:t xml:space="preserve">, </w:t>
      </w:r>
      <w:r w:rsidR="00D60BAD">
        <w:rPr>
          <w:rFonts w:ascii="Times New Roman" w:hAnsi="Times New Roman" w:cs="Times New Roman"/>
          <w:sz w:val="24"/>
          <w:szCs w:val="24"/>
        </w:rPr>
        <w:t>adıgeçen</w:t>
      </w:r>
      <w:r w:rsidR="00D60BAD" w:rsidRPr="00714B32">
        <w:rPr>
          <w:rFonts w:ascii="Times New Roman" w:hAnsi="Times New Roman" w:cs="Times New Roman"/>
          <w:i/>
          <w:sz w:val="24"/>
          <w:szCs w:val="24"/>
        </w:rPr>
        <w:t xml:space="preserve"> </w:t>
      </w:r>
      <w:r w:rsidRPr="00714B32">
        <w:rPr>
          <w:rFonts w:ascii="Times New Roman" w:hAnsi="Times New Roman" w:cs="Times New Roman"/>
          <w:i/>
          <w:sz w:val="24"/>
          <w:szCs w:val="24"/>
        </w:rPr>
        <w:t xml:space="preserve">Aleksandr Zaichenko </w:t>
      </w:r>
      <w:r>
        <w:rPr>
          <w:rFonts w:ascii="Times New Roman" w:hAnsi="Times New Roman" w:cs="Times New Roman"/>
          <w:i/>
          <w:sz w:val="24"/>
          <w:szCs w:val="24"/>
        </w:rPr>
        <w:t>/Rusya</w:t>
      </w:r>
      <w:r w:rsidRPr="00714B32">
        <w:rPr>
          <w:rFonts w:ascii="Times New Roman" w:hAnsi="Times New Roman" w:cs="Times New Roman"/>
          <w:sz w:val="24"/>
          <w:szCs w:val="24"/>
        </w:rPr>
        <w:t xml:space="preserve"> § 50).</w:t>
      </w:r>
      <w:r>
        <w:rPr>
          <w:rFonts w:ascii="Times New Roman" w:hAnsi="Times New Roman" w:cs="Times New Roman"/>
          <w:sz w:val="24"/>
          <w:szCs w:val="24"/>
        </w:rPr>
        <w:t xml:space="preserve"> Aksine, birçok olgusal ve hukuki unsur dikkate alınarak birçok davada feragatin geçersiz olduğu değerlendirilmiştir</w:t>
      </w:r>
      <w:r w:rsidRPr="008A6763">
        <w:rPr>
          <w:rFonts w:ascii="Times New Roman" w:hAnsi="Times New Roman" w:cs="Times New Roman"/>
          <w:sz w:val="24"/>
          <w:szCs w:val="24"/>
          <w:vertAlign w:val="superscript"/>
          <w:lang w:val="fr-FR"/>
        </w:rPr>
        <w:footnoteReference w:id="97"/>
      </w:r>
      <w:r w:rsidRPr="00714B32">
        <w:rPr>
          <w:rFonts w:ascii="Times New Roman" w:hAnsi="Times New Roman" w:cs="Times New Roman"/>
          <w:sz w:val="24"/>
          <w:szCs w:val="24"/>
        </w:rPr>
        <w:t>.</w:t>
      </w:r>
    </w:p>
    <w:p w14:paraId="3C058679" w14:textId="77777777" w:rsidR="00B06CFE" w:rsidRPr="00714B32" w:rsidRDefault="00B06CFE" w:rsidP="00B06CFE">
      <w:pPr>
        <w:autoSpaceDE w:val="0"/>
        <w:autoSpaceDN w:val="0"/>
        <w:adjustRightInd w:val="0"/>
        <w:ind w:firstLine="284"/>
        <w:jc w:val="both"/>
        <w:rPr>
          <w:rFonts w:ascii="Times New Roman" w:hAnsi="Times New Roman" w:cs="Times New Roman"/>
          <w:sz w:val="24"/>
          <w:szCs w:val="24"/>
        </w:rPr>
      </w:pPr>
    </w:p>
    <w:p w14:paraId="3B049ABC" w14:textId="3DE85A45" w:rsidR="002357D5" w:rsidRPr="00290122" w:rsidRDefault="002357D5" w:rsidP="002357D5">
      <w:pPr>
        <w:pStyle w:val="ECHRHeading3"/>
        <w:tabs>
          <w:tab w:val="left" w:pos="993"/>
        </w:tabs>
        <w:spacing w:after="120"/>
        <w:ind w:left="992" w:hanging="425"/>
        <w:jc w:val="both"/>
        <w:rPr>
          <w:rFonts w:ascii="Times New Roman" w:hAnsi="Times New Roman" w:cs="Times New Roman"/>
          <w:color w:val="auto"/>
          <w:sz w:val="28"/>
          <w:szCs w:val="28"/>
        </w:rPr>
      </w:pPr>
      <w:r w:rsidRPr="00714B32">
        <w:rPr>
          <w:rFonts w:ascii="Times New Roman" w:hAnsi="Times New Roman" w:cs="Times New Roman"/>
          <w:i/>
          <w:color w:val="auto"/>
          <w:sz w:val="28"/>
          <w:szCs w:val="28"/>
        </w:rPr>
        <w:tab/>
      </w:r>
      <w:r w:rsidR="00290122" w:rsidRPr="00290122">
        <w:rPr>
          <w:rFonts w:ascii="Times New Roman" w:hAnsi="Times New Roman" w:cs="Times New Roman"/>
          <w:color w:val="auto"/>
          <w:sz w:val="28"/>
          <w:szCs w:val="28"/>
        </w:rPr>
        <w:t>SONUÇ</w:t>
      </w:r>
    </w:p>
    <w:p w14:paraId="3AB102C7" w14:textId="6E642398" w:rsidR="00B30CEF" w:rsidRPr="00290122" w:rsidRDefault="00B30CEF" w:rsidP="002357D5">
      <w:pPr>
        <w:ind w:firstLine="284"/>
        <w:jc w:val="both"/>
        <w:rPr>
          <w:rFonts w:ascii="Times New Roman" w:hAnsi="Times New Roman" w:cs="Times New Roman"/>
          <w:sz w:val="24"/>
          <w:szCs w:val="24"/>
        </w:rPr>
      </w:pPr>
      <w:r w:rsidRPr="008A6763">
        <w:rPr>
          <w:rFonts w:ascii="Times New Roman" w:hAnsi="Times New Roman" w:cs="Times New Roman"/>
          <w:sz w:val="24"/>
          <w:szCs w:val="24"/>
          <w:lang w:val="fr-FR"/>
        </w:rPr>
        <w:fldChar w:fldCharType="begin"/>
      </w:r>
      <w:r w:rsidRPr="00290122">
        <w:rPr>
          <w:rFonts w:ascii="Times New Roman" w:hAnsi="Times New Roman" w:cs="Times New Roman"/>
          <w:sz w:val="24"/>
          <w:szCs w:val="24"/>
        </w:rPr>
        <w:instrText xml:space="preserve"> SEQ level0 \*arabic </w:instrText>
      </w:r>
      <w:r w:rsidRPr="008A6763">
        <w:rPr>
          <w:rFonts w:ascii="Times New Roman" w:hAnsi="Times New Roman" w:cs="Times New Roman"/>
          <w:sz w:val="24"/>
          <w:szCs w:val="24"/>
          <w:lang w:val="fr-FR"/>
        </w:rPr>
        <w:fldChar w:fldCharType="separate"/>
      </w:r>
      <w:r w:rsidR="007D6186" w:rsidRPr="00290122">
        <w:rPr>
          <w:rFonts w:ascii="Times New Roman" w:hAnsi="Times New Roman" w:cs="Times New Roman"/>
          <w:noProof/>
          <w:sz w:val="24"/>
          <w:szCs w:val="24"/>
        </w:rPr>
        <w:t>69</w:t>
      </w:r>
      <w:r w:rsidRPr="008A6763">
        <w:rPr>
          <w:rFonts w:ascii="Times New Roman" w:hAnsi="Times New Roman" w:cs="Times New Roman"/>
          <w:sz w:val="24"/>
          <w:szCs w:val="24"/>
          <w:lang w:val="fr-FR"/>
        </w:rPr>
        <w:fldChar w:fldCharType="end"/>
      </w:r>
      <w:r w:rsidRPr="00290122">
        <w:rPr>
          <w:rFonts w:ascii="Times New Roman" w:hAnsi="Times New Roman" w:cs="Times New Roman"/>
          <w:sz w:val="24"/>
          <w:szCs w:val="24"/>
        </w:rPr>
        <w:t>.  </w:t>
      </w:r>
      <w:r w:rsidR="00290122" w:rsidRPr="00290122">
        <w:rPr>
          <w:rFonts w:ascii="Times New Roman" w:hAnsi="Times New Roman" w:cs="Times New Roman"/>
          <w:sz w:val="24"/>
          <w:szCs w:val="24"/>
        </w:rPr>
        <w:t xml:space="preserve"> Mahkeme’nin içtihadı dikkate alındığında, ceza soruşturması aşamasında, bir avukat yardımı alma güvencesinin, özgürlükten mahrum bırakılma anından yani şüphelinin yakalanma anından itibaren uygulanacağı anlaşılmaktadır. </w:t>
      </w:r>
      <w:r w:rsidR="00D60BAD">
        <w:rPr>
          <w:rFonts w:ascii="Times New Roman" w:hAnsi="Times New Roman" w:cs="Times New Roman"/>
          <w:sz w:val="24"/>
          <w:szCs w:val="24"/>
        </w:rPr>
        <w:t xml:space="preserve"> </w:t>
      </w:r>
    </w:p>
    <w:p w14:paraId="33C45606" w14:textId="1B933ACB" w:rsidR="00B30CEF" w:rsidRPr="00623053" w:rsidRDefault="00B30CEF" w:rsidP="002357D5">
      <w:pPr>
        <w:ind w:firstLine="284"/>
        <w:jc w:val="both"/>
        <w:rPr>
          <w:rFonts w:ascii="Times New Roman" w:eastAsia="Times New Roman" w:hAnsi="Times New Roman" w:cs="Times New Roman"/>
          <w:sz w:val="24"/>
          <w:szCs w:val="24"/>
        </w:rPr>
      </w:pPr>
      <w:r w:rsidRPr="008A6763">
        <w:rPr>
          <w:rFonts w:ascii="Times New Roman" w:hAnsi="Times New Roman" w:cs="Times New Roman"/>
          <w:sz w:val="24"/>
          <w:szCs w:val="24"/>
          <w:lang w:val="fr-FR"/>
        </w:rPr>
        <w:fldChar w:fldCharType="begin"/>
      </w:r>
      <w:r w:rsidRPr="00623053">
        <w:rPr>
          <w:rFonts w:ascii="Times New Roman" w:hAnsi="Times New Roman" w:cs="Times New Roman"/>
          <w:sz w:val="24"/>
          <w:szCs w:val="24"/>
        </w:rPr>
        <w:instrText xml:space="preserve"> SEQ level0 \*arabic </w:instrText>
      </w:r>
      <w:r w:rsidRPr="008A6763">
        <w:rPr>
          <w:rFonts w:ascii="Times New Roman" w:hAnsi="Times New Roman" w:cs="Times New Roman"/>
          <w:sz w:val="24"/>
          <w:szCs w:val="24"/>
          <w:lang w:val="fr-FR"/>
        </w:rPr>
        <w:fldChar w:fldCharType="separate"/>
      </w:r>
      <w:r w:rsidR="007D6186" w:rsidRPr="00623053">
        <w:rPr>
          <w:rFonts w:ascii="Times New Roman" w:hAnsi="Times New Roman" w:cs="Times New Roman"/>
          <w:noProof/>
          <w:sz w:val="24"/>
          <w:szCs w:val="24"/>
        </w:rPr>
        <w:t>70</w:t>
      </w:r>
      <w:r w:rsidRPr="008A6763">
        <w:rPr>
          <w:rFonts w:ascii="Times New Roman" w:hAnsi="Times New Roman" w:cs="Times New Roman"/>
          <w:sz w:val="24"/>
          <w:szCs w:val="24"/>
          <w:lang w:val="fr-FR"/>
        </w:rPr>
        <w:fldChar w:fldCharType="end"/>
      </w:r>
      <w:r w:rsidRPr="00623053">
        <w:rPr>
          <w:rFonts w:ascii="Times New Roman" w:hAnsi="Times New Roman" w:cs="Times New Roman"/>
          <w:sz w:val="24"/>
          <w:szCs w:val="24"/>
        </w:rPr>
        <w:t>.  </w:t>
      </w:r>
      <w:r w:rsidR="00052404" w:rsidRPr="00623053">
        <w:rPr>
          <w:rFonts w:ascii="Times New Roman" w:eastAsia="Times New Roman" w:hAnsi="Times New Roman" w:cs="Times New Roman"/>
          <w:sz w:val="24"/>
          <w:szCs w:val="24"/>
        </w:rPr>
        <w:t xml:space="preserve">Bununla birlikte, </w:t>
      </w:r>
      <w:r w:rsidR="00D60BAD">
        <w:rPr>
          <w:rFonts w:ascii="Times New Roman" w:eastAsia="Times New Roman" w:hAnsi="Times New Roman" w:cs="Times New Roman"/>
          <w:sz w:val="24"/>
          <w:szCs w:val="24"/>
        </w:rPr>
        <w:t>reşit olmayan</w:t>
      </w:r>
      <w:r w:rsidR="00623053" w:rsidRPr="00623053">
        <w:rPr>
          <w:rFonts w:ascii="Times New Roman" w:eastAsia="Times New Roman" w:hAnsi="Times New Roman" w:cs="Times New Roman"/>
          <w:sz w:val="24"/>
          <w:szCs w:val="24"/>
        </w:rPr>
        <w:t xml:space="preserve"> bir kişi ve </w:t>
      </w:r>
      <w:r w:rsidR="007D3F55" w:rsidRPr="00623053">
        <w:rPr>
          <w:rFonts w:ascii="Times New Roman" w:eastAsia="Times New Roman" w:hAnsi="Times New Roman" w:cs="Times New Roman"/>
          <w:sz w:val="24"/>
          <w:szCs w:val="24"/>
        </w:rPr>
        <w:t>söz konusu cezaların ağır olduğu hallerde</w:t>
      </w:r>
      <w:r w:rsidR="007D3F55">
        <w:rPr>
          <w:rFonts w:ascii="Times New Roman" w:eastAsia="Times New Roman" w:hAnsi="Times New Roman" w:cs="Times New Roman"/>
          <w:sz w:val="24"/>
          <w:szCs w:val="24"/>
        </w:rPr>
        <w:t xml:space="preserve"> </w:t>
      </w:r>
      <w:r w:rsidR="00623053" w:rsidRPr="00623053">
        <w:rPr>
          <w:rFonts w:ascii="Times New Roman" w:eastAsia="Times New Roman" w:hAnsi="Times New Roman" w:cs="Times New Roman"/>
          <w:i/>
          <w:sz w:val="24"/>
          <w:szCs w:val="24"/>
        </w:rPr>
        <w:t>re’sen atanan</w:t>
      </w:r>
      <w:r w:rsidR="00623053" w:rsidRPr="00623053">
        <w:rPr>
          <w:rFonts w:ascii="Times New Roman" w:eastAsia="Times New Roman" w:hAnsi="Times New Roman" w:cs="Times New Roman"/>
          <w:sz w:val="24"/>
          <w:szCs w:val="24"/>
        </w:rPr>
        <w:t xml:space="preserve"> bir avukat yardımı alma hakkının tebliğ edilmesi </w:t>
      </w:r>
      <w:r w:rsidR="007D3F55" w:rsidRPr="00623053">
        <w:rPr>
          <w:rFonts w:ascii="Times New Roman" w:eastAsia="Times New Roman" w:hAnsi="Times New Roman" w:cs="Times New Roman"/>
          <w:sz w:val="24"/>
          <w:szCs w:val="24"/>
        </w:rPr>
        <w:t xml:space="preserve">varsayımı </w:t>
      </w:r>
      <w:r w:rsidR="00623053" w:rsidRPr="00623053">
        <w:rPr>
          <w:rFonts w:ascii="Times New Roman" w:eastAsia="Times New Roman" w:hAnsi="Times New Roman" w:cs="Times New Roman"/>
          <w:sz w:val="24"/>
          <w:szCs w:val="24"/>
        </w:rPr>
        <w:t>dışında</w:t>
      </w:r>
      <w:r w:rsidR="007D3F55">
        <w:rPr>
          <w:rFonts w:ascii="Times New Roman" w:eastAsia="Times New Roman" w:hAnsi="Times New Roman" w:cs="Times New Roman"/>
          <w:sz w:val="24"/>
          <w:szCs w:val="24"/>
        </w:rPr>
        <w:t>,</w:t>
      </w:r>
      <w:r w:rsidR="00623053" w:rsidRPr="00623053">
        <w:rPr>
          <w:rFonts w:ascii="Times New Roman" w:eastAsia="Times New Roman" w:hAnsi="Times New Roman" w:cs="Times New Roman"/>
          <w:sz w:val="24"/>
          <w:szCs w:val="24"/>
        </w:rPr>
        <w:t xml:space="preserve"> </w:t>
      </w:r>
      <w:r w:rsidR="007D3F55" w:rsidRPr="00623053">
        <w:rPr>
          <w:rFonts w:ascii="Times New Roman" w:eastAsia="Times New Roman" w:hAnsi="Times New Roman" w:cs="Times New Roman"/>
          <w:sz w:val="24"/>
          <w:szCs w:val="24"/>
        </w:rPr>
        <w:t xml:space="preserve">suçlanan bir </w:t>
      </w:r>
      <w:r w:rsidR="007D3F55" w:rsidRPr="00623053">
        <w:rPr>
          <w:rFonts w:ascii="Times New Roman" w:eastAsia="Times New Roman" w:hAnsi="Times New Roman" w:cs="Times New Roman"/>
          <w:sz w:val="24"/>
          <w:szCs w:val="24"/>
        </w:rPr>
        <w:lastRenderedPageBreak/>
        <w:t>kişinin</w:t>
      </w:r>
      <w:r w:rsidR="007D3F55">
        <w:rPr>
          <w:rFonts w:ascii="Times New Roman" w:eastAsia="Times New Roman" w:hAnsi="Times New Roman" w:cs="Times New Roman"/>
          <w:sz w:val="24"/>
          <w:szCs w:val="24"/>
        </w:rPr>
        <w:t>,</w:t>
      </w:r>
      <w:r w:rsidR="007D3F55" w:rsidRPr="00623053">
        <w:rPr>
          <w:rFonts w:ascii="Times New Roman" w:eastAsia="Times New Roman" w:hAnsi="Times New Roman" w:cs="Times New Roman"/>
          <w:sz w:val="24"/>
          <w:szCs w:val="24"/>
        </w:rPr>
        <w:t xml:space="preserve"> </w:t>
      </w:r>
      <w:r w:rsidR="00623053" w:rsidRPr="00623053">
        <w:rPr>
          <w:rFonts w:ascii="Times New Roman" w:eastAsia="Times New Roman" w:hAnsi="Times New Roman" w:cs="Times New Roman"/>
          <w:sz w:val="24"/>
          <w:szCs w:val="24"/>
        </w:rPr>
        <w:t>kategorik olarak 6/3 c) maddedeki haklarından bilgilendirilme hakkı olduğunu sonucuna ulaşmak zor görünmektedir.</w:t>
      </w:r>
    </w:p>
    <w:p w14:paraId="0E24F3D5" w14:textId="088DF752" w:rsidR="0010645C" w:rsidRPr="00F159FD" w:rsidRDefault="00B30CEF" w:rsidP="006A7EC5">
      <w:pPr>
        <w:ind w:firstLine="284"/>
        <w:jc w:val="both"/>
        <w:rPr>
          <w:rFonts w:ascii="Calibri" w:eastAsia="Times New Roman" w:hAnsi="Calibri"/>
        </w:rPr>
      </w:pPr>
      <w:r w:rsidRPr="008A6763">
        <w:rPr>
          <w:rFonts w:ascii="Times New Roman" w:eastAsia="Times New Roman" w:hAnsi="Times New Roman" w:cs="Times New Roman"/>
          <w:sz w:val="24"/>
          <w:szCs w:val="24"/>
          <w:lang w:val="fr-FR"/>
        </w:rPr>
        <w:fldChar w:fldCharType="begin"/>
      </w:r>
      <w:r w:rsidRPr="008A0878">
        <w:rPr>
          <w:rFonts w:ascii="Times New Roman" w:eastAsia="Times New Roman" w:hAnsi="Times New Roman" w:cs="Times New Roman"/>
          <w:sz w:val="24"/>
          <w:szCs w:val="24"/>
        </w:rPr>
        <w:instrText xml:space="preserve"> SEQ level0 \*arabic </w:instrText>
      </w:r>
      <w:r w:rsidRPr="008A6763">
        <w:rPr>
          <w:rFonts w:ascii="Times New Roman" w:eastAsia="Times New Roman" w:hAnsi="Times New Roman" w:cs="Times New Roman"/>
          <w:sz w:val="24"/>
          <w:szCs w:val="24"/>
          <w:lang w:val="fr-FR"/>
        </w:rPr>
        <w:fldChar w:fldCharType="separate"/>
      </w:r>
      <w:r w:rsidR="007D6186" w:rsidRPr="008A0878">
        <w:rPr>
          <w:rFonts w:ascii="Times New Roman" w:eastAsia="Times New Roman" w:hAnsi="Times New Roman" w:cs="Times New Roman"/>
          <w:noProof/>
          <w:sz w:val="24"/>
          <w:szCs w:val="24"/>
        </w:rPr>
        <w:t>71</w:t>
      </w:r>
      <w:r w:rsidRPr="008A6763">
        <w:rPr>
          <w:rFonts w:ascii="Times New Roman" w:eastAsia="Times New Roman" w:hAnsi="Times New Roman" w:cs="Times New Roman"/>
          <w:sz w:val="24"/>
          <w:szCs w:val="24"/>
          <w:lang w:val="fr-FR"/>
        </w:rPr>
        <w:fldChar w:fldCharType="end"/>
      </w:r>
      <w:r w:rsidRPr="008A0878">
        <w:rPr>
          <w:rFonts w:ascii="Times New Roman" w:eastAsia="Times New Roman" w:hAnsi="Times New Roman" w:cs="Times New Roman"/>
          <w:sz w:val="24"/>
          <w:szCs w:val="24"/>
        </w:rPr>
        <w:t>.  </w:t>
      </w:r>
      <w:r w:rsidR="00623053" w:rsidRPr="008A0878">
        <w:rPr>
          <w:rFonts w:ascii="Calibri" w:eastAsia="Times New Roman" w:hAnsi="Calibri"/>
        </w:rPr>
        <w:t xml:space="preserve"> </w:t>
      </w:r>
      <w:r w:rsidR="00623053" w:rsidRPr="008A0878">
        <w:rPr>
          <w:rFonts w:ascii="Times New Roman" w:eastAsia="Times New Roman" w:hAnsi="Times New Roman" w:cs="Times New Roman"/>
          <w:sz w:val="24"/>
          <w:szCs w:val="24"/>
        </w:rPr>
        <w:t xml:space="preserve">Mahkeme bir şüphelinin, özgürlüğünden mahrum bırakıldığı andan itibaren maruz kaldığı sorgulardan bağımsız olarak bir avukat yardımından faydalanmabilmesi gerektiğini belirtmiştir. </w:t>
      </w:r>
      <w:r w:rsidR="00623053" w:rsidRPr="00F159FD">
        <w:rPr>
          <w:rFonts w:ascii="Times New Roman" w:eastAsia="Times New Roman" w:hAnsi="Times New Roman" w:cs="Times New Roman"/>
          <w:sz w:val="24"/>
          <w:szCs w:val="24"/>
        </w:rPr>
        <w:t xml:space="preserve">Bununla birlikte, şüphelinin yakalandığı andan itibaren bir avukata erişimi olmadığı fakat sorgulanmadığı hallerde </w:t>
      </w:r>
      <w:r w:rsidR="008A0878" w:rsidRPr="00F159FD">
        <w:rPr>
          <w:rFonts w:ascii="Times New Roman" w:eastAsia="Times New Roman" w:hAnsi="Times New Roman" w:cs="Times New Roman"/>
          <w:sz w:val="24"/>
          <w:szCs w:val="24"/>
        </w:rPr>
        <w:t>henüz daha sonradan dava süresince şüphelinin aleyhine kullanılabilecek olan bir delil olmaması nedeniyle</w:t>
      </w:r>
      <w:r w:rsidR="007D3F55">
        <w:rPr>
          <w:rFonts w:ascii="Times New Roman" w:eastAsia="Times New Roman" w:hAnsi="Times New Roman" w:cs="Times New Roman"/>
          <w:sz w:val="24"/>
          <w:szCs w:val="24"/>
        </w:rPr>
        <w:t xml:space="preserve"> Mahkeme’nin</w:t>
      </w:r>
      <w:r w:rsidR="008A0878" w:rsidRPr="00F159FD">
        <w:rPr>
          <w:rFonts w:ascii="Times New Roman" w:eastAsia="Times New Roman" w:hAnsi="Times New Roman" w:cs="Times New Roman"/>
          <w:sz w:val="24"/>
          <w:szCs w:val="24"/>
        </w:rPr>
        <w:t xml:space="preserve"> adil yargılanma hakkının ihlal edildiğine karar vermediği anlaşılmaktadır. Mahkeme, sorgu sırasında avukat yokluğu ve sessiz kalma</w:t>
      </w:r>
      <w:r w:rsidR="007D3F55">
        <w:rPr>
          <w:rFonts w:ascii="Times New Roman" w:eastAsia="Times New Roman" w:hAnsi="Times New Roman" w:cs="Times New Roman"/>
          <w:sz w:val="24"/>
          <w:szCs w:val="24"/>
        </w:rPr>
        <w:t>ma</w:t>
      </w:r>
      <w:r w:rsidR="008A0878" w:rsidRPr="00F159FD">
        <w:rPr>
          <w:rFonts w:ascii="Times New Roman" w:eastAsia="Times New Roman" w:hAnsi="Times New Roman" w:cs="Times New Roman"/>
          <w:sz w:val="24"/>
          <w:szCs w:val="24"/>
        </w:rPr>
        <w:t xml:space="preserve"> halinde adil yargılanma hakkının ihlal edildiğini tespit etmişse </w:t>
      </w:r>
      <w:r w:rsidR="00403F6B" w:rsidRPr="00F159FD">
        <w:rPr>
          <w:rFonts w:ascii="Times New Roman" w:eastAsia="Times New Roman" w:hAnsi="Times New Roman" w:cs="Times New Roman"/>
          <w:sz w:val="24"/>
          <w:szCs w:val="24"/>
        </w:rPr>
        <w:t>de</w:t>
      </w:r>
      <w:r w:rsidR="008A0878" w:rsidRPr="00F159FD">
        <w:rPr>
          <w:rFonts w:ascii="Times New Roman" w:eastAsia="Times New Roman" w:hAnsi="Times New Roman" w:cs="Times New Roman"/>
          <w:sz w:val="24"/>
          <w:szCs w:val="24"/>
        </w:rPr>
        <w:t xml:space="preserve"> bunu, ulusal hukukun sistema</w:t>
      </w:r>
      <w:r w:rsidR="007D3F55">
        <w:rPr>
          <w:rFonts w:ascii="Times New Roman" w:eastAsia="Times New Roman" w:hAnsi="Times New Roman" w:cs="Times New Roman"/>
          <w:sz w:val="24"/>
          <w:szCs w:val="24"/>
        </w:rPr>
        <w:t>t</w:t>
      </w:r>
      <w:r w:rsidR="008A0878" w:rsidRPr="00F159FD">
        <w:rPr>
          <w:rFonts w:ascii="Times New Roman" w:eastAsia="Times New Roman" w:hAnsi="Times New Roman" w:cs="Times New Roman"/>
          <w:sz w:val="24"/>
          <w:szCs w:val="24"/>
        </w:rPr>
        <w:t>ik olarak bir danışman bulunmasını</w:t>
      </w:r>
      <w:r w:rsidR="009B1417">
        <w:rPr>
          <w:rFonts w:ascii="Times New Roman" w:eastAsia="Times New Roman" w:hAnsi="Times New Roman" w:cs="Times New Roman"/>
          <w:sz w:val="24"/>
          <w:szCs w:val="24"/>
        </w:rPr>
        <w:t xml:space="preserve"> engellediği</w:t>
      </w:r>
      <w:r w:rsidR="008A0878" w:rsidRPr="00F159FD">
        <w:rPr>
          <w:rFonts w:ascii="Times New Roman" w:eastAsia="Times New Roman" w:hAnsi="Times New Roman" w:cs="Times New Roman"/>
          <w:sz w:val="24"/>
          <w:szCs w:val="24"/>
        </w:rPr>
        <w:t xml:space="preserve"> veya şüphelinin sessiz kalmasından onun aleyhine sonuçlar çıkarılmasına izin vermesi halinde yaptığı anlaşılmaktadır.</w:t>
      </w:r>
    </w:p>
    <w:p w14:paraId="3AAAE914" w14:textId="3C1FD4ED" w:rsidR="00B30CEF" w:rsidRPr="00F159FD" w:rsidRDefault="00B30CEF" w:rsidP="002357D5">
      <w:pPr>
        <w:ind w:firstLine="284"/>
        <w:jc w:val="both"/>
        <w:rPr>
          <w:rFonts w:ascii="Times New Roman" w:hAnsi="Times New Roman" w:cs="Times New Roman"/>
          <w:sz w:val="24"/>
          <w:szCs w:val="24"/>
        </w:rPr>
      </w:pPr>
      <w:r w:rsidRPr="008A6763">
        <w:rPr>
          <w:rFonts w:ascii="Times New Roman" w:eastAsia="Times New Roman" w:hAnsi="Times New Roman" w:cs="Times New Roman"/>
          <w:sz w:val="24"/>
          <w:szCs w:val="24"/>
          <w:lang w:val="fr-FR"/>
        </w:rPr>
        <w:fldChar w:fldCharType="begin"/>
      </w:r>
      <w:r w:rsidRPr="00F159FD">
        <w:rPr>
          <w:rFonts w:ascii="Times New Roman" w:eastAsia="Times New Roman" w:hAnsi="Times New Roman" w:cs="Times New Roman"/>
          <w:sz w:val="24"/>
          <w:szCs w:val="24"/>
        </w:rPr>
        <w:instrText xml:space="preserve"> SEQ level0 \*arabic </w:instrText>
      </w:r>
      <w:r w:rsidRPr="008A6763">
        <w:rPr>
          <w:rFonts w:ascii="Times New Roman" w:eastAsia="Times New Roman" w:hAnsi="Times New Roman" w:cs="Times New Roman"/>
          <w:sz w:val="24"/>
          <w:szCs w:val="24"/>
          <w:lang w:val="fr-FR"/>
        </w:rPr>
        <w:fldChar w:fldCharType="separate"/>
      </w:r>
      <w:r w:rsidR="007D6186" w:rsidRPr="00F159FD">
        <w:rPr>
          <w:rFonts w:ascii="Times New Roman" w:eastAsia="Times New Roman" w:hAnsi="Times New Roman" w:cs="Times New Roman"/>
          <w:noProof/>
          <w:sz w:val="24"/>
          <w:szCs w:val="24"/>
        </w:rPr>
        <w:t>72</w:t>
      </w:r>
      <w:r w:rsidRPr="008A6763">
        <w:rPr>
          <w:rFonts w:ascii="Times New Roman" w:eastAsia="Times New Roman" w:hAnsi="Times New Roman" w:cs="Times New Roman"/>
          <w:sz w:val="24"/>
          <w:szCs w:val="24"/>
          <w:lang w:val="fr-FR"/>
        </w:rPr>
        <w:fldChar w:fldCharType="end"/>
      </w:r>
      <w:r w:rsidRPr="00F159FD">
        <w:rPr>
          <w:rFonts w:ascii="Times New Roman" w:eastAsia="Times New Roman" w:hAnsi="Times New Roman" w:cs="Times New Roman"/>
          <w:sz w:val="24"/>
          <w:szCs w:val="24"/>
        </w:rPr>
        <w:t>.  </w:t>
      </w:r>
      <w:r w:rsidR="008A0878" w:rsidRPr="00F159FD">
        <w:rPr>
          <w:rFonts w:ascii="Times New Roman" w:hAnsi="Times New Roman" w:cs="Times New Roman"/>
          <w:sz w:val="24"/>
          <w:szCs w:val="24"/>
        </w:rPr>
        <w:t xml:space="preserve"> Mahkeme’nin, </w:t>
      </w:r>
      <w:r w:rsidR="009B1417" w:rsidRPr="00F159FD">
        <w:rPr>
          <w:rFonts w:ascii="Times New Roman" w:hAnsi="Times New Roman" w:cs="Times New Roman"/>
          <w:sz w:val="24"/>
          <w:szCs w:val="24"/>
        </w:rPr>
        <w:t>bir avukat yardımı alma talebi</w:t>
      </w:r>
      <w:r w:rsidR="009B1417">
        <w:rPr>
          <w:rFonts w:ascii="Times New Roman" w:hAnsi="Times New Roman" w:cs="Times New Roman"/>
          <w:sz w:val="24"/>
          <w:szCs w:val="24"/>
        </w:rPr>
        <w:t xml:space="preserve">nin varlığı ve </w:t>
      </w:r>
      <w:r w:rsidR="009B1417" w:rsidRPr="00F159FD">
        <w:rPr>
          <w:rFonts w:ascii="Times New Roman" w:hAnsi="Times New Roman" w:cs="Times New Roman"/>
          <w:sz w:val="24"/>
          <w:szCs w:val="24"/>
        </w:rPr>
        <w:t xml:space="preserve">6/3 c) maddedeki hakların tebliğ edilmesi </w:t>
      </w:r>
      <w:r w:rsidR="009B1417">
        <w:rPr>
          <w:rFonts w:ascii="Times New Roman" w:hAnsi="Times New Roman" w:cs="Times New Roman"/>
          <w:sz w:val="24"/>
          <w:szCs w:val="24"/>
        </w:rPr>
        <w:t>bakımından</w:t>
      </w:r>
      <w:r w:rsidR="009B1417" w:rsidRPr="00F159FD">
        <w:rPr>
          <w:rFonts w:ascii="Times New Roman" w:hAnsi="Times New Roman" w:cs="Times New Roman"/>
          <w:sz w:val="24"/>
          <w:szCs w:val="24"/>
        </w:rPr>
        <w:t xml:space="preserve"> </w:t>
      </w:r>
      <w:r w:rsidR="008A0878" w:rsidRPr="00F159FD">
        <w:rPr>
          <w:rFonts w:ascii="Times New Roman" w:hAnsi="Times New Roman" w:cs="Times New Roman"/>
          <w:sz w:val="24"/>
          <w:szCs w:val="24"/>
        </w:rPr>
        <w:t>ispat yükü üzerinde olan taraf</w:t>
      </w:r>
      <w:r w:rsidR="009B1417">
        <w:rPr>
          <w:rFonts w:ascii="Times New Roman" w:hAnsi="Times New Roman" w:cs="Times New Roman"/>
          <w:sz w:val="24"/>
          <w:szCs w:val="24"/>
        </w:rPr>
        <w:t>a</w:t>
      </w:r>
      <w:r w:rsidR="008A0878" w:rsidRPr="00F159FD">
        <w:rPr>
          <w:rFonts w:ascii="Times New Roman" w:hAnsi="Times New Roman" w:cs="Times New Roman"/>
          <w:sz w:val="24"/>
          <w:szCs w:val="24"/>
        </w:rPr>
        <w:t xml:space="preserve"> </w:t>
      </w:r>
      <w:r w:rsidR="009A6F0A" w:rsidRPr="00F159FD">
        <w:rPr>
          <w:rFonts w:ascii="Times New Roman" w:hAnsi="Times New Roman" w:cs="Times New Roman"/>
          <w:sz w:val="24"/>
          <w:szCs w:val="24"/>
        </w:rPr>
        <w:t>ilişkin olarak sistematik bir işleyişi olmadığı anlaşılmaktadır</w:t>
      </w:r>
      <w:r w:rsidR="009B1417">
        <w:rPr>
          <w:rFonts w:ascii="Times New Roman" w:hAnsi="Times New Roman" w:cs="Times New Roman"/>
          <w:sz w:val="24"/>
          <w:szCs w:val="24"/>
        </w:rPr>
        <w:t>.</w:t>
      </w:r>
      <w:r w:rsidR="009A6F0A" w:rsidRPr="00F159FD">
        <w:rPr>
          <w:rFonts w:ascii="Times New Roman" w:hAnsi="Times New Roman" w:cs="Times New Roman"/>
          <w:sz w:val="24"/>
          <w:szCs w:val="24"/>
        </w:rPr>
        <w:t xml:space="preserve"> Bununla birlikte, Mahkeme özellikle </w:t>
      </w:r>
      <w:r w:rsidR="00403F6B" w:rsidRPr="00F159FD">
        <w:rPr>
          <w:rFonts w:ascii="Times New Roman" w:hAnsi="Times New Roman" w:cs="Times New Roman"/>
          <w:sz w:val="24"/>
          <w:szCs w:val="24"/>
        </w:rPr>
        <w:t>de</w:t>
      </w:r>
      <w:r w:rsidR="009A6F0A" w:rsidRPr="00F159FD">
        <w:rPr>
          <w:rFonts w:ascii="Times New Roman" w:hAnsi="Times New Roman" w:cs="Times New Roman"/>
          <w:sz w:val="24"/>
          <w:szCs w:val="24"/>
        </w:rPr>
        <w:t xml:space="preserve"> şu unsurları dikkate </w:t>
      </w:r>
      <w:r w:rsidR="009B1417" w:rsidRPr="00F159FD">
        <w:rPr>
          <w:rFonts w:ascii="Times New Roman" w:hAnsi="Times New Roman" w:cs="Times New Roman"/>
          <w:sz w:val="24"/>
          <w:szCs w:val="24"/>
        </w:rPr>
        <w:t>almaktadır:</w:t>
      </w:r>
      <w:r w:rsidR="009A6F0A" w:rsidRPr="00F159FD">
        <w:rPr>
          <w:rFonts w:ascii="Times New Roman" w:hAnsi="Times New Roman" w:cs="Times New Roman"/>
          <w:sz w:val="24"/>
          <w:szCs w:val="24"/>
        </w:rPr>
        <w:t xml:space="preserve"> delil başlangıcı veya yazılı belge, başvurana sunulan ulusal usuli güvenceler ile başvuranın kırılganlığı.</w:t>
      </w:r>
    </w:p>
    <w:p w14:paraId="49BC6EAB" w14:textId="10BE9BE6" w:rsidR="00AA1F5D" w:rsidRPr="009A6F0A" w:rsidRDefault="00B30CEF" w:rsidP="00AA1F5D">
      <w:pPr>
        <w:ind w:firstLine="284"/>
        <w:jc w:val="both"/>
        <w:rPr>
          <w:rFonts w:ascii="Times New Roman" w:hAnsi="Times New Roman" w:cs="Times New Roman"/>
          <w:sz w:val="24"/>
          <w:szCs w:val="24"/>
        </w:rPr>
      </w:pPr>
      <w:r w:rsidRPr="008A6763">
        <w:rPr>
          <w:rFonts w:ascii="Times New Roman" w:hAnsi="Times New Roman" w:cs="Times New Roman"/>
          <w:sz w:val="24"/>
          <w:szCs w:val="24"/>
          <w:lang w:val="fr-FR"/>
        </w:rPr>
        <w:fldChar w:fldCharType="begin"/>
      </w:r>
      <w:r w:rsidRPr="004F1560">
        <w:rPr>
          <w:rFonts w:ascii="Times New Roman" w:hAnsi="Times New Roman" w:cs="Times New Roman"/>
          <w:sz w:val="24"/>
          <w:szCs w:val="24"/>
        </w:rPr>
        <w:instrText xml:space="preserve"> SEQ level0 \*arabic </w:instrText>
      </w:r>
      <w:r w:rsidRPr="008A6763">
        <w:rPr>
          <w:rFonts w:ascii="Times New Roman" w:hAnsi="Times New Roman" w:cs="Times New Roman"/>
          <w:sz w:val="24"/>
          <w:szCs w:val="24"/>
          <w:lang w:val="fr-FR"/>
        </w:rPr>
        <w:fldChar w:fldCharType="separate"/>
      </w:r>
      <w:r w:rsidR="007D6186" w:rsidRPr="004F1560">
        <w:rPr>
          <w:rFonts w:ascii="Times New Roman" w:hAnsi="Times New Roman" w:cs="Times New Roman"/>
          <w:noProof/>
          <w:sz w:val="24"/>
          <w:szCs w:val="24"/>
        </w:rPr>
        <w:t>73</w:t>
      </w:r>
      <w:r w:rsidRPr="008A6763">
        <w:rPr>
          <w:rFonts w:ascii="Times New Roman" w:hAnsi="Times New Roman" w:cs="Times New Roman"/>
          <w:sz w:val="24"/>
          <w:szCs w:val="24"/>
          <w:lang w:val="fr-FR"/>
        </w:rPr>
        <w:fldChar w:fldCharType="end"/>
      </w:r>
      <w:r w:rsidRPr="004F1560">
        <w:rPr>
          <w:rFonts w:ascii="Times New Roman" w:hAnsi="Times New Roman" w:cs="Times New Roman"/>
          <w:sz w:val="24"/>
          <w:szCs w:val="24"/>
        </w:rPr>
        <w:t>.  </w:t>
      </w:r>
      <w:r w:rsidR="00AA1F5D" w:rsidRPr="004F1560">
        <w:rPr>
          <w:rFonts w:ascii="Times New Roman" w:hAnsi="Times New Roman" w:cs="Times New Roman"/>
        </w:rPr>
        <w:t xml:space="preserve"> </w:t>
      </w:r>
      <w:r w:rsidR="009A6F0A" w:rsidRPr="004F1560">
        <w:rPr>
          <w:rFonts w:ascii="Times New Roman" w:hAnsi="Times New Roman" w:cs="Times New Roman"/>
          <w:sz w:val="24"/>
          <w:szCs w:val="24"/>
        </w:rPr>
        <w:t xml:space="preserve">Bir başvuran, Sözleşme bakımından geçerli </w:t>
      </w:r>
      <w:r w:rsidR="009B1417">
        <w:rPr>
          <w:rFonts w:ascii="Times New Roman" w:hAnsi="Times New Roman" w:cs="Times New Roman"/>
          <w:sz w:val="24"/>
          <w:szCs w:val="24"/>
        </w:rPr>
        <w:t xml:space="preserve">olarak, </w:t>
      </w:r>
      <w:r w:rsidR="009A6F0A" w:rsidRPr="004F1560">
        <w:rPr>
          <w:rFonts w:ascii="Times New Roman" w:hAnsi="Times New Roman" w:cs="Times New Roman"/>
          <w:sz w:val="24"/>
          <w:szCs w:val="24"/>
        </w:rPr>
        <w:t xml:space="preserve">bir avukat yardımı alma hakkından, sadece belirli şartlar altında ve belirgin koşullarda feragat </w:t>
      </w:r>
      <w:r w:rsidR="009B1417">
        <w:rPr>
          <w:rFonts w:ascii="Times New Roman" w:hAnsi="Times New Roman" w:cs="Times New Roman"/>
          <w:sz w:val="24"/>
          <w:szCs w:val="24"/>
        </w:rPr>
        <w:t>etmiştir</w:t>
      </w:r>
      <w:r w:rsidR="009A6F0A" w:rsidRPr="004F1560">
        <w:rPr>
          <w:rFonts w:ascii="Times New Roman" w:hAnsi="Times New Roman" w:cs="Times New Roman"/>
          <w:sz w:val="24"/>
          <w:szCs w:val="24"/>
        </w:rPr>
        <w:t>. B</w:t>
      </w:r>
      <w:r w:rsidR="009B1417">
        <w:rPr>
          <w:rFonts w:ascii="Times New Roman" w:hAnsi="Times New Roman" w:cs="Times New Roman"/>
          <w:sz w:val="24"/>
          <w:szCs w:val="24"/>
        </w:rPr>
        <w:t>i</w:t>
      </w:r>
      <w:r w:rsidR="009A6F0A" w:rsidRPr="004F1560">
        <w:rPr>
          <w:rFonts w:ascii="Times New Roman" w:hAnsi="Times New Roman" w:cs="Times New Roman"/>
          <w:sz w:val="24"/>
          <w:szCs w:val="24"/>
        </w:rPr>
        <w:t>rçok davada</w:t>
      </w:r>
      <w:r w:rsidR="009B1417" w:rsidRPr="009B1417">
        <w:rPr>
          <w:rFonts w:ascii="Times New Roman" w:hAnsi="Times New Roman" w:cs="Times New Roman"/>
          <w:sz w:val="24"/>
          <w:szCs w:val="24"/>
        </w:rPr>
        <w:t xml:space="preserve"> </w:t>
      </w:r>
      <w:r w:rsidR="009B1417" w:rsidRPr="004F1560">
        <w:rPr>
          <w:rFonts w:ascii="Times New Roman" w:hAnsi="Times New Roman" w:cs="Times New Roman"/>
          <w:sz w:val="24"/>
          <w:szCs w:val="24"/>
        </w:rPr>
        <w:t>olgusal ve hukuki unsurlar dikkate alınarak</w:t>
      </w:r>
      <w:r w:rsidR="009A6F0A" w:rsidRPr="004F1560">
        <w:rPr>
          <w:rFonts w:ascii="Times New Roman" w:hAnsi="Times New Roman" w:cs="Times New Roman"/>
          <w:sz w:val="24"/>
          <w:szCs w:val="24"/>
        </w:rPr>
        <w:t xml:space="preserve">, </w:t>
      </w:r>
      <w:r w:rsidR="009B1417" w:rsidRPr="004F1560">
        <w:rPr>
          <w:rFonts w:ascii="Times New Roman" w:hAnsi="Times New Roman" w:cs="Times New Roman"/>
          <w:sz w:val="24"/>
          <w:szCs w:val="24"/>
        </w:rPr>
        <w:t xml:space="preserve">feragat, </w:t>
      </w:r>
      <w:r w:rsidR="009A6F0A" w:rsidRPr="004F1560">
        <w:rPr>
          <w:rFonts w:ascii="Times New Roman" w:hAnsi="Times New Roman" w:cs="Times New Roman"/>
          <w:sz w:val="24"/>
          <w:szCs w:val="24"/>
        </w:rPr>
        <w:t xml:space="preserve">Mahkeme tarafından geçersiz kabul edilmiştir. </w:t>
      </w:r>
      <w:r w:rsidR="009A6F0A" w:rsidRPr="009A6F0A">
        <w:rPr>
          <w:rFonts w:ascii="Times New Roman" w:hAnsi="Times New Roman" w:cs="Times New Roman"/>
          <w:sz w:val="24"/>
          <w:szCs w:val="24"/>
        </w:rPr>
        <w:t xml:space="preserve">Burada söz konusu olan, Mahkeme’nin her davada </w:t>
      </w:r>
      <w:r w:rsidR="009A6F0A" w:rsidRPr="009A6F0A">
        <w:rPr>
          <w:rFonts w:ascii="Times New Roman" w:hAnsi="Times New Roman" w:cs="Times New Roman"/>
          <w:i/>
          <w:sz w:val="24"/>
          <w:szCs w:val="24"/>
        </w:rPr>
        <w:t>in concreto</w:t>
      </w:r>
      <w:r w:rsidR="009A6F0A" w:rsidRPr="009A6F0A">
        <w:rPr>
          <w:rFonts w:ascii="Times New Roman" w:hAnsi="Times New Roman" w:cs="Times New Roman"/>
          <w:sz w:val="24"/>
          <w:szCs w:val="24"/>
        </w:rPr>
        <w:t xml:space="preserve"> (somut olarak</w:t>
      </w:r>
      <w:r w:rsidR="009A6F0A">
        <w:rPr>
          <w:rFonts w:ascii="Times New Roman" w:hAnsi="Times New Roman" w:cs="Times New Roman"/>
          <w:sz w:val="24"/>
          <w:szCs w:val="24"/>
        </w:rPr>
        <w:t>)</w:t>
      </w:r>
      <w:r w:rsidR="009A6F0A" w:rsidRPr="009A6F0A">
        <w:rPr>
          <w:rFonts w:ascii="Times New Roman" w:hAnsi="Times New Roman" w:cs="Times New Roman"/>
          <w:sz w:val="24"/>
          <w:szCs w:val="24"/>
        </w:rPr>
        <w:t xml:space="preserve"> incelediği bir unsurlar </w:t>
      </w:r>
      <w:r w:rsidR="009B1417">
        <w:rPr>
          <w:rFonts w:ascii="Times New Roman" w:hAnsi="Times New Roman" w:cs="Times New Roman"/>
          <w:sz w:val="24"/>
          <w:szCs w:val="24"/>
        </w:rPr>
        <w:t>bütünüdür</w:t>
      </w:r>
      <w:r w:rsidR="009A6F0A" w:rsidRPr="009A6F0A">
        <w:rPr>
          <w:rFonts w:ascii="Times New Roman" w:hAnsi="Times New Roman" w:cs="Times New Roman"/>
          <w:sz w:val="24"/>
          <w:szCs w:val="24"/>
        </w:rPr>
        <w:t>.</w:t>
      </w:r>
    </w:p>
    <w:p w14:paraId="5CEE7E1F" w14:textId="77777777" w:rsidR="00B30CEF" w:rsidRPr="009A6F0A" w:rsidRDefault="00B30CEF" w:rsidP="002357D5">
      <w:pPr>
        <w:autoSpaceDE w:val="0"/>
        <w:autoSpaceDN w:val="0"/>
        <w:adjustRightInd w:val="0"/>
        <w:ind w:firstLine="284"/>
        <w:jc w:val="both"/>
        <w:rPr>
          <w:rFonts w:ascii="Times New Roman" w:hAnsi="Times New Roman" w:cs="Times New Roman"/>
          <w:sz w:val="24"/>
          <w:szCs w:val="24"/>
        </w:rPr>
      </w:pPr>
    </w:p>
    <w:sectPr w:rsidR="00B30CEF" w:rsidRPr="009A6F0A" w:rsidSect="00E81066">
      <w:headerReference w:type="first" r:id="rId58"/>
      <w:pgSz w:w="11907" w:h="16840" w:code="9"/>
      <w:pgMar w:top="1418" w:right="1418" w:bottom="851" w:left="1418"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75B8C" w14:textId="77777777" w:rsidR="006310C4" w:rsidRDefault="006310C4" w:rsidP="000569B9">
      <w:r>
        <w:separator/>
      </w:r>
    </w:p>
  </w:endnote>
  <w:endnote w:type="continuationSeparator" w:id="0">
    <w:p w14:paraId="15F99C6D" w14:textId="77777777" w:rsidR="006310C4" w:rsidRDefault="006310C4" w:rsidP="0005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GaramondPro-Regular">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66B93" w14:textId="77777777" w:rsidR="00CF2A4E" w:rsidRDefault="00CF2A4E" w:rsidP="003213A0">
    <w:pPr>
      <w:pStyle w:val="Footer"/>
      <w:jc w:val="center"/>
    </w:pPr>
    <w:r w:rsidRPr="00746FC4">
      <w:rPr>
        <w:noProof/>
        <w:lang w:val="en-GB" w:eastAsia="en-GB"/>
      </w:rPr>
      <w:drawing>
        <wp:inline distT="0" distB="0" distL="0" distR="0" wp14:anchorId="49C76F03" wp14:editId="02FAA5A1">
          <wp:extent cx="774194" cy="621793"/>
          <wp:effectExtent l="0" t="0" r="6985" b="6985"/>
          <wp:docPr id="5" name="Picture 5" descr="R:\1_Graphics&amp;Web\1_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1_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194" cy="62179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C10F7" w14:textId="77777777" w:rsidR="00CF2A4E" w:rsidRDefault="00CF2A4E" w:rsidP="003213A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884520415"/>
      <w:docPartObj>
        <w:docPartGallery w:val="Page Numbers (Bottom of Page)"/>
        <w:docPartUnique/>
      </w:docPartObj>
    </w:sdtPr>
    <w:sdtEndPr/>
    <w:sdtContent>
      <w:p w14:paraId="1F8CEF49" w14:textId="49E99E93" w:rsidR="00CF2A4E" w:rsidRPr="008E6C2E" w:rsidRDefault="00CF2A4E" w:rsidP="003A4E32">
        <w:pPr>
          <w:pStyle w:val="Footer"/>
          <w:jc w:val="center"/>
          <w:rPr>
            <w:rFonts w:ascii="Times New Roman" w:hAnsi="Times New Roman" w:cs="Times New Roman"/>
            <w:sz w:val="20"/>
            <w:szCs w:val="20"/>
          </w:rPr>
        </w:pPr>
        <w:r w:rsidRPr="008E6C2E">
          <w:rPr>
            <w:rFonts w:ascii="Times New Roman" w:hAnsi="Times New Roman" w:cs="Times New Roman"/>
            <w:sz w:val="20"/>
            <w:szCs w:val="20"/>
          </w:rPr>
          <w:sym w:font="Symbol" w:char="F02D"/>
        </w:r>
        <w:r w:rsidRPr="008E6C2E">
          <w:rPr>
            <w:rFonts w:ascii="Times New Roman" w:hAnsi="Times New Roman" w:cs="Times New Roman"/>
            <w:sz w:val="20"/>
            <w:szCs w:val="20"/>
            <w:lang w:val="en-GB"/>
          </w:rPr>
          <w:t xml:space="preserve"> </w:t>
        </w:r>
        <w:r w:rsidRPr="008E6C2E">
          <w:rPr>
            <w:rFonts w:ascii="Times New Roman" w:hAnsi="Times New Roman" w:cs="Times New Roman"/>
            <w:b/>
            <w:sz w:val="20"/>
            <w:szCs w:val="20"/>
            <w:lang w:val="fr-FR"/>
          </w:rPr>
          <w:fldChar w:fldCharType="begin"/>
        </w:r>
        <w:r w:rsidRPr="008E6C2E">
          <w:rPr>
            <w:rFonts w:ascii="Times New Roman" w:hAnsi="Times New Roman" w:cs="Times New Roman"/>
            <w:b/>
            <w:sz w:val="20"/>
            <w:szCs w:val="20"/>
          </w:rPr>
          <w:instrText xml:space="preserve"> PAGE  </w:instrText>
        </w:r>
        <w:r w:rsidRPr="008E6C2E">
          <w:rPr>
            <w:rFonts w:ascii="Times New Roman" w:hAnsi="Times New Roman" w:cs="Times New Roman"/>
            <w:b/>
            <w:sz w:val="20"/>
            <w:szCs w:val="20"/>
            <w:lang w:val="fr-FR"/>
          </w:rPr>
          <w:fldChar w:fldCharType="separate"/>
        </w:r>
        <w:r w:rsidR="005C2414">
          <w:rPr>
            <w:rFonts w:ascii="Times New Roman" w:hAnsi="Times New Roman" w:cs="Times New Roman"/>
            <w:b/>
            <w:noProof/>
            <w:sz w:val="20"/>
            <w:szCs w:val="20"/>
          </w:rPr>
          <w:t>4</w:t>
        </w:r>
        <w:r w:rsidRPr="008E6C2E">
          <w:rPr>
            <w:rFonts w:ascii="Times New Roman" w:hAnsi="Times New Roman" w:cs="Times New Roman"/>
            <w:b/>
            <w:sz w:val="20"/>
            <w:szCs w:val="20"/>
            <w:lang w:val="fr-FR"/>
          </w:rPr>
          <w:fldChar w:fldCharType="end"/>
        </w:r>
        <w:r w:rsidRPr="008E6C2E">
          <w:rPr>
            <w:rFonts w:ascii="Times New Roman" w:hAnsi="Times New Roman" w:cs="Times New Roman"/>
            <w:sz w:val="20"/>
            <w:szCs w:val="20"/>
          </w:rPr>
          <w:t>/</w:t>
        </w:r>
        <w:r w:rsidRPr="008E6C2E">
          <w:rPr>
            <w:rFonts w:ascii="Times New Roman" w:hAnsi="Times New Roman" w:cs="Times New Roman"/>
            <w:sz w:val="20"/>
            <w:szCs w:val="20"/>
            <w:lang w:val="fr-FR"/>
          </w:rPr>
          <w:fldChar w:fldCharType="begin"/>
        </w:r>
        <w:r w:rsidRPr="008E6C2E">
          <w:rPr>
            <w:rFonts w:ascii="Times New Roman" w:hAnsi="Times New Roman" w:cs="Times New Roman"/>
            <w:sz w:val="20"/>
            <w:szCs w:val="20"/>
          </w:rPr>
          <w:instrText xml:space="preserve"> NUMPAGES </w:instrText>
        </w:r>
        <w:r w:rsidRPr="008E6C2E">
          <w:rPr>
            <w:rFonts w:ascii="Times New Roman" w:hAnsi="Times New Roman" w:cs="Times New Roman"/>
            <w:sz w:val="20"/>
            <w:szCs w:val="20"/>
            <w:lang w:val="fr-FR"/>
          </w:rPr>
          <w:fldChar w:fldCharType="separate"/>
        </w:r>
        <w:r w:rsidR="005C2414">
          <w:rPr>
            <w:rFonts w:ascii="Times New Roman" w:hAnsi="Times New Roman" w:cs="Times New Roman"/>
            <w:noProof/>
            <w:sz w:val="20"/>
            <w:szCs w:val="20"/>
          </w:rPr>
          <w:t>20</w:t>
        </w:r>
        <w:r w:rsidRPr="008E6C2E">
          <w:rPr>
            <w:rFonts w:ascii="Times New Roman" w:hAnsi="Times New Roman" w:cs="Times New Roman"/>
            <w:sz w:val="20"/>
            <w:szCs w:val="20"/>
            <w:lang w:val="fr-FR"/>
          </w:rPr>
          <w:fldChar w:fldCharType="end"/>
        </w:r>
        <w:r w:rsidRPr="008E6C2E">
          <w:rPr>
            <w:rFonts w:ascii="Times New Roman" w:hAnsi="Times New Roman" w:cs="Times New Roman"/>
            <w:sz w:val="20"/>
            <w:szCs w:val="20"/>
          </w:rPr>
          <w:t xml:space="preserve"> </w:t>
        </w:r>
        <w:r w:rsidRPr="008E6C2E">
          <w:rPr>
            <w:rFonts w:ascii="Times New Roman" w:hAnsi="Times New Roman" w:cs="Times New Roman"/>
            <w:sz w:val="20"/>
            <w:szCs w:val="20"/>
          </w:rPr>
          <w:sym w:font="Symbol" w:char="F02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725839170"/>
      <w:docPartObj>
        <w:docPartGallery w:val="Page Numbers (Bottom of Page)"/>
        <w:docPartUnique/>
      </w:docPartObj>
    </w:sdtPr>
    <w:sdtEndPr/>
    <w:sdtContent>
      <w:p w14:paraId="218B03A2" w14:textId="530B9B8B" w:rsidR="00CF2A4E" w:rsidRPr="00507909" w:rsidRDefault="00CF2A4E" w:rsidP="00507909">
        <w:pPr>
          <w:pStyle w:val="Footer"/>
          <w:jc w:val="center"/>
          <w:rPr>
            <w:rFonts w:ascii="Times New Roman" w:hAnsi="Times New Roman" w:cs="Times New Roman"/>
          </w:rPr>
        </w:pPr>
        <w:r w:rsidRPr="002D1B26">
          <w:rPr>
            <w:rFonts w:ascii="Times New Roman" w:hAnsi="Times New Roman" w:cs="Times New Roman"/>
          </w:rPr>
          <w:sym w:font="Symbol" w:char="F02D"/>
        </w:r>
        <w:r w:rsidRPr="002D1B26">
          <w:rPr>
            <w:rFonts w:ascii="Times New Roman" w:hAnsi="Times New Roman" w:cs="Times New Roman"/>
            <w:lang w:val="en-GB"/>
          </w:rPr>
          <w:t xml:space="preserve"> </w:t>
        </w:r>
        <w:r w:rsidRPr="002D1B26">
          <w:rPr>
            <w:rFonts w:ascii="Times New Roman" w:hAnsi="Times New Roman" w:cs="Times New Roman"/>
            <w:b/>
            <w:lang w:val="fr-FR"/>
          </w:rPr>
          <w:fldChar w:fldCharType="begin"/>
        </w:r>
        <w:r w:rsidRPr="002D1B26">
          <w:rPr>
            <w:rFonts w:ascii="Times New Roman" w:hAnsi="Times New Roman" w:cs="Times New Roman"/>
            <w:b/>
          </w:rPr>
          <w:instrText xml:space="preserve"> PAGE  </w:instrText>
        </w:r>
        <w:r w:rsidRPr="002D1B26">
          <w:rPr>
            <w:rFonts w:ascii="Times New Roman" w:hAnsi="Times New Roman" w:cs="Times New Roman"/>
            <w:b/>
            <w:lang w:val="fr-FR"/>
          </w:rPr>
          <w:fldChar w:fldCharType="separate"/>
        </w:r>
        <w:r w:rsidR="005C2414">
          <w:rPr>
            <w:rFonts w:ascii="Times New Roman" w:hAnsi="Times New Roman" w:cs="Times New Roman"/>
            <w:b/>
            <w:noProof/>
          </w:rPr>
          <w:t>3</w:t>
        </w:r>
        <w:r w:rsidRPr="002D1B26">
          <w:rPr>
            <w:rFonts w:ascii="Times New Roman" w:hAnsi="Times New Roman" w:cs="Times New Roman"/>
            <w:b/>
            <w:lang w:val="fr-FR"/>
          </w:rPr>
          <w:fldChar w:fldCharType="end"/>
        </w:r>
        <w:r w:rsidRPr="002D1B26">
          <w:rPr>
            <w:rFonts w:ascii="Times New Roman" w:hAnsi="Times New Roman" w:cs="Times New Roman"/>
          </w:rPr>
          <w:t>/</w:t>
        </w:r>
        <w:r w:rsidRPr="002D1B26">
          <w:rPr>
            <w:rFonts w:ascii="Times New Roman" w:hAnsi="Times New Roman" w:cs="Times New Roman"/>
            <w:lang w:val="fr-FR"/>
          </w:rPr>
          <w:fldChar w:fldCharType="begin"/>
        </w:r>
        <w:r w:rsidRPr="002D1B26">
          <w:rPr>
            <w:rFonts w:ascii="Times New Roman" w:hAnsi="Times New Roman" w:cs="Times New Roman"/>
          </w:rPr>
          <w:instrText xml:space="preserve"> NUMPAGES </w:instrText>
        </w:r>
        <w:r w:rsidRPr="002D1B26">
          <w:rPr>
            <w:rFonts w:ascii="Times New Roman" w:hAnsi="Times New Roman" w:cs="Times New Roman"/>
            <w:lang w:val="fr-FR"/>
          </w:rPr>
          <w:fldChar w:fldCharType="separate"/>
        </w:r>
        <w:r w:rsidR="005C2414">
          <w:rPr>
            <w:rFonts w:ascii="Times New Roman" w:hAnsi="Times New Roman" w:cs="Times New Roman"/>
            <w:noProof/>
          </w:rPr>
          <w:t>20</w:t>
        </w:r>
        <w:r w:rsidRPr="002D1B26">
          <w:rPr>
            <w:rFonts w:ascii="Times New Roman" w:hAnsi="Times New Roman" w:cs="Times New Roman"/>
            <w:lang w:val="fr-FR"/>
          </w:rPr>
          <w:fldChar w:fldCharType="end"/>
        </w:r>
        <w:r w:rsidRPr="002D1B26">
          <w:rPr>
            <w:rFonts w:ascii="Times New Roman" w:hAnsi="Times New Roman" w:cs="Times New Roman"/>
          </w:rPr>
          <w:t xml:space="preserve"> </w:t>
        </w:r>
        <w:r w:rsidRPr="002D1B26">
          <w:rPr>
            <w:rFonts w:ascii="Times New Roman" w:hAnsi="Times New Roman" w:cs="Times New Roman"/>
          </w:rPr>
          <w:sym w:font="Symbol" w:char="F02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9E467" w14:textId="77777777" w:rsidR="006310C4" w:rsidRDefault="006310C4" w:rsidP="000569B9">
      <w:r>
        <w:separator/>
      </w:r>
    </w:p>
  </w:footnote>
  <w:footnote w:type="continuationSeparator" w:id="0">
    <w:p w14:paraId="35282D1E" w14:textId="77777777" w:rsidR="006310C4" w:rsidRDefault="006310C4" w:rsidP="000569B9">
      <w:r>
        <w:continuationSeparator/>
      </w:r>
    </w:p>
  </w:footnote>
  <w:footnote w:id="1">
    <w:p w14:paraId="64B0B54D" w14:textId="3F05649B" w:rsidR="00CF2A4E" w:rsidRPr="003527C5" w:rsidRDefault="00CF2A4E" w:rsidP="003213A0">
      <w:pPr>
        <w:pStyle w:val="FootnoteText"/>
        <w:rPr>
          <w:lang w:val="fr-FR"/>
        </w:rPr>
      </w:pPr>
      <w:r>
        <w:rPr>
          <w:rStyle w:val="FootnoteReference"/>
        </w:rPr>
        <w:footnoteRef/>
      </w:r>
      <w:r>
        <w:rPr>
          <w:lang w:val="fr-FR"/>
        </w:rPr>
        <w:t>.  </w:t>
      </w:r>
      <w:r>
        <w:rPr>
          <w:rFonts w:ascii="Times New Roman" w:hAnsi="Times New Roman" w:cs="Times New Roman"/>
          <w:lang w:val="fr-FR"/>
        </w:rPr>
        <w:t xml:space="preserve">Bu </w:t>
      </w:r>
      <w:proofErr w:type="spellStart"/>
      <w:r>
        <w:rPr>
          <w:rFonts w:ascii="Times New Roman" w:hAnsi="Times New Roman" w:cs="Times New Roman"/>
          <w:lang w:val="fr-FR"/>
        </w:rPr>
        <w:t>çalışmanın</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güncellendiği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tarihte</w:t>
      </w:r>
      <w:proofErr w:type="spellEnd"/>
      <w:r>
        <w:rPr>
          <w:rFonts w:ascii="Times New Roman" w:hAnsi="Times New Roman" w:cs="Times New Roman"/>
          <w:lang w:val="fr-FR"/>
        </w:rPr>
        <w:t>.</w:t>
      </w:r>
    </w:p>
  </w:footnote>
  <w:footnote w:id="2">
    <w:p w14:paraId="6A28446E" w14:textId="1C645740" w:rsidR="00CF2A4E" w:rsidRPr="006E1E8F" w:rsidRDefault="00CF2A4E" w:rsidP="001E12D0">
      <w:pPr>
        <w:pStyle w:val="FootnoteText"/>
        <w:ind w:left="142" w:hanging="142"/>
        <w:rPr>
          <w:rFonts w:ascii="Times New Roman" w:hAnsi="Times New Roman" w:cs="Times New Roman"/>
          <w:lang w:val="fr-FR"/>
        </w:rPr>
      </w:pPr>
      <w:r w:rsidRPr="006E1E8F">
        <w:rPr>
          <w:rStyle w:val="FootnoteReference"/>
          <w:rFonts w:ascii="Times New Roman" w:hAnsi="Times New Roman" w:cs="Times New Roman"/>
        </w:rPr>
        <w:footnoteRef/>
      </w:r>
      <w:r w:rsidRPr="006E1E8F">
        <w:rPr>
          <w:rFonts w:ascii="Times New Roman" w:hAnsi="Times New Roman" w:cs="Times New Roman"/>
          <w:lang w:val="fr-FR"/>
        </w:rPr>
        <w:t>.  </w:t>
      </w:r>
      <w:proofErr w:type="spellStart"/>
      <w:r w:rsidRPr="006E1E8F">
        <w:rPr>
          <w:rFonts w:ascii="Times New Roman" w:hAnsi="Times New Roman" w:cs="Times New Roman"/>
          <w:lang w:val="fr-FR"/>
        </w:rPr>
        <w:t>Bkz</w:t>
      </w:r>
      <w:proofErr w:type="spellEnd"/>
      <w:r w:rsidRPr="006E1E8F">
        <w:rPr>
          <w:rFonts w:ascii="Times New Roman" w:hAnsi="Times New Roman" w:cs="Times New Roman"/>
          <w:lang w:val="fr-FR"/>
        </w:rPr>
        <w:t xml:space="preserve">. </w:t>
      </w:r>
      <w:proofErr w:type="spellStart"/>
      <w:proofErr w:type="gramStart"/>
      <w:r w:rsidRPr="006E1E8F">
        <w:rPr>
          <w:rFonts w:ascii="Times New Roman" w:hAnsi="Times New Roman" w:cs="Times New Roman"/>
          <w:lang w:val="fr-FR"/>
        </w:rPr>
        <w:t>yakın</w:t>
      </w:r>
      <w:proofErr w:type="spellEnd"/>
      <w:proofErr w:type="gramEnd"/>
      <w:r w:rsidRPr="006E1E8F">
        <w:rPr>
          <w:rFonts w:ascii="Times New Roman" w:hAnsi="Times New Roman" w:cs="Times New Roman"/>
          <w:lang w:val="fr-FR"/>
        </w:rPr>
        <w:t xml:space="preserve"> </w:t>
      </w:r>
      <w:proofErr w:type="spellStart"/>
      <w:r w:rsidRPr="006E1E8F">
        <w:rPr>
          <w:rFonts w:ascii="Times New Roman" w:hAnsi="Times New Roman" w:cs="Times New Roman"/>
          <w:lang w:val="fr-FR"/>
        </w:rPr>
        <w:t>tarihli</w:t>
      </w:r>
      <w:proofErr w:type="spellEnd"/>
      <w:r w:rsidRPr="006E1E8F">
        <w:rPr>
          <w:rFonts w:ascii="Times New Roman" w:hAnsi="Times New Roman" w:cs="Times New Roman"/>
          <w:lang w:val="fr-FR"/>
        </w:rPr>
        <w:t xml:space="preserve">, 6. </w:t>
      </w:r>
      <w:proofErr w:type="spellStart"/>
      <w:r w:rsidRPr="006E1E8F">
        <w:rPr>
          <w:rFonts w:ascii="Times New Roman" w:hAnsi="Times New Roman" w:cs="Times New Roman"/>
          <w:lang w:val="fr-FR"/>
        </w:rPr>
        <w:t>maddenin</w:t>
      </w:r>
      <w:proofErr w:type="spellEnd"/>
      <w:r w:rsidRPr="006E1E8F">
        <w:rPr>
          <w:rFonts w:ascii="Times New Roman" w:hAnsi="Times New Roman" w:cs="Times New Roman"/>
          <w:lang w:val="fr-FR"/>
        </w:rPr>
        <w:t xml:space="preserve"> </w:t>
      </w:r>
      <w:proofErr w:type="spellStart"/>
      <w:r w:rsidRPr="006E1E8F">
        <w:rPr>
          <w:rFonts w:ascii="Times New Roman" w:hAnsi="Times New Roman" w:cs="Times New Roman"/>
          <w:lang w:val="fr-FR"/>
        </w:rPr>
        <w:t>uygulanabilirliğinin</w:t>
      </w:r>
      <w:proofErr w:type="spellEnd"/>
      <w:r w:rsidRPr="006E1E8F">
        <w:rPr>
          <w:rFonts w:ascii="Times New Roman" w:hAnsi="Times New Roman" w:cs="Times New Roman"/>
          <w:lang w:val="fr-FR"/>
        </w:rPr>
        <w:t xml:space="preserve"> ne </w:t>
      </w:r>
      <w:proofErr w:type="spellStart"/>
      <w:r w:rsidRPr="006E1E8F">
        <w:rPr>
          <w:rFonts w:ascii="Times New Roman" w:hAnsi="Times New Roman" w:cs="Times New Roman"/>
          <w:lang w:val="fr-FR"/>
        </w:rPr>
        <w:t>zaman</w:t>
      </w:r>
      <w:proofErr w:type="spellEnd"/>
      <w:r w:rsidRPr="006E1E8F">
        <w:rPr>
          <w:rFonts w:ascii="Times New Roman" w:hAnsi="Times New Roman" w:cs="Times New Roman"/>
          <w:lang w:val="fr-FR"/>
        </w:rPr>
        <w:t xml:space="preserve"> </w:t>
      </w:r>
      <w:proofErr w:type="spellStart"/>
      <w:r w:rsidRPr="006E1E8F">
        <w:rPr>
          <w:rFonts w:ascii="Times New Roman" w:hAnsi="Times New Roman" w:cs="Times New Roman"/>
          <w:lang w:val="fr-FR"/>
        </w:rPr>
        <w:t>başladığına</w:t>
      </w:r>
      <w:proofErr w:type="spellEnd"/>
      <w:r w:rsidRPr="006E1E8F">
        <w:rPr>
          <w:rFonts w:ascii="Times New Roman" w:hAnsi="Times New Roman" w:cs="Times New Roman"/>
          <w:lang w:val="fr-FR"/>
        </w:rPr>
        <w:t xml:space="preserve"> </w:t>
      </w:r>
      <w:proofErr w:type="spellStart"/>
      <w:r w:rsidRPr="006E1E8F">
        <w:rPr>
          <w:rFonts w:ascii="Times New Roman" w:hAnsi="Times New Roman" w:cs="Times New Roman"/>
          <w:lang w:val="fr-FR"/>
        </w:rPr>
        <w:t>ilişkin</w:t>
      </w:r>
      <w:proofErr w:type="spellEnd"/>
      <w:r w:rsidRPr="006E1E8F">
        <w:rPr>
          <w:rFonts w:ascii="Times New Roman" w:hAnsi="Times New Roman" w:cs="Times New Roman"/>
          <w:lang w:val="fr-FR"/>
        </w:rPr>
        <w:t xml:space="preserve"> </w:t>
      </w:r>
      <w:proofErr w:type="spellStart"/>
      <w:r w:rsidRPr="006E1E8F">
        <w:rPr>
          <w:rFonts w:ascii="Times New Roman" w:hAnsi="Times New Roman" w:cs="Times New Roman"/>
          <w:lang w:val="fr-FR"/>
        </w:rPr>
        <w:t>olarak</w:t>
      </w:r>
      <w:proofErr w:type="spellEnd"/>
      <w:r w:rsidRPr="006E1E8F">
        <w:rPr>
          <w:rFonts w:ascii="Times New Roman" w:hAnsi="Times New Roman" w:cs="Times New Roman"/>
          <w:lang w:val="fr-FR"/>
        </w:rPr>
        <w:t xml:space="preserve">, </w:t>
      </w:r>
      <w:r w:rsidRPr="006E1E8F">
        <w:rPr>
          <w:rFonts w:ascii="Times New Roman" w:hAnsi="Times New Roman" w:cs="Times New Roman"/>
          <w:i/>
          <w:iCs/>
          <w:lang w:val="fr-FR"/>
        </w:rPr>
        <w:t>mutatis mutandis</w:t>
      </w:r>
      <w:r w:rsidRPr="006E1E8F">
        <w:rPr>
          <w:rFonts w:ascii="Times New Roman" w:hAnsi="Times New Roman" w:cs="Times New Roman"/>
          <w:lang w:val="fr-FR"/>
        </w:rPr>
        <w:t xml:space="preserve">, </w:t>
      </w:r>
      <w:hyperlink r:id="rId1" w:history="1">
        <w:r w:rsidRPr="006E1E8F">
          <w:rPr>
            <w:rStyle w:val="Hyperlink"/>
            <w:rFonts w:ascii="Times New Roman" w:hAnsi="Times New Roman" w:cs="Times New Roman"/>
            <w:i/>
            <w:iCs/>
            <w:lang w:val="fr-FR"/>
          </w:rPr>
          <w:t xml:space="preserve">O’Neill and </w:t>
        </w:r>
        <w:proofErr w:type="spellStart"/>
        <w:r w:rsidRPr="006E1E8F">
          <w:rPr>
            <w:rStyle w:val="Hyperlink"/>
            <w:rFonts w:ascii="Times New Roman" w:hAnsi="Times New Roman" w:cs="Times New Roman"/>
            <w:i/>
            <w:iCs/>
            <w:lang w:val="fr-FR"/>
          </w:rPr>
          <w:t>Lauchlan</w:t>
        </w:r>
        <w:proofErr w:type="spellEnd"/>
        <w:r w:rsidRPr="006E1E8F">
          <w:rPr>
            <w:rStyle w:val="Hyperlink"/>
            <w:rFonts w:ascii="Times New Roman" w:hAnsi="Times New Roman" w:cs="Times New Roman"/>
            <w:i/>
            <w:iCs/>
            <w:lang w:val="fr-FR"/>
          </w:rPr>
          <w:t xml:space="preserve"> /</w:t>
        </w:r>
        <w:proofErr w:type="spellStart"/>
        <w:r w:rsidRPr="006E1E8F">
          <w:rPr>
            <w:rStyle w:val="Hyperlink"/>
            <w:rFonts w:ascii="Times New Roman" w:hAnsi="Times New Roman" w:cs="Times New Roman"/>
            <w:i/>
            <w:iCs/>
            <w:lang w:val="fr-FR"/>
          </w:rPr>
          <w:t>Birleşik</w:t>
        </w:r>
        <w:proofErr w:type="spellEnd"/>
      </w:hyperlink>
      <w:r w:rsidRPr="006E1E8F">
        <w:rPr>
          <w:rStyle w:val="Hyperlink"/>
          <w:rFonts w:ascii="Times New Roman" w:hAnsi="Times New Roman" w:cs="Times New Roman"/>
          <w:i/>
          <w:iCs/>
          <w:lang w:val="fr-FR"/>
        </w:rPr>
        <w:t xml:space="preserve"> </w:t>
      </w:r>
      <w:proofErr w:type="spellStart"/>
      <w:r w:rsidRPr="006E1E8F">
        <w:rPr>
          <w:rStyle w:val="Hyperlink"/>
          <w:rFonts w:ascii="Times New Roman" w:hAnsi="Times New Roman" w:cs="Times New Roman"/>
          <w:i/>
          <w:iCs/>
          <w:lang w:val="fr-FR"/>
        </w:rPr>
        <w:t>Krallık</w:t>
      </w:r>
      <w:proofErr w:type="spellEnd"/>
      <w:r w:rsidRPr="006E1E8F">
        <w:rPr>
          <w:rFonts w:ascii="Times New Roman" w:hAnsi="Times New Roman" w:cs="Times New Roman"/>
          <w:lang w:val="fr-FR"/>
        </w:rPr>
        <w:t>, n° 41516/10.</w:t>
      </w:r>
    </w:p>
  </w:footnote>
  <w:footnote w:id="3">
    <w:p w14:paraId="0AD35024" w14:textId="48666787" w:rsidR="00CF2A4E" w:rsidRPr="006E1E8F" w:rsidRDefault="00CF2A4E">
      <w:pPr>
        <w:pStyle w:val="FootnoteText"/>
        <w:rPr>
          <w:rFonts w:ascii="Times New Roman" w:hAnsi="Times New Roman" w:cs="Times New Roman"/>
        </w:rPr>
      </w:pPr>
      <w:r w:rsidRPr="006E1E8F">
        <w:rPr>
          <w:rStyle w:val="FootnoteReference"/>
          <w:rFonts w:ascii="Times New Roman" w:hAnsi="Times New Roman" w:cs="Times New Roman"/>
        </w:rPr>
        <w:footnoteRef/>
      </w:r>
      <w:r w:rsidRPr="006E1E8F">
        <w:rPr>
          <w:rFonts w:ascii="Times New Roman" w:hAnsi="Times New Roman" w:cs="Times New Roman"/>
        </w:rPr>
        <w:t xml:space="preserve"> </w:t>
      </w:r>
      <w:r w:rsidRPr="00562CFC">
        <w:rPr>
          <w:rFonts w:ascii="Times New Roman" w:eastAsia="Times New Roman" w:hAnsi="Times New Roman" w:cs="Times New Roman"/>
          <w:i/>
          <w:lang w:val="en-GB"/>
        </w:rPr>
        <w:t>Deweer/Belçika, 27 Şubat 1980, seri A no.35</w:t>
      </w:r>
    </w:p>
  </w:footnote>
  <w:footnote w:id="4">
    <w:p w14:paraId="00F12066" w14:textId="3D478557" w:rsidR="00CF2A4E" w:rsidRPr="006E1E8F" w:rsidRDefault="00CF2A4E">
      <w:pPr>
        <w:pStyle w:val="FootnoteText"/>
        <w:rPr>
          <w:rFonts w:ascii="Times New Roman" w:hAnsi="Times New Roman" w:cs="Times New Roman"/>
        </w:rPr>
      </w:pPr>
      <w:r w:rsidRPr="006E1E8F">
        <w:rPr>
          <w:rStyle w:val="FootnoteReference"/>
          <w:rFonts w:ascii="Times New Roman" w:hAnsi="Times New Roman" w:cs="Times New Roman"/>
        </w:rPr>
        <w:footnoteRef/>
      </w:r>
      <w:r w:rsidRPr="006E1E8F">
        <w:rPr>
          <w:rFonts w:ascii="Times New Roman" w:hAnsi="Times New Roman" w:cs="Times New Roman"/>
        </w:rPr>
        <w:t xml:space="preserve"> </w:t>
      </w:r>
      <w:r w:rsidRPr="006E1E8F">
        <w:rPr>
          <w:rFonts w:ascii="Times New Roman" w:hAnsi="Times New Roman" w:cs="Times New Roman"/>
          <w:i/>
        </w:rPr>
        <w:t>Imbrioscia/İsviçre</w:t>
      </w:r>
      <w:r w:rsidRPr="006E1E8F">
        <w:rPr>
          <w:rFonts w:ascii="Times New Roman" w:hAnsi="Times New Roman" w:cs="Times New Roman"/>
        </w:rPr>
        <w:t>, 24 Kasım 1993, seri A, no. 275.</w:t>
      </w:r>
    </w:p>
  </w:footnote>
  <w:footnote w:id="5">
    <w:p w14:paraId="6D652F8E" w14:textId="1DB13002" w:rsidR="00CF2A4E" w:rsidRPr="006E1E8F" w:rsidRDefault="00CF2A4E">
      <w:pPr>
        <w:pStyle w:val="FootnoteText"/>
        <w:rPr>
          <w:rFonts w:ascii="Times New Roman" w:hAnsi="Times New Roman" w:cs="Times New Roman"/>
        </w:rPr>
      </w:pPr>
      <w:r w:rsidRPr="006E1E8F">
        <w:rPr>
          <w:rStyle w:val="FootnoteReference"/>
          <w:rFonts w:ascii="Times New Roman" w:hAnsi="Times New Roman" w:cs="Times New Roman"/>
        </w:rPr>
        <w:footnoteRef/>
      </w:r>
      <w:r w:rsidRPr="006E1E8F">
        <w:rPr>
          <w:rFonts w:ascii="Times New Roman" w:hAnsi="Times New Roman" w:cs="Times New Roman"/>
        </w:rPr>
        <w:t xml:space="preserve"> Bkz. </w:t>
      </w:r>
      <w:r w:rsidRPr="006E1E8F">
        <w:rPr>
          <w:rFonts w:ascii="Times New Roman" w:hAnsi="Times New Roman" w:cs="Times New Roman"/>
        </w:rPr>
        <w:t xml:space="preserve">Ayrıca </w:t>
      </w:r>
      <w:r w:rsidRPr="006E1E8F">
        <w:rPr>
          <w:rFonts w:ascii="Times New Roman" w:hAnsi="Times New Roman" w:cs="Times New Roman"/>
          <w:i/>
          <w:color w:val="0072BC" w:themeColor="background1"/>
          <w:u w:val="single"/>
        </w:rPr>
        <w:t>Corigliano/İtalya</w:t>
      </w:r>
      <w:r w:rsidRPr="006E1E8F">
        <w:rPr>
          <w:rFonts w:ascii="Times New Roman" w:hAnsi="Times New Roman" w:cs="Times New Roman"/>
        </w:rPr>
        <w:t>, 10 Aralık 1982, par.34, seri A no.57.</w:t>
      </w:r>
    </w:p>
  </w:footnote>
  <w:footnote w:id="6">
    <w:p w14:paraId="516FBD9E" w14:textId="0AE65C69" w:rsidR="00CF2A4E" w:rsidRPr="006E1E8F" w:rsidRDefault="00CF2A4E">
      <w:pPr>
        <w:pStyle w:val="FootnoteText"/>
        <w:rPr>
          <w:rFonts w:ascii="Times New Roman" w:hAnsi="Times New Roman" w:cs="Times New Roman"/>
        </w:rPr>
      </w:pPr>
      <w:r w:rsidRPr="006E1E8F">
        <w:rPr>
          <w:rStyle w:val="FootnoteReference"/>
          <w:rFonts w:ascii="Times New Roman" w:hAnsi="Times New Roman" w:cs="Times New Roman"/>
        </w:rPr>
        <w:footnoteRef/>
      </w:r>
      <w:r w:rsidRPr="006E1E8F">
        <w:rPr>
          <w:rFonts w:ascii="Times New Roman" w:hAnsi="Times New Roman" w:cs="Times New Roman"/>
        </w:rPr>
        <w:t xml:space="preserve"> </w:t>
      </w:r>
      <w:r w:rsidRPr="006E1E8F">
        <w:rPr>
          <w:rFonts w:ascii="Times New Roman" w:hAnsi="Times New Roman" w:cs="Times New Roman"/>
          <w:i/>
        </w:rPr>
        <w:t>Brusco/Fransa</w:t>
      </w:r>
      <w:r w:rsidRPr="006E1E8F">
        <w:rPr>
          <w:rFonts w:ascii="Times New Roman" w:hAnsi="Times New Roman" w:cs="Times New Roman"/>
        </w:rPr>
        <w:t xml:space="preserve">, </w:t>
      </w:r>
      <w:r w:rsidRPr="006E1E8F">
        <w:rPr>
          <w:rFonts w:ascii="Times New Roman" w:hAnsi="Times New Roman" w:cs="Times New Roman"/>
        </w:rPr>
        <w:t xml:space="preserve">no.1466/07, 14 Ekim 2010. </w:t>
      </w:r>
    </w:p>
  </w:footnote>
  <w:footnote w:id="7">
    <w:p w14:paraId="4231E42F" w14:textId="2FAE46D7" w:rsidR="00CF2A4E" w:rsidRPr="006E1E8F" w:rsidRDefault="00CF2A4E">
      <w:pPr>
        <w:pStyle w:val="FootnoteText"/>
        <w:rPr>
          <w:rFonts w:ascii="Times New Roman" w:hAnsi="Times New Roman" w:cs="Times New Roman"/>
        </w:rPr>
      </w:pPr>
      <w:r w:rsidRPr="006E1E8F">
        <w:rPr>
          <w:rStyle w:val="FootnoteReference"/>
          <w:rFonts w:ascii="Times New Roman" w:hAnsi="Times New Roman" w:cs="Times New Roman"/>
        </w:rPr>
        <w:footnoteRef/>
      </w:r>
      <w:r w:rsidRPr="006E1E8F">
        <w:rPr>
          <w:rFonts w:ascii="Times New Roman" w:hAnsi="Times New Roman" w:cs="Times New Roman"/>
        </w:rPr>
        <w:t xml:space="preserve"> </w:t>
      </w:r>
      <w:r w:rsidRPr="006E1E8F">
        <w:rPr>
          <w:rFonts w:ascii="Times New Roman" w:hAnsi="Times New Roman" w:cs="Times New Roman"/>
          <w:i/>
        </w:rPr>
        <w:t>Bandaletov/Ukrayna</w:t>
      </w:r>
      <w:r w:rsidRPr="006E1E8F">
        <w:rPr>
          <w:rFonts w:ascii="Times New Roman" w:hAnsi="Times New Roman" w:cs="Times New Roman"/>
        </w:rPr>
        <w:t xml:space="preserve">, </w:t>
      </w:r>
      <w:r w:rsidRPr="006E1E8F">
        <w:rPr>
          <w:rFonts w:ascii="Times New Roman" w:hAnsi="Times New Roman" w:cs="Times New Roman"/>
        </w:rPr>
        <w:t>no.23180/06, par.56, 31 Ekim 2013.</w:t>
      </w:r>
    </w:p>
  </w:footnote>
  <w:footnote w:id="8">
    <w:p w14:paraId="25D631AA" w14:textId="1E995139" w:rsidR="00CF2A4E" w:rsidRPr="00E81B06" w:rsidRDefault="00CF2A4E" w:rsidP="000E6F59">
      <w:pPr>
        <w:pStyle w:val="ECHRPara"/>
        <w:ind w:left="142" w:hanging="142"/>
        <w:rPr>
          <w:rFonts w:ascii="Times New Roman" w:hAnsi="Times New Roman" w:cs="Times New Roman"/>
          <w:sz w:val="20"/>
          <w:szCs w:val="20"/>
        </w:rPr>
      </w:pPr>
      <w:r w:rsidRPr="006E1E8F">
        <w:rPr>
          <w:rStyle w:val="FootnoteReference"/>
          <w:rFonts w:ascii="Times New Roman" w:hAnsi="Times New Roman" w:cs="Times New Roman"/>
          <w:sz w:val="20"/>
          <w:szCs w:val="20"/>
          <w:lang w:val="fr-FR"/>
        </w:rPr>
        <w:footnoteRef/>
      </w:r>
      <w:r w:rsidRPr="00E81B06">
        <w:rPr>
          <w:rFonts w:ascii="Times New Roman" w:hAnsi="Times New Roman" w:cs="Times New Roman"/>
          <w:sz w:val="20"/>
          <w:szCs w:val="20"/>
        </w:rPr>
        <w:t>.  </w:t>
      </w:r>
      <w:r w:rsidRPr="00E81B06">
        <w:rPr>
          <w:rFonts w:ascii="Times New Roman" w:hAnsi="Times New Roman" w:cs="Times New Roman"/>
          <w:i/>
          <w:sz w:val="20"/>
          <w:szCs w:val="20"/>
        </w:rPr>
        <w:t xml:space="preserve">Salduz </w:t>
      </w:r>
      <w:r w:rsidRPr="00E81B06">
        <w:rPr>
          <w:rFonts w:ascii="Times New Roman" w:hAnsi="Times New Roman" w:cs="Times New Roman"/>
          <w:i/>
          <w:sz w:val="20"/>
          <w:szCs w:val="20"/>
        </w:rPr>
        <w:t xml:space="preserve">/Türkiye </w:t>
      </w:r>
      <w:r w:rsidRPr="00E81B06">
        <w:rPr>
          <w:rFonts w:ascii="Times New Roman" w:hAnsi="Times New Roman" w:cs="Times New Roman"/>
          <w:sz w:val="20"/>
          <w:szCs w:val="20"/>
        </w:rPr>
        <w:t>[BD], n</w:t>
      </w:r>
      <w:r w:rsidRPr="00E81B06">
        <w:rPr>
          <w:rFonts w:ascii="Times New Roman" w:hAnsi="Times New Roman" w:cs="Times New Roman"/>
          <w:sz w:val="20"/>
          <w:szCs w:val="20"/>
          <w:vertAlign w:val="superscript"/>
        </w:rPr>
        <w:t>o</w:t>
      </w:r>
      <w:r w:rsidRPr="00E81B06">
        <w:rPr>
          <w:rFonts w:ascii="Times New Roman" w:hAnsi="Times New Roman" w:cs="Times New Roman"/>
          <w:sz w:val="20"/>
          <w:szCs w:val="20"/>
        </w:rPr>
        <w:t xml:space="preserve"> 36391/02, AİHM 2008. Bkz. </w:t>
      </w:r>
      <w:r w:rsidRPr="00E81B06">
        <w:rPr>
          <w:rFonts w:ascii="Times New Roman" w:hAnsi="Times New Roman" w:cs="Times New Roman"/>
          <w:sz w:val="20"/>
          <w:szCs w:val="20"/>
        </w:rPr>
        <w:t xml:space="preserve">ayrıca </w:t>
      </w:r>
      <w:r w:rsidR="00AB21E1">
        <w:fldChar w:fldCharType="begin"/>
      </w:r>
      <w:r w:rsidR="00AB21E1">
        <w:instrText xml:space="preserve"> HYPERLINK "http://hudoc.echr.coe.int/fre?i=001-69023" </w:instrText>
      </w:r>
      <w:r w:rsidR="00AB21E1">
        <w:fldChar w:fldCharType="separate"/>
      </w:r>
      <w:r w:rsidRPr="00E81B06">
        <w:rPr>
          <w:rStyle w:val="Hyperlink"/>
          <w:rFonts w:ascii="Times New Roman" w:hAnsi="Times New Roman" w:cs="Times New Roman"/>
          <w:i/>
          <w:sz w:val="20"/>
          <w:szCs w:val="20"/>
        </w:rPr>
        <w:t>Öcalan /Türkiye</w:t>
      </w:r>
      <w:r w:rsidR="00AB21E1">
        <w:rPr>
          <w:rStyle w:val="Hyperlink"/>
          <w:rFonts w:ascii="Times New Roman" w:hAnsi="Times New Roman" w:cs="Times New Roman"/>
          <w:i/>
          <w:sz w:val="20"/>
          <w:szCs w:val="20"/>
          <w:lang w:val="es-ES_tradnl"/>
        </w:rPr>
        <w:fldChar w:fldCharType="end"/>
      </w:r>
      <w:r w:rsidRPr="00E81B06">
        <w:rPr>
          <w:rFonts w:ascii="Times New Roman" w:hAnsi="Times New Roman" w:cs="Times New Roman"/>
          <w:sz w:val="20"/>
          <w:szCs w:val="20"/>
        </w:rPr>
        <w:t xml:space="preserve"> [BD], n</w:t>
      </w:r>
      <w:r w:rsidRPr="00E81B06">
        <w:rPr>
          <w:rFonts w:ascii="Times New Roman" w:hAnsi="Times New Roman" w:cs="Times New Roman"/>
          <w:sz w:val="20"/>
          <w:szCs w:val="20"/>
          <w:vertAlign w:val="superscript"/>
        </w:rPr>
        <w:t>o</w:t>
      </w:r>
      <w:r w:rsidRPr="00E81B06">
        <w:rPr>
          <w:rFonts w:ascii="Times New Roman" w:hAnsi="Times New Roman" w:cs="Times New Roman"/>
          <w:sz w:val="20"/>
          <w:szCs w:val="20"/>
        </w:rPr>
        <w:t xml:space="preserve"> 46221/99, § 131, AİHM 2005</w:t>
      </w:r>
      <w:r w:rsidRPr="00E81B06">
        <w:rPr>
          <w:rFonts w:ascii="Times New Roman" w:hAnsi="Times New Roman" w:cs="Times New Roman"/>
          <w:sz w:val="20"/>
          <w:szCs w:val="20"/>
        </w:rPr>
        <w:noBreakHyphen/>
        <w:t xml:space="preserve">IV ; </w:t>
      </w:r>
      <w:r w:rsidR="00AB21E1">
        <w:fldChar w:fldCharType="begin"/>
      </w:r>
      <w:r w:rsidR="00AB21E1">
        <w:instrText xml:space="preserve"> HYPERLINK "http://hudoc.echr.coe.int/fre?i=001-63131" </w:instrText>
      </w:r>
      <w:r w:rsidR="00AB21E1">
        <w:fldChar w:fldCharType="separate"/>
      </w:r>
      <w:r w:rsidRPr="00E81B06">
        <w:rPr>
          <w:rStyle w:val="Hyperlink"/>
          <w:rFonts w:ascii="Times New Roman" w:hAnsi="Times New Roman" w:cs="Times New Roman"/>
          <w:i/>
          <w:sz w:val="20"/>
          <w:szCs w:val="20"/>
        </w:rPr>
        <w:t>Magee /Birleşik</w:t>
      </w:r>
      <w:r w:rsidR="00AB21E1">
        <w:rPr>
          <w:rStyle w:val="Hyperlink"/>
          <w:rFonts w:ascii="Times New Roman" w:hAnsi="Times New Roman" w:cs="Times New Roman"/>
          <w:i/>
          <w:sz w:val="20"/>
          <w:szCs w:val="20"/>
          <w:lang w:val="es-ES_tradnl"/>
        </w:rPr>
        <w:fldChar w:fldCharType="end"/>
      </w:r>
      <w:r w:rsidRPr="00E81B06">
        <w:rPr>
          <w:rStyle w:val="Hyperlink"/>
          <w:rFonts w:ascii="Times New Roman" w:hAnsi="Times New Roman" w:cs="Times New Roman"/>
          <w:i/>
          <w:sz w:val="20"/>
          <w:szCs w:val="20"/>
        </w:rPr>
        <w:t xml:space="preserve"> Krallık</w:t>
      </w:r>
      <w:r w:rsidRPr="00E81B06">
        <w:rPr>
          <w:rFonts w:ascii="Times New Roman" w:hAnsi="Times New Roman" w:cs="Times New Roman"/>
          <w:sz w:val="20"/>
          <w:szCs w:val="20"/>
        </w:rPr>
        <w:t>, n</w:t>
      </w:r>
      <w:r w:rsidRPr="00E81B06">
        <w:rPr>
          <w:rFonts w:ascii="Times New Roman" w:hAnsi="Times New Roman" w:cs="Times New Roman"/>
          <w:sz w:val="20"/>
          <w:szCs w:val="20"/>
          <w:vertAlign w:val="superscript"/>
        </w:rPr>
        <w:t>o</w:t>
      </w:r>
      <w:r w:rsidRPr="00E81B06">
        <w:rPr>
          <w:rFonts w:ascii="Times New Roman" w:hAnsi="Times New Roman" w:cs="Times New Roman"/>
          <w:sz w:val="20"/>
          <w:szCs w:val="20"/>
        </w:rPr>
        <w:t xml:space="preserve"> 28135/95, § 41, CEDH 2000</w:t>
      </w:r>
      <w:r w:rsidRPr="00E81B06">
        <w:rPr>
          <w:rFonts w:ascii="Times New Roman" w:hAnsi="Times New Roman" w:cs="Times New Roman"/>
          <w:sz w:val="20"/>
          <w:szCs w:val="20"/>
        </w:rPr>
        <w:noBreakHyphen/>
        <w:t xml:space="preserve">VI ; </w:t>
      </w:r>
      <w:r w:rsidR="00AB21E1">
        <w:fldChar w:fldCharType="begin"/>
      </w:r>
      <w:r w:rsidR="00AB21E1">
        <w:instrText xml:space="preserve"> HYPERLINK "http://hudoc.echr.coe.int/fre?i=001-64279" </w:instrText>
      </w:r>
      <w:r w:rsidR="00AB21E1">
        <w:fldChar w:fldCharType="separate"/>
      </w:r>
      <w:r w:rsidRPr="00E81B06">
        <w:rPr>
          <w:rStyle w:val="Hyperlink"/>
          <w:rFonts w:ascii="Times New Roman" w:hAnsi="Times New Roman" w:cs="Times New Roman"/>
          <w:i/>
          <w:sz w:val="20"/>
          <w:szCs w:val="20"/>
        </w:rPr>
        <w:t>Brennan /Birleşik</w:t>
      </w:r>
      <w:r w:rsidR="00AB21E1">
        <w:rPr>
          <w:rStyle w:val="Hyperlink"/>
          <w:rFonts w:ascii="Times New Roman" w:hAnsi="Times New Roman" w:cs="Times New Roman"/>
          <w:i/>
          <w:sz w:val="20"/>
          <w:szCs w:val="20"/>
          <w:lang w:val="es-ES_tradnl"/>
        </w:rPr>
        <w:fldChar w:fldCharType="end"/>
      </w:r>
      <w:r w:rsidRPr="00E81B06">
        <w:rPr>
          <w:rStyle w:val="Hyperlink"/>
          <w:rFonts w:ascii="Times New Roman" w:hAnsi="Times New Roman" w:cs="Times New Roman"/>
          <w:i/>
          <w:sz w:val="20"/>
          <w:szCs w:val="20"/>
        </w:rPr>
        <w:t xml:space="preserve"> Krallık</w:t>
      </w:r>
      <w:r w:rsidRPr="00E81B06">
        <w:rPr>
          <w:rFonts w:ascii="Times New Roman" w:hAnsi="Times New Roman" w:cs="Times New Roman"/>
          <w:sz w:val="20"/>
          <w:szCs w:val="20"/>
        </w:rPr>
        <w:t>, n</w:t>
      </w:r>
      <w:r w:rsidRPr="00E81B06">
        <w:rPr>
          <w:rFonts w:ascii="Times New Roman" w:hAnsi="Times New Roman" w:cs="Times New Roman"/>
          <w:sz w:val="20"/>
          <w:szCs w:val="20"/>
          <w:vertAlign w:val="superscript"/>
        </w:rPr>
        <w:t>o</w:t>
      </w:r>
      <w:r w:rsidRPr="00E81B06">
        <w:rPr>
          <w:rFonts w:ascii="Times New Roman" w:hAnsi="Times New Roman" w:cs="Times New Roman"/>
          <w:sz w:val="20"/>
          <w:szCs w:val="20"/>
        </w:rPr>
        <w:t xml:space="preserve"> 39846/98, § 45, AİHM 2001</w:t>
      </w:r>
      <w:r w:rsidRPr="00E81B06">
        <w:rPr>
          <w:rFonts w:ascii="Times New Roman" w:hAnsi="Times New Roman" w:cs="Times New Roman"/>
          <w:sz w:val="20"/>
          <w:szCs w:val="20"/>
        </w:rPr>
        <w:noBreakHyphen/>
        <w:t>X.</w:t>
      </w:r>
    </w:p>
  </w:footnote>
  <w:footnote w:id="9">
    <w:p w14:paraId="401E70E2" w14:textId="39A9539D" w:rsidR="00CF2A4E" w:rsidRPr="006E1E8F" w:rsidRDefault="00CF2A4E">
      <w:pPr>
        <w:pStyle w:val="FootnoteText"/>
        <w:rPr>
          <w:rFonts w:ascii="Times New Roman" w:hAnsi="Times New Roman" w:cs="Times New Roman"/>
        </w:rPr>
      </w:pPr>
      <w:r w:rsidRPr="006E1E8F">
        <w:rPr>
          <w:rStyle w:val="FootnoteReference"/>
          <w:rFonts w:ascii="Times New Roman" w:hAnsi="Times New Roman" w:cs="Times New Roman"/>
        </w:rPr>
        <w:footnoteRef/>
      </w:r>
      <w:r w:rsidRPr="006E1E8F">
        <w:rPr>
          <w:rFonts w:ascii="Times New Roman" w:hAnsi="Times New Roman" w:cs="Times New Roman"/>
        </w:rPr>
        <w:t xml:space="preserve"> </w:t>
      </w:r>
      <w:r w:rsidRPr="006E1E8F">
        <w:rPr>
          <w:rFonts w:ascii="Times New Roman" w:hAnsi="Times New Roman" w:cs="Times New Roman"/>
          <w:i/>
        </w:rPr>
        <w:t>Titarenko/Ukrayna</w:t>
      </w:r>
      <w:r w:rsidRPr="006E1E8F">
        <w:rPr>
          <w:rFonts w:ascii="Times New Roman" w:hAnsi="Times New Roman" w:cs="Times New Roman"/>
        </w:rPr>
        <w:t xml:space="preserve">, </w:t>
      </w:r>
      <w:r w:rsidRPr="006E1E8F">
        <w:rPr>
          <w:rFonts w:ascii="Times New Roman" w:hAnsi="Times New Roman" w:cs="Times New Roman"/>
        </w:rPr>
        <w:t xml:space="preserve">no.31720/02, 20 Eylül 2012. </w:t>
      </w:r>
    </w:p>
  </w:footnote>
  <w:footnote w:id="10">
    <w:p w14:paraId="253C0A58" w14:textId="5A3123AB" w:rsidR="00CF2A4E" w:rsidRPr="00E81B06" w:rsidRDefault="00CF2A4E" w:rsidP="00A15D1B">
      <w:pPr>
        <w:pStyle w:val="ECHRPara"/>
        <w:ind w:left="142" w:hanging="142"/>
        <w:rPr>
          <w:rFonts w:ascii="Times New Roman" w:hAnsi="Times New Roman" w:cs="Times New Roman"/>
          <w:i/>
          <w:sz w:val="20"/>
          <w:szCs w:val="20"/>
        </w:rPr>
      </w:pPr>
      <w:r w:rsidRPr="000B5C53">
        <w:rPr>
          <w:rStyle w:val="FootnoteReference"/>
          <w:rFonts w:ascii="Times New Roman" w:hAnsi="Times New Roman" w:cs="Times New Roman"/>
          <w:sz w:val="20"/>
          <w:szCs w:val="20"/>
          <w:lang w:val="fr-FR"/>
        </w:rPr>
        <w:footnoteRef/>
      </w:r>
      <w:r w:rsidRPr="00E81B06">
        <w:rPr>
          <w:rFonts w:ascii="Times New Roman" w:hAnsi="Times New Roman" w:cs="Times New Roman"/>
          <w:sz w:val="20"/>
          <w:szCs w:val="20"/>
        </w:rPr>
        <w:t>.  </w:t>
      </w:r>
      <w:r w:rsidRPr="00E81B06">
        <w:rPr>
          <w:rFonts w:ascii="Times New Roman" w:hAnsi="Times New Roman" w:cs="Times New Roman"/>
          <w:i/>
          <w:sz w:val="20"/>
          <w:szCs w:val="20"/>
        </w:rPr>
        <w:t xml:space="preserve">Dayanan </w:t>
      </w:r>
      <w:r w:rsidRPr="00E81B06">
        <w:rPr>
          <w:rFonts w:ascii="Times New Roman" w:hAnsi="Times New Roman" w:cs="Times New Roman"/>
          <w:i/>
          <w:sz w:val="20"/>
          <w:szCs w:val="20"/>
        </w:rPr>
        <w:t>/Türkiye</w:t>
      </w:r>
      <w:r w:rsidRPr="00E81B06">
        <w:rPr>
          <w:rFonts w:ascii="Times New Roman" w:hAnsi="Times New Roman" w:cs="Times New Roman"/>
          <w:sz w:val="20"/>
          <w:szCs w:val="20"/>
        </w:rPr>
        <w:t>, n</w:t>
      </w:r>
      <w:r w:rsidRPr="00E81B06">
        <w:rPr>
          <w:rFonts w:ascii="Times New Roman" w:hAnsi="Times New Roman" w:cs="Times New Roman"/>
          <w:sz w:val="20"/>
          <w:szCs w:val="20"/>
          <w:vertAlign w:val="superscript"/>
        </w:rPr>
        <w:t>o</w:t>
      </w:r>
      <w:r w:rsidRPr="00E81B06">
        <w:rPr>
          <w:rFonts w:ascii="Times New Roman" w:hAnsi="Times New Roman" w:cs="Times New Roman"/>
          <w:sz w:val="20"/>
          <w:szCs w:val="20"/>
        </w:rPr>
        <w:t xml:space="preserve"> 7377/03, 13 Ekim 2009.</w:t>
      </w:r>
    </w:p>
  </w:footnote>
  <w:footnote w:id="11">
    <w:p w14:paraId="0B65A5AB" w14:textId="55604007" w:rsidR="00CF2A4E" w:rsidRPr="00E81B06" w:rsidRDefault="00CF2A4E" w:rsidP="00A15D1B">
      <w:pPr>
        <w:pStyle w:val="FootnoteText"/>
        <w:rPr>
          <w:rFonts w:ascii="Times New Roman" w:hAnsi="Times New Roman" w:cs="Times New Roman"/>
        </w:rPr>
      </w:pPr>
      <w:r w:rsidRPr="000B5C53">
        <w:rPr>
          <w:rStyle w:val="FootnoteReference"/>
          <w:rFonts w:ascii="Times New Roman" w:hAnsi="Times New Roman" w:cs="Times New Roman"/>
        </w:rPr>
        <w:footnoteRef/>
      </w:r>
      <w:r w:rsidRPr="00E81B06">
        <w:rPr>
          <w:rFonts w:ascii="Times New Roman" w:hAnsi="Times New Roman" w:cs="Times New Roman"/>
        </w:rPr>
        <w:t xml:space="preserve">.  Bkz. </w:t>
      </w:r>
      <w:r w:rsidRPr="00E81B06">
        <w:rPr>
          <w:rFonts w:ascii="Times New Roman" w:hAnsi="Times New Roman" w:cs="Times New Roman"/>
        </w:rPr>
        <w:t xml:space="preserve">ayrıca </w:t>
      </w:r>
      <w:r w:rsidR="00AB21E1">
        <w:fldChar w:fldCharType="begin"/>
      </w:r>
      <w:r w:rsidR="00AB21E1">
        <w:instrText xml:space="preserve"> HYPERLINK "http://hudoc.echr.coe.int/fre?i=001-97843" </w:instrText>
      </w:r>
      <w:r w:rsidR="00AB21E1">
        <w:fldChar w:fldCharType="separate"/>
      </w:r>
      <w:r w:rsidRPr="00E81B06">
        <w:rPr>
          <w:rStyle w:val="Hyperlink"/>
          <w:rFonts w:ascii="Times New Roman" w:hAnsi="Times New Roman" w:cs="Times New Roman"/>
          <w:i/>
        </w:rPr>
        <w:t>Aleksandr Zaichenko /Rusya</w:t>
      </w:r>
      <w:r w:rsidR="00AB21E1">
        <w:rPr>
          <w:rStyle w:val="Hyperlink"/>
          <w:rFonts w:ascii="Times New Roman" w:hAnsi="Times New Roman" w:cs="Times New Roman"/>
          <w:i/>
          <w:lang w:val="es-ES_tradnl"/>
        </w:rPr>
        <w:fldChar w:fldCharType="end"/>
      </w:r>
      <w:r w:rsidRPr="00E81B06">
        <w:rPr>
          <w:rFonts w:ascii="Times New Roman" w:hAnsi="Times New Roman" w:cs="Times New Roman"/>
        </w:rPr>
        <w:t>, n</w:t>
      </w:r>
      <w:r w:rsidRPr="00E81B06">
        <w:rPr>
          <w:rFonts w:ascii="Times New Roman" w:hAnsi="Times New Roman" w:cs="Times New Roman"/>
          <w:vertAlign w:val="superscript"/>
        </w:rPr>
        <w:t>o</w:t>
      </w:r>
      <w:r w:rsidRPr="00E81B06">
        <w:rPr>
          <w:rFonts w:ascii="Times New Roman" w:hAnsi="Times New Roman" w:cs="Times New Roman"/>
        </w:rPr>
        <w:t xml:space="preserve"> 39660/02</w:t>
      </w:r>
      <w:r w:rsidRPr="00E81B06">
        <w:rPr>
          <w:rFonts w:ascii="Times New Roman" w:hAnsi="Times New Roman" w:cs="Times New Roman"/>
          <w:snapToGrid w:val="0"/>
        </w:rPr>
        <w:t xml:space="preserve">, § 48, 18 </w:t>
      </w:r>
      <w:r w:rsidRPr="00E81B06">
        <w:rPr>
          <w:rFonts w:ascii="Times New Roman" w:hAnsi="Times New Roman" w:cs="Times New Roman"/>
        </w:rPr>
        <w:t>Şubat</w:t>
      </w:r>
      <w:r w:rsidRPr="00E81B06">
        <w:rPr>
          <w:rFonts w:ascii="Times New Roman" w:hAnsi="Times New Roman" w:cs="Times New Roman"/>
          <w:snapToGrid w:val="0"/>
        </w:rPr>
        <w:t xml:space="preserve"> 2010.</w:t>
      </w:r>
    </w:p>
  </w:footnote>
  <w:footnote w:id="12">
    <w:p w14:paraId="47704FB3" w14:textId="4D149D0C" w:rsidR="00CF2A4E" w:rsidRPr="000B5C53" w:rsidRDefault="00CF2A4E">
      <w:pPr>
        <w:pStyle w:val="FootnoteText"/>
        <w:rPr>
          <w:rFonts w:ascii="Times New Roman" w:hAnsi="Times New Roman" w:cs="Times New Roman"/>
        </w:rPr>
      </w:pPr>
      <w:r w:rsidRPr="000B5C53">
        <w:rPr>
          <w:rStyle w:val="FootnoteReference"/>
          <w:rFonts w:ascii="Times New Roman" w:hAnsi="Times New Roman" w:cs="Times New Roman"/>
        </w:rPr>
        <w:footnoteRef/>
      </w:r>
      <w:r w:rsidRPr="000B5C53">
        <w:rPr>
          <w:rFonts w:ascii="Times New Roman" w:hAnsi="Times New Roman" w:cs="Times New Roman"/>
        </w:rPr>
        <w:t xml:space="preserve"> </w:t>
      </w:r>
      <w:r w:rsidRPr="000B5C53">
        <w:rPr>
          <w:rFonts w:ascii="Times New Roman" w:hAnsi="Times New Roman" w:cs="Times New Roman"/>
          <w:i/>
        </w:rPr>
        <w:t>Simons/Belçika</w:t>
      </w:r>
      <w:r w:rsidRPr="000B5C53">
        <w:rPr>
          <w:rFonts w:ascii="Times New Roman" w:hAnsi="Times New Roman" w:cs="Times New Roman"/>
        </w:rPr>
        <w:t xml:space="preserve"> (k.k.), no.71407/10, 28 Ağustos 2012.</w:t>
      </w:r>
    </w:p>
  </w:footnote>
  <w:footnote w:id="13">
    <w:p w14:paraId="5591407A" w14:textId="46F37B32" w:rsidR="00CF2A4E" w:rsidRPr="000B5C53" w:rsidRDefault="00CF2A4E" w:rsidP="005D37EF">
      <w:pPr>
        <w:pStyle w:val="ECHRPara"/>
        <w:ind w:left="142" w:hanging="142"/>
        <w:rPr>
          <w:rFonts w:ascii="Times New Roman" w:hAnsi="Times New Roman" w:cs="Times New Roman"/>
          <w:i/>
          <w:sz w:val="20"/>
          <w:szCs w:val="20"/>
        </w:rPr>
      </w:pPr>
      <w:r w:rsidRPr="000B5C53">
        <w:rPr>
          <w:rStyle w:val="FootnoteReference"/>
          <w:rFonts w:ascii="Times New Roman" w:hAnsi="Times New Roman" w:cs="Times New Roman"/>
          <w:sz w:val="20"/>
          <w:szCs w:val="20"/>
          <w:lang w:val="fr-FR"/>
        </w:rPr>
        <w:footnoteRef/>
      </w:r>
      <w:r w:rsidRPr="000B5C53">
        <w:rPr>
          <w:rFonts w:ascii="Times New Roman" w:hAnsi="Times New Roman" w:cs="Times New Roman"/>
          <w:sz w:val="20"/>
          <w:szCs w:val="20"/>
        </w:rPr>
        <w:t>.  </w:t>
      </w:r>
      <w:r w:rsidRPr="000B5C53">
        <w:rPr>
          <w:rFonts w:ascii="Times New Roman" w:hAnsi="Times New Roman" w:cs="Times New Roman"/>
          <w:i/>
          <w:sz w:val="20"/>
          <w:szCs w:val="20"/>
        </w:rPr>
        <w:t>A.T.</w:t>
      </w:r>
      <w:r w:rsidRPr="000B5C53">
        <w:rPr>
          <w:rFonts w:ascii="Times New Roman" w:hAnsi="Times New Roman" w:cs="Times New Roman"/>
          <w:sz w:val="20"/>
          <w:szCs w:val="20"/>
        </w:rPr>
        <w:t xml:space="preserve"> </w:t>
      </w:r>
      <w:r w:rsidRPr="000B5C53">
        <w:rPr>
          <w:rFonts w:ascii="Times New Roman" w:hAnsi="Times New Roman" w:cs="Times New Roman"/>
          <w:i/>
          <w:sz w:val="20"/>
          <w:szCs w:val="20"/>
        </w:rPr>
        <w:t>/Lüksemburg</w:t>
      </w:r>
      <w:r w:rsidRPr="000B5C53">
        <w:rPr>
          <w:rFonts w:ascii="Times New Roman" w:hAnsi="Times New Roman" w:cs="Times New Roman"/>
          <w:snapToGrid w:val="0"/>
          <w:sz w:val="20"/>
          <w:szCs w:val="20"/>
        </w:rPr>
        <w:t xml:space="preserve">, </w:t>
      </w:r>
      <w:r w:rsidRPr="000B5C53">
        <w:rPr>
          <w:rFonts w:ascii="Times New Roman" w:hAnsi="Times New Roman" w:cs="Times New Roman"/>
          <w:sz w:val="20"/>
          <w:szCs w:val="20"/>
        </w:rPr>
        <w:t>n</w:t>
      </w:r>
      <w:r w:rsidRPr="000B5C53">
        <w:rPr>
          <w:rFonts w:ascii="Times New Roman" w:hAnsi="Times New Roman" w:cs="Times New Roman"/>
          <w:sz w:val="20"/>
          <w:szCs w:val="20"/>
          <w:vertAlign w:val="superscript"/>
        </w:rPr>
        <w:t>o</w:t>
      </w:r>
      <w:r w:rsidRPr="000B5C53">
        <w:rPr>
          <w:rFonts w:ascii="Times New Roman" w:hAnsi="Times New Roman" w:cs="Times New Roman"/>
          <w:sz w:val="20"/>
          <w:szCs w:val="20"/>
        </w:rPr>
        <w:t xml:space="preserve"> 30460/13</w:t>
      </w:r>
      <w:r w:rsidRPr="000B5C53">
        <w:rPr>
          <w:rFonts w:ascii="Times New Roman" w:hAnsi="Times New Roman" w:cs="Times New Roman"/>
          <w:snapToGrid w:val="0"/>
          <w:sz w:val="20"/>
          <w:szCs w:val="20"/>
        </w:rPr>
        <w:t xml:space="preserve">, 9 </w:t>
      </w:r>
      <w:r w:rsidRPr="000B5C53">
        <w:rPr>
          <w:rFonts w:ascii="Times New Roman" w:hAnsi="Times New Roman" w:cs="Times New Roman"/>
          <w:sz w:val="20"/>
          <w:szCs w:val="20"/>
        </w:rPr>
        <w:t>Nisan</w:t>
      </w:r>
      <w:r w:rsidRPr="000B5C53">
        <w:rPr>
          <w:rFonts w:ascii="Times New Roman" w:hAnsi="Times New Roman" w:cs="Times New Roman"/>
          <w:snapToGrid w:val="0"/>
          <w:sz w:val="20"/>
          <w:szCs w:val="20"/>
        </w:rPr>
        <w:t xml:space="preserve"> 2015.</w:t>
      </w:r>
    </w:p>
  </w:footnote>
  <w:footnote w:id="14">
    <w:p w14:paraId="40635A5E" w14:textId="024A9608" w:rsidR="00CF2A4E" w:rsidRPr="000B5C53" w:rsidRDefault="00CF2A4E" w:rsidP="00FA0DA2">
      <w:pPr>
        <w:pStyle w:val="ECHRPara"/>
        <w:ind w:left="142" w:hanging="142"/>
        <w:rPr>
          <w:rFonts w:ascii="Times New Roman" w:hAnsi="Times New Roman" w:cs="Times New Roman"/>
          <w:i/>
          <w:sz w:val="20"/>
          <w:szCs w:val="20"/>
        </w:rPr>
      </w:pPr>
      <w:r w:rsidRPr="000B5C53">
        <w:rPr>
          <w:rStyle w:val="FootnoteReference"/>
          <w:rFonts w:ascii="Times New Roman" w:hAnsi="Times New Roman" w:cs="Times New Roman"/>
          <w:sz w:val="20"/>
          <w:szCs w:val="20"/>
          <w:lang w:val="fr-FR"/>
        </w:rPr>
        <w:footnoteRef/>
      </w:r>
      <w:r w:rsidRPr="000B5C53">
        <w:rPr>
          <w:rFonts w:ascii="Times New Roman" w:hAnsi="Times New Roman" w:cs="Times New Roman"/>
          <w:sz w:val="20"/>
          <w:szCs w:val="20"/>
        </w:rPr>
        <w:t>.  </w:t>
      </w:r>
      <w:r w:rsidRPr="000B5C53">
        <w:rPr>
          <w:rFonts w:ascii="Times New Roman" w:hAnsi="Times New Roman" w:cs="Times New Roman"/>
          <w:i/>
          <w:sz w:val="20"/>
          <w:szCs w:val="20"/>
        </w:rPr>
        <w:t>İbrahim Öztürk</w:t>
      </w:r>
      <w:r w:rsidRPr="000B5C53">
        <w:rPr>
          <w:rFonts w:ascii="Times New Roman" w:hAnsi="Times New Roman" w:cs="Times New Roman"/>
          <w:sz w:val="20"/>
          <w:szCs w:val="20"/>
        </w:rPr>
        <w:t xml:space="preserve"> </w:t>
      </w:r>
      <w:r w:rsidRPr="000B5C53">
        <w:rPr>
          <w:rFonts w:ascii="Times New Roman" w:hAnsi="Times New Roman" w:cs="Times New Roman"/>
          <w:i/>
          <w:sz w:val="20"/>
          <w:szCs w:val="20"/>
        </w:rPr>
        <w:t>/Türkiye</w:t>
      </w:r>
      <w:r w:rsidRPr="000B5C53">
        <w:rPr>
          <w:rFonts w:ascii="Times New Roman" w:hAnsi="Times New Roman" w:cs="Times New Roman"/>
          <w:sz w:val="20"/>
          <w:szCs w:val="20"/>
        </w:rPr>
        <w:t>, n</w:t>
      </w:r>
      <w:r w:rsidRPr="000B5C53">
        <w:rPr>
          <w:rFonts w:ascii="Times New Roman" w:hAnsi="Times New Roman" w:cs="Times New Roman"/>
          <w:sz w:val="20"/>
          <w:szCs w:val="20"/>
          <w:vertAlign w:val="superscript"/>
        </w:rPr>
        <w:t>o</w:t>
      </w:r>
      <w:r w:rsidRPr="000B5C53">
        <w:rPr>
          <w:rFonts w:ascii="Times New Roman" w:hAnsi="Times New Roman" w:cs="Times New Roman"/>
          <w:sz w:val="20"/>
          <w:szCs w:val="20"/>
        </w:rPr>
        <w:t xml:space="preserve"> 16500/04, §§ 48-49, 17 Şubat 2009.</w:t>
      </w:r>
    </w:p>
  </w:footnote>
  <w:footnote w:id="15">
    <w:p w14:paraId="3E8E9E04" w14:textId="26EB9676" w:rsidR="00CF2A4E" w:rsidRPr="000B5C53" w:rsidRDefault="00CF2A4E" w:rsidP="00FA0DA2">
      <w:pPr>
        <w:pStyle w:val="ECHRPara"/>
        <w:ind w:left="142" w:hanging="142"/>
        <w:rPr>
          <w:rFonts w:ascii="Times New Roman" w:hAnsi="Times New Roman" w:cs="Times New Roman"/>
          <w:i/>
          <w:sz w:val="20"/>
          <w:szCs w:val="20"/>
          <w:lang w:val="es-ES"/>
        </w:rPr>
      </w:pPr>
      <w:r w:rsidRPr="000B5C53">
        <w:rPr>
          <w:rStyle w:val="FootnoteReference"/>
          <w:rFonts w:ascii="Times New Roman" w:hAnsi="Times New Roman" w:cs="Times New Roman"/>
          <w:sz w:val="20"/>
          <w:szCs w:val="20"/>
          <w:lang w:val="fr-FR"/>
        </w:rPr>
        <w:footnoteRef/>
      </w:r>
      <w:r w:rsidRPr="000B5C53">
        <w:rPr>
          <w:rFonts w:ascii="Times New Roman" w:hAnsi="Times New Roman" w:cs="Times New Roman"/>
          <w:sz w:val="20"/>
          <w:szCs w:val="20"/>
          <w:lang w:val="es-ES"/>
        </w:rPr>
        <w:t>.  </w:t>
      </w:r>
      <w:proofErr w:type="spellStart"/>
      <w:r w:rsidRPr="000B5C53">
        <w:rPr>
          <w:rFonts w:ascii="Times New Roman" w:hAnsi="Times New Roman" w:cs="Times New Roman"/>
          <w:i/>
          <w:sz w:val="20"/>
          <w:szCs w:val="20"/>
          <w:lang w:val="es-ES"/>
        </w:rPr>
        <w:t>Karadağ</w:t>
      </w:r>
      <w:proofErr w:type="spellEnd"/>
      <w:r w:rsidRPr="000B5C53">
        <w:rPr>
          <w:rFonts w:ascii="Times New Roman" w:hAnsi="Times New Roman" w:cs="Times New Roman"/>
          <w:i/>
          <w:sz w:val="20"/>
          <w:szCs w:val="20"/>
          <w:lang w:val="es-ES"/>
        </w:rPr>
        <w:t xml:space="preserve"> /</w:t>
      </w:r>
      <w:proofErr w:type="spellStart"/>
      <w:r w:rsidRPr="000B5C53">
        <w:rPr>
          <w:rFonts w:ascii="Times New Roman" w:hAnsi="Times New Roman" w:cs="Times New Roman"/>
          <w:i/>
          <w:sz w:val="20"/>
          <w:szCs w:val="20"/>
          <w:lang w:val="es-ES"/>
        </w:rPr>
        <w:t>Türkiye</w:t>
      </w:r>
      <w:proofErr w:type="spellEnd"/>
      <w:r w:rsidRPr="000B5C53">
        <w:rPr>
          <w:rFonts w:ascii="Times New Roman" w:hAnsi="Times New Roman" w:cs="Times New Roman"/>
          <w:sz w:val="20"/>
          <w:szCs w:val="20"/>
          <w:lang w:val="es-ES"/>
        </w:rPr>
        <w:t>, n</w:t>
      </w:r>
      <w:r w:rsidRPr="000B5C53">
        <w:rPr>
          <w:rFonts w:ascii="Times New Roman" w:hAnsi="Times New Roman" w:cs="Times New Roman"/>
          <w:sz w:val="20"/>
          <w:szCs w:val="20"/>
          <w:vertAlign w:val="superscript"/>
          <w:lang w:val="es-ES"/>
        </w:rPr>
        <w:t>o</w:t>
      </w:r>
      <w:r w:rsidRPr="000B5C53">
        <w:rPr>
          <w:rFonts w:ascii="Times New Roman" w:hAnsi="Times New Roman" w:cs="Times New Roman"/>
          <w:sz w:val="20"/>
          <w:szCs w:val="20"/>
          <w:lang w:val="es-ES"/>
        </w:rPr>
        <w:t xml:space="preserve"> 12976/05</w:t>
      </w:r>
      <w:r w:rsidRPr="000B5C53">
        <w:rPr>
          <w:rFonts w:ascii="Times New Roman" w:hAnsi="Times New Roman" w:cs="Times New Roman"/>
          <w:snapToGrid w:val="0"/>
          <w:sz w:val="20"/>
          <w:szCs w:val="20"/>
          <w:lang w:val="es-ES"/>
        </w:rPr>
        <w:t>, § 46, 2</w:t>
      </w:r>
      <w:r w:rsidRPr="000B5C53">
        <w:rPr>
          <w:rFonts w:ascii="Times New Roman" w:hAnsi="Times New Roman" w:cs="Times New Roman"/>
          <w:sz w:val="20"/>
          <w:szCs w:val="20"/>
          <w:lang w:val="es-ES"/>
        </w:rPr>
        <w:t>9</w:t>
      </w:r>
      <w:r w:rsidRPr="000B5C53">
        <w:rPr>
          <w:rFonts w:ascii="Times New Roman" w:hAnsi="Times New Roman" w:cs="Times New Roman"/>
          <w:snapToGrid w:val="0"/>
          <w:sz w:val="20"/>
          <w:szCs w:val="20"/>
          <w:lang w:val="es-ES"/>
        </w:rPr>
        <w:t xml:space="preserve"> </w:t>
      </w:r>
      <w:proofErr w:type="spellStart"/>
      <w:r w:rsidRPr="000B5C53">
        <w:rPr>
          <w:rFonts w:ascii="Times New Roman" w:hAnsi="Times New Roman" w:cs="Times New Roman"/>
          <w:sz w:val="20"/>
          <w:szCs w:val="20"/>
          <w:lang w:val="es-ES"/>
        </w:rPr>
        <w:t>Haziran</w:t>
      </w:r>
      <w:proofErr w:type="spellEnd"/>
      <w:r w:rsidRPr="000B5C53">
        <w:rPr>
          <w:rFonts w:ascii="Times New Roman" w:hAnsi="Times New Roman" w:cs="Times New Roman"/>
          <w:snapToGrid w:val="0"/>
          <w:sz w:val="20"/>
          <w:szCs w:val="20"/>
          <w:lang w:val="es-ES"/>
        </w:rPr>
        <w:t xml:space="preserve"> 2010.</w:t>
      </w:r>
    </w:p>
  </w:footnote>
  <w:footnote w:id="16">
    <w:p w14:paraId="0050DF71" w14:textId="14029413" w:rsidR="00CF2A4E" w:rsidRPr="000B5C53" w:rsidRDefault="00CF2A4E" w:rsidP="00FA0DA2">
      <w:pPr>
        <w:pStyle w:val="ECHRPara"/>
        <w:ind w:left="142" w:hanging="142"/>
        <w:rPr>
          <w:rFonts w:ascii="Times New Roman" w:hAnsi="Times New Roman" w:cs="Times New Roman"/>
          <w:i/>
          <w:sz w:val="20"/>
          <w:szCs w:val="20"/>
        </w:rPr>
      </w:pPr>
      <w:r w:rsidRPr="000B5C53">
        <w:rPr>
          <w:rStyle w:val="FootnoteReference"/>
          <w:rFonts w:ascii="Times New Roman" w:hAnsi="Times New Roman" w:cs="Times New Roman"/>
          <w:sz w:val="20"/>
          <w:szCs w:val="20"/>
          <w:lang w:val="fr-FR"/>
        </w:rPr>
        <w:footnoteRef/>
      </w:r>
      <w:r w:rsidRPr="000B5C53">
        <w:rPr>
          <w:rFonts w:ascii="Times New Roman" w:hAnsi="Times New Roman" w:cs="Times New Roman"/>
          <w:sz w:val="20"/>
          <w:szCs w:val="20"/>
        </w:rPr>
        <w:t>.  </w:t>
      </w:r>
      <w:r w:rsidRPr="000B5C53">
        <w:rPr>
          <w:rFonts w:ascii="Times New Roman" w:hAnsi="Times New Roman" w:cs="Times New Roman"/>
          <w:i/>
          <w:sz w:val="20"/>
          <w:szCs w:val="20"/>
        </w:rPr>
        <w:t>Galip Doğru</w:t>
      </w:r>
      <w:r w:rsidRPr="000B5C53">
        <w:rPr>
          <w:rFonts w:ascii="Times New Roman" w:hAnsi="Times New Roman" w:cs="Times New Roman"/>
          <w:sz w:val="20"/>
          <w:szCs w:val="20"/>
        </w:rPr>
        <w:t xml:space="preserve"> </w:t>
      </w:r>
      <w:r w:rsidRPr="000B5C53">
        <w:rPr>
          <w:rFonts w:ascii="Times New Roman" w:hAnsi="Times New Roman" w:cs="Times New Roman"/>
          <w:i/>
          <w:sz w:val="20"/>
          <w:szCs w:val="20"/>
        </w:rPr>
        <w:t>/Türkiye</w:t>
      </w:r>
      <w:r w:rsidRPr="000B5C53">
        <w:rPr>
          <w:rFonts w:ascii="Times New Roman" w:hAnsi="Times New Roman" w:cs="Times New Roman"/>
          <w:sz w:val="20"/>
          <w:szCs w:val="20"/>
        </w:rPr>
        <w:t>, n</w:t>
      </w:r>
      <w:r w:rsidRPr="000B5C53">
        <w:rPr>
          <w:rFonts w:ascii="Times New Roman" w:hAnsi="Times New Roman" w:cs="Times New Roman"/>
          <w:sz w:val="20"/>
          <w:szCs w:val="20"/>
          <w:vertAlign w:val="superscript"/>
        </w:rPr>
        <w:t>o</w:t>
      </w:r>
      <w:r w:rsidRPr="000B5C53">
        <w:rPr>
          <w:rFonts w:ascii="Times New Roman" w:hAnsi="Times New Roman" w:cs="Times New Roman"/>
          <w:sz w:val="20"/>
          <w:szCs w:val="20"/>
        </w:rPr>
        <w:t xml:space="preserve"> 36001/06</w:t>
      </w:r>
      <w:r w:rsidRPr="000B5C53">
        <w:rPr>
          <w:rFonts w:ascii="Times New Roman" w:hAnsi="Times New Roman" w:cs="Times New Roman"/>
          <w:snapToGrid w:val="0"/>
          <w:sz w:val="20"/>
          <w:szCs w:val="20"/>
        </w:rPr>
        <w:t>, §§ 83-84, 2</w:t>
      </w:r>
      <w:r w:rsidRPr="000B5C53">
        <w:rPr>
          <w:rFonts w:ascii="Times New Roman" w:hAnsi="Times New Roman" w:cs="Times New Roman"/>
          <w:sz w:val="20"/>
          <w:szCs w:val="20"/>
        </w:rPr>
        <w:t>8</w:t>
      </w:r>
      <w:r w:rsidRPr="000B5C53">
        <w:rPr>
          <w:rFonts w:ascii="Times New Roman" w:hAnsi="Times New Roman" w:cs="Times New Roman"/>
          <w:snapToGrid w:val="0"/>
          <w:sz w:val="20"/>
          <w:szCs w:val="20"/>
        </w:rPr>
        <w:t xml:space="preserve"> </w:t>
      </w:r>
      <w:r w:rsidRPr="000B5C53">
        <w:rPr>
          <w:rFonts w:ascii="Times New Roman" w:hAnsi="Times New Roman" w:cs="Times New Roman"/>
          <w:sz w:val="20"/>
          <w:szCs w:val="20"/>
        </w:rPr>
        <w:t>Nisan</w:t>
      </w:r>
      <w:r w:rsidRPr="000B5C53">
        <w:rPr>
          <w:rFonts w:ascii="Times New Roman" w:hAnsi="Times New Roman" w:cs="Times New Roman"/>
          <w:snapToGrid w:val="0"/>
          <w:sz w:val="20"/>
          <w:szCs w:val="20"/>
        </w:rPr>
        <w:t xml:space="preserve"> 2015.</w:t>
      </w:r>
    </w:p>
  </w:footnote>
  <w:footnote w:id="17">
    <w:p w14:paraId="0624DB69" w14:textId="593B31A3" w:rsidR="00CF2A4E" w:rsidRPr="000B5C53" w:rsidRDefault="00CF2A4E">
      <w:pPr>
        <w:pStyle w:val="FootnoteText"/>
        <w:rPr>
          <w:rFonts w:ascii="Times New Roman" w:hAnsi="Times New Roman" w:cs="Times New Roman"/>
        </w:rPr>
      </w:pPr>
      <w:r w:rsidRPr="000B5C53">
        <w:rPr>
          <w:rStyle w:val="FootnoteReference"/>
          <w:rFonts w:ascii="Times New Roman" w:hAnsi="Times New Roman" w:cs="Times New Roman"/>
        </w:rPr>
        <w:footnoteRef/>
      </w:r>
      <w:r w:rsidRPr="000B5C53">
        <w:rPr>
          <w:rFonts w:ascii="Times New Roman" w:hAnsi="Times New Roman" w:cs="Times New Roman"/>
        </w:rPr>
        <w:t xml:space="preserve"> Bkz. </w:t>
      </w:r>
      <w:r w:rsidRPr="000B5C53">
        <w:rPr>
          <w:rFonts w:ascii="Times New Roman" w:hAnsi="Times New Roman" w:cs="Times New Roman"/>
        </w:rPr>
        <w:t xml:space="preserve">Ayrıca </w:t>
      </w:r>
      <w:r w:rsidRPr="000B5C53">
        <w:rPr>
          <w:rFonts w:ascii="Times New Roman" w:hAnsi="Times New Roman" w:cs="Times New Roman"/>
          <w:i/>
          <w:color w:val="0072BC" w:themeColor="background1"/>
          <w:u w:val="single"/>
        </w:rPr>
        <w:t>Pavlenko/Rusya</w:t>
      </w:r>
      <w:r w:rsidRPr="000B5C53">
        <w:rPr>
          <w:rFonts w:ascii="Times New Roman" w:hAnsi="Times New Roman" w:cs="Times New Roman"/>
        </w:rPr>
        <w:t xml:space="preserve">, no.42371/02, par. 101, 1 Nisan 2010; </w:t>
      </w:r>
      <w:r w:rsidRPr="000B5C53">
        <w:rPr>
          <w:rFonts w:ascii="Times New Roman" w:hAnsi="Times New Roman" w:cs="Times New Roman"/>
          <w:i/>
          <w:color w:val="0072BC" w:themeColor="background1"/>
          <w:u w:val="single"/>
        </w:rPr>
        <w:t>Dvorski/Hırvatistan</w:t>
      </w:r>
      <w:r w:rsidRPr="000B5C53">
        <w:rPr>
          <w:rFonts w:ascii="Times New Roman" w:hAnsi="Times New Roman" w:cs="Times New Roman"/>
          <w:color w:val="0072BC" w:themeColor="background1"/>
        </w:rPr>
        <w:t xml:space="preserve"> </w:t>
      </w:r>
      <w:r w:rsidRPr="000B5C53">
        <w:rPr>
          <w:rFonts w:ascii="Times New Roman" w:hAnsi="Times New Roman" w:cs="Times New Roman"/>
        </w:rPr>
        <w:t>(BD), no. 25703/11,par.77, AİHM 2015.</w:t>
      </w:r>
    </w:p>
  </w:footnote>
  <w:footnote w:id="18">
    <w:p w14:paraId="39989950" w14:textId="54D59258" w:rsidR="00CF2A4E" w:rsidRPr="000B5C53" w:rsidRDefault="00CF2A4E" w:rsidP="00A63300">
      <w:pPr>
        <w:pStyle w:val="ECHRPara"/>
        <w:ind w:left="142" w:hanging="142"/>
        <w:rPr>
          <w:rFonts w:ascii="Times New Roman" w:hAnsi="Times New Roman" w:cs="Times New Roman"/>
          <w:i/>
          <w:sz w:val="20"/>
          <w:szCs w:val="20"/>
        </w:rPr>
      </w:pPr>
      <w:r w:rsidRPr="000B5C53">
        <w:rPr>
          <w:rStyle w:val="FootnoteReference"/>
          <w:rFonts w:ascii="Times New Roman" w:hAnsi="Times New Roman" w:cs="Times New Roman"/>
          <w:sz w:val="20"/>
          <w:szCs w:val="20"/>
          <w:lang w:val="fr-FR"/>
        </w:rPr>
        <w:footnoteRef/>
      </w:r>
      <w:r w:rsidRPr="000B5C53">
        <w:rPr>
          <w:rFonts w:ascii="Times New Roman" w:hAnsi="Times New Roman" w:cs="Times New Roman"/>
          <w:sz w:val="20"/>
          <w:szCs w:val="20"/>
        </w:rPr>
        <w:t xml:space="preserve">.  Bkz. </w:t>
      </w:r>
      <w:r w:rsidRPr="000B5C53">
        <w:rPr>
          <w:rFonts w:ascii="Times New Roman" w:hAnsi="Times New Roman" w:cs="Times New Roman"/>
          <w:sz w:val="20"/>
          <w:szCs w:val="20"/>
        </w:rPr>
        <w:t xml:space="preserve">ayrıca </w:t>
      </w:r>
      <w:r w:rsidR="00E81B06">
        <w:fldChar w:fldCharType="begin"/>
      </w:r>
      <w:r w:rsidR="00E81B06">
        <w:instrText xml:space="preserve"> HYPERLINK "http://hudoc.echr.coe.int/fre?i=001-159379" </w:instrText>
      </w:r>
      <w:r w:rsidR="00E81B06">
        <w:fldChar w:fldCharType="separate"/>
      </w:r>
      <w:r w:rsidRPr="000B5C53">
        <w:rPr>
          <w:rStyle w:val="Hyperlink"/>
          <w:rFonts w:ascii="Times New Roman" w:hAnsi="Times New Roman" w:cs="Times New Roman"/>
          <w:i/>
          <w:sz w:val="20"/>
          <w:szCs w:val="20"/>
        </w:rPr>
        <w:t>Tikhonov /Ukrayna</w:t>
      </w:r>
      <w:r w:rsidR="00E81B06">
        <w:rPr>
          <w:rStyle w:val="Hyperlink"/>
          <w:rFonts w:ascii="Times New Roman" w:hAnsi="Times New Roman" w:cs="Times New Roman"/>
          <w:i/>
          <w:sz w:val="20"/>
          <w:szCs w:val="20"/>
        </w:rPr>
        <w:fldChar w:fldCharType="end"/>
      </w:r>
      <w:r w:rsidRPr="000B5C53">
        <w:rPr>
          <w:rFonts w:ascii="Times New Roman" w:hAnsi="Times New Roman" w:cs="Times New Roman"/>
          <w:i/>
          <w:snapToGrid w:val="0"/>
          <w:sz w:val="20"/>
          <w:szCs w:val="20"/>
        </w:rPr>
        <w:t>,</w:t>
      </w:r>
      <w:r w:rsidRPr="000B5C53">
        <w:rPr>
          <w:rFonts w:ascii="Times New Roman" w:hAnsi="Times New Roman" w:cs="Times New Roman"/>
          <w:snapToGrid w:val="0"/>
          <w:sz w:val="20"/>
          <w:szCs w:val="20"/>
        </w:rPr>
        <w:t xml:space="preserve"> n</w:t>
      </w:r>
      <w:r w:rsidRPr="000B5C53">
        <w:rPr>
          <w:rFonts w:ascii="Times New Roman" w:hAnsi="Times New Roman" w:cs="Times New Roman"/>
          <w:snapToGrid w:val="0"/>
          <w:sz w:val="20"/>
          <w:szCs w:val="20"/>
          <w:vertAlign w:val="superscript"/>
        </w:rPr>
        <w:t>o</w:t>
      </w:r>
      <w:r w:rsidRPr="000B5C53">
        <w:rPr>
          <w:rFonts w:ascii="Times New Roman" w:hAnsi="Times New Roman" w:cs="Times New Roman"/>
          <w:sz w:val="20"/>
          <w:szCs w:val="20"/>
        </w:rPr>
        <w:t xml:space="preserve"> 17969/09</w:t>
      </w:r>
      <w:r w:rsidRPr="000B5C53">
        <w:rPr>
          <w:rFonts w:ascii="Times New Roman" w:hAnsi="Times New Roman" w:cs="Times New Roman"/>
          <w:snapToGrid w:val="0"/>
          <w:sz w:val="20"/>
          <w:szCs w:val="20"/>
        </w:rPr>
        <w:t xml:space="preserve">, § 44, </w:t>
      </w:r>
      <w:r w:rsidRPr="000B5C53">
        <w:rPr>
          <w:rFonts w:ascii="Times New Roman" w:hAnsi="Times New Roman" w:cs="Times New Roman"/>
          <w:sz w:val="20"/>
          <w:szCs w:val="20"/>
        </w:rPr>
        <w:t>10</w:t>
      </w:r>
      <w:r w:rsidRPr="000B5C53">
        <w:rPr>
          <w:rFonts w:ascii="Times New Roman" w:hAnsi="Times New Roman" w:cs="Times New Roman"/>
          <w:snapToGrid w:val="0"/>
          <w:sz w:val="20"/>
          <w:szCs w:val="20"/>
        </w:rPr>
        <w:t xml:space="preserve"> </w:t>
      </w:r>
      <w:r w:rsidRPr="000B5C53">
        <w:rPr>
          <w:rFonts w:ascii="Times New Roman" w:hAnsi="Times New Roman" w:cs="Times New Roman"/>
          <w:sz w:val="20"/>
          <w:szCs w:val="20"/>
        </w:rPr>
        <w:t>Aralık</w:t>
      </w:r>
      <w:r w:rsidRPr="000B5C53">
        <w:rPr>
          <w:rFonts w:ascii="Times New Roman" w:hAnsi="Times New Roman" w:cs="Times New Roman"/>
          <w:snapToGrid w:val="0"/>
          <w:sz w:val="20"/>
          <w:szCs w:val="20"/>
        </w:rPr>
        <w:t xml:space="preserve"> 2015.</w:t>
      </w:r>
    </w:p>
  </w:footnote>
  <w:footnote w:id="19">
    <w:p w14:paraId="2E3E72CC" w14:textId="0CD9011D" w:rsidR="00CF2A4E" w:rsidRPr="00E81B06" w:rsidRDefault="00CF2A4E" w:rsidP="00A63300">
      <w:pPr>
        <w:pStyle w:val="ECHRPara"/>
        <w:ind w:left="142" w:hanging="142"/>
        <w:rPr>
          <w:rFonts w:ascii="Times New Roman" w:hAnsi="Times New Roman" w:cs="Times New Roman"/>
          <w:i/>
          <w:sz w:val="20"/>
          <w:szCs w:val="20"/>
        </w:rPr>
      </w:pPr>
      <w:r w:rsidRPr="000B5C53">
        <w:rPr>
          <w:rStyle w:val="FootnoteReference"/>
          <w:rFonts w:ascii="Times New Roman" w:hAnsi="Times New Roman" w:cs="Times New Roman"/>
          <w:sz w:val="20"/>
          <w:szCs w:val="20"/>
          <w:lang w:val="fr-FR"/>
        </w:rPr>
        <w:footnoteRef/>
      </w:r>
      <w:r w:rsidRPr="00E81B06">
        <w:rPr>
          <w:rFonts w:ascii="Times New Roman" w:hAnsi="Times New Roman" w:cs="Times New Roman"/>
          <w:sz w:val="20"/>
          <w:szCs w:val="20"/>
        </w:rPr>
        <w:t>.  </w:t>
      </w:r>
      <w:r w:rsidRPr="00E81B06">
        <w:rPr>
          <w:rFonts w:ascii="Times New Roman" w:hAnsi="Times New Roman" w:cs="Times New Roman"/>
          <w:i/>
          <w:sz w:val="20"/>
          <w:szCs w:val="20"/>
        </w:rPr>
        <w:t>Blaj /Romanya</w:t>
      </w:r>
      <w:r w:rsidRPr="00E81B06">
        <w:rPr>
          <w:rFonts w:ascii="Times New Roman" w:hAnsi="Times New Roman" w:cs="Times New Roman"/>
          <w:sz w:val="20"/>
          <w:szCs w:val="20"/>
        </w:rPr>
        <w:t>, n</w:t>
      </w:r>
      <w:r w:rsidRPr="00E81B06">
        <w:rPr>
          <w:rFonts w:ascii="Times New Roman" w:hAnsi="Times New Roman" w:cs="Times New Roman"/>
          <w:sz w:val="20"/>
          <w:szCs w:val="20"/>
          <w:vertAlign w:val="superscript"/>
        </w:rPr>
        <w:t>o</w:t>
      </w:r>
      <w:r w:rsidRPr="00E81B06">
        <w:rPr>
          <w:rFonts w:ascii="Times New Roman" w:hAnsi="Times New Roman" w:cs="Times New Roman"/>
          <w:sz w:val="20"/>
          <w:szCs w:val="20"/>
        </w:rPr>
        <w:t xml:space="preserve"> 36259/04</w:t>
      </w:r>
      <w:r w:rsidRPr="00E81B06">
        <w:rPr>
          <w:rFonts w:ascii="Times New Roman" w:hAnsi="Times New Roman" w:cs="Times New Roman"/>
          <w:snapToGrid w:val="0"/>
          <w:color w:val="000000"/>
          <w:sz w:val="20"/>
          <w:szCs w:val="20"/>
        </w:rPr>
        <w:t xml:space="preserve">, §§ 92-96, 8 </w:t>
      </w:r>
      <w:r w:rsidRPr="00E81B06">
        <w:rPr>
          <w:rFonts w:ascii="Times New Roman" w:hAnsi="Times New Roman" w:cs="Times New Roman"/>
          <w:color w:val="000000"/>
          <w:sz w:val="20"/>
          <w:szCs w:val="20"/>
        </w:rPr>
        <w:t>Nisan</w:t>
      </w:r>
      <w:r w:rsidRPr="00E81B06">
        <w:rPr>
          <w:rFonts w:ascii="Times New Roman" w:hAnsi="Times New Roman" w:cs="Times New Roman"/>
          <w:snapToGrid w:val="0"/>
          <w:color w:val="000000"/>
          <w:sz w:val="20"/>
          <w:szCs w:val="20"/>
        </w:rPr>
        <w:t>2014.</w:t>
      </w:r>
    </w:p>
  </w:footnote>
  <w:footnote w:id="20">
    <w:p w14:paraId="45A883F9" w14:textId="368087B2" w:rsidR="00CF2A4E" w:rsidRPr="004D0322" w:rsidRDefault="00CF2A4E" w:rsidP="0041102D">
      <w:pPr>
        <w:pStyle w:val="ECHRPara"/>
        <w:ind w:left="142" w:hanging="142"/>
        <w:rPr>
          <w:rFonts w:ascii="Times New Roman" w:hAnsi="Times New Roman" w:cs="Times New Roman"/>
          <w:i/>
          <w:sz w:val="20"/>
          <w:szCs w:val="20"/>
        </w:rPr>
      </w:pPr>
      <w:r w:rsidRPr="00AD52EF">
        <w:rPr>
          <w:rStyle w:val="FootnoteReference"/>
          <w:rFonts w:ascii="Times New Roman" w:hAnsi="Times New Roman" w:cs="Times New Roman"/>
          <w:sz w:val="20"/>
          <w:szCs w:val="20"/>
          <w:lang w:val="fr-FR"/>
        </w:rPr>
        <w:footnoteRef/>
      </w:r>
      <w:r w:rsidRPr="004F1560">
        <w:rPr>
          <w:rFonts w:ascii="Times New Roman" w:hAnsi="Times New Roman" w:cs="Times New Roman"/>
          <w:sz w:val="20"/>
          <w:szCs w:val="20"/>
        </w:rPr>
        <w:t>.  </w:t>
      </w:r>
      <w:r w:rsidRPr="004D0322">
        <w:rPr>
          <w:rFonts w:ascii="Times New Roman" w:hAnsi="Times New Roman" w:cs="Times New Roman"/>
          <w:i/>
          <w:sz w:val="20"/>
          <w:szCs w:val="20"/>
        </w:rPr>
        <w:t>Yuriy Volkov</w:t>
      </w:r>
      <w:r w:rsidRPr="004D0322">
        <w:rPr>
          <w:rFonts w:ascii="Times New Roman" w:hAnsi="Times New Roman" w:cs="Times New Roman"/>
          <w:sz w:val="20"/>
          <w:szCs w:val="20"/>
        </w:rPr>
        <w:t xml:space="preserve"> </w:t>
      </w:r>
      <w:r w:rsidRPr="004D0322">
        <w:rPr>
          <w:rFonts w:ascii="Times New Roman" w:hAnsi="Times New Roman" w:cs="Times New Roman"/>
          <w:i/>
          <w:sz w:val="20"/>
          <w:szCs w:val="20"/>
        </w:rPr>
        <w:t>/Ukrayna</w:t>
      </w:r>
      <w:r w:rsidRPr="004D0322">
        <w:rPr>
          <w:rFonts w:ascii="Times New Roman" w:hAnsi="Times New Roman" w:cs="Times New Roman"/>
          <w:sz w:val="20"/>
          <w:szCs w:val="20"/>
        </w:rPr>
        <w:t>, n</w:t>
      </w:r>
      <w:r w:rsidRPr="004D0322">
        <w:rPr>
          <w:rFonts w:ascii="Times New Roman" w:hAnsi="Times New Roman" w:cs="Times New Roman"/>
          <w:sz w:val="20"/>
          <w:szCs w:val="20"/>
          <w:vertAlign w:val="superscript"/>
        </w:rPr>
        <w:t>o</w:t>
      </w:r>
      <w:r w:rsidRPr="004D0322">
        <w:rPr>
          <w:rFonts w:ascii="Times New Roman" w:hAnsi="Times New Roman" w:cs="Times New Roman"/>
          <w:sz w:val="20"/>
          <w:szCs w:val="20"/>
        </w:rPr>
        <w:t xml:space="preserve"> 45872/06</w:t>
      </w:r>
      <w:r w:rsidRPr="004D0322">
        <w:rPr>
          <w:rFonts w:ascii="Times New Roman" w:hAnsi="Times New Roman" w:cs="Times New Roman"/>
          <w:snapToGrid w:val="0"/>
          <w:sz w:val="20"/>
          <w:szCs w:val="20"/>
        </w:rPr>
        <w:t xml:space="preserve">, 19 </w:t>
      </w:r>
      <w:r w:rsidRPr="004D0322">
        <w:rPr>
          <w:rFonts w:ascii="Times New Roman" w:hAnsi="Times New Roman" w:cs="Times New Roman"/>
          <w:sz w:val="20"/>
          <w:szCs w:val="20"/>
        </w:rPr>
        <w:t>Aralık</w:t>
      </w:r>
      <w:r w:rsidRPr="004D0322">
        <w:rPr>
          <w:rFonts w:ascii="Times New Roman" w:hAnsi="Times New Roman" w:cs="Times New Roman"/>
          <w:snapToGrid w:val="0"/>
          <w:sz w:val="20"/>
          <w:szCs w:val="20"/>
        </w:rPr>
        <w:t xml:space="preserve"> 2013.</w:t>
      </w:r>
    </w:p>
  </w:footnote>
  <w:footnote w:id="21">
    <w:p w14:paraId="6CDBB920" w14:textId="6413DB20" w:rsidR="00CF2A4E" w:rsidRPr="004F1560" w:rsidRDefault="00CF2A4E" w:rsidP="0041102D">
      <w:pPr>
        <w:pStyle w:val="ECHRPara"/>
        <w:ind w:left="142" w:hanging="142"/>
        <w:rPr>
          <w:rFonts w:ascii="Times New Roman" w:hAnsi="Times New Roman" w:cs="Times New Roman"/>
          <w:i/>
          <w:sz w:val="20"/>
          <w:szCs w:val="20"/>
        </w:rPr>
      </w:pPr>
      <w:r w:rsidRPr="00AD52EF">
        <w:rPr>
          <w:rStyle w:val="FootnoteReference"/>
          <w:rFonts w:ascii="Times New Roman" w:hAnsi="Times New Roman" w:cs="Times New Roman"/>
          <w:sz w:val="20"/>
          <w:szCs w:val="20"/>
          <w:lang w:val="fr-FR"/>
        </w:rPr>
        <w:footnoteRef/>
      </w:r>
      <w:r w:rsidRPr="004F1560">
        <w:rPr>
          <w:rFonts w:ascii="Times New Roman" w:hAnsi="Times New Roman" w:cs="Times New Roman"/>
          <w:sz w:val="20"/>
          <w:szCs w:val="20"/>
        </w:rPr>
        <w:t>.  </w:t>
      </w:r>
      <w:r w:rsidRPr="004F1560">
        <w:rPr>
          <w:rFonts w:ascii="Times New Roman" w:hAnsi="Times New Roman" w:cs="Times New Roman"/>
          <w:i/>
          <w:sz w:val="20"/>
          <w:szCs w:val="20"/>
        </w:rPr>
        <w:t>Zayev /Rusya</w:t>
      </w:r>
      <w:r w:rsidRPr="004F1560">
        <w:rPr>
          <w:rFonts w:ascii="Times New Roman" w:hAnsi="Times New Roman" w:cs="Times New Roman"/>
          <w:sz w:val="20"/>
          <w:szCs w:val="20"/>
        </w:rPr>
        <w:t>, n</w:t>
      </w:r>
      <w:r w:rsidRPr="004F1560">
        <w:rPr>
          <w:rFonts w:ascii="Times New Roman" w:hAnsi="Times New Roman" w:cs="Times New Roman"/>
          <w:sz w:val="20"/>
          <w:szCs w:val="20"/>
          <w:vertAlign w:val="superscript"/>
        </w:rPr>
        <w:t>o</w:t>
      </w:r>
      <w:r w:rsidRPr="004F1560">
        <w:rPr>
          <w:rFonts w:ascii="Times New Roman" w:hAnsi="Times New Roman" w:cs="Times New Roman"/>
          <w:sz w:val="20"/>
          <w:szCs w:val="20"/>
        </w:rPr>
        <w:t xml:space="preserve"> 36552/05</w:t>
      </w:r>
      <w:r w:rsidRPr="004F1560">
        <w:rPr>
          <w:rFonts w:ascii="Times New Roman" w:hAnsi="Times New Roman" w:cs="Times New Roman"/>
          <w:snapToGrid w:val="0"/>
          <w:sz w:val="20"/>
          <w:szCs w:val="20"/>
        </w:rPr>
        <w:t>, 1</w:t>
      </w:r>
      <w:r w:rsidRPr="004F1560">
        <w:rPr>
          <w:rFonts w:ascii="Times New Roman" w:hAnsi="Times New Roman" w:cs="Times New Roman"/>
          <w:sz w:val="20"/>
          <w:szCs w:val="20"/>
        </w:rPr>
        <w:t>6</w:t>
      </w:r>
      <w:r w:rsidRPr="004F1560">
        <w:rPr>
          <w:rFonts w:ascii="Times New Roman" w:hAnsi="Times New Roman" w:cs="Times New Roman"/>
          <w:snapToGrid w:val="0"/>
          <w:sz w:val="20"/>
          <w:szCs w:val="20"/>
        </w:rPr>
        <w:t xml:space="preserve"> </w:t>
      </w:r>
      <w:r w:rsidRPr="004F1560">
        <w:rPr>
          <w:rFonts w:ascii="Times New Roman" w:hAnsi="Times New Roman" w:cs="Times New Roman"/>
          <w:sz w:val="20"/>
          <w:szCs w:val="20"/>
        </w:rPr>
        <w:t>Nisan</w:t>
      </w:r>
      <w:r w:rsidRPr="004F1560">
        <w:rPr>
          <w:rFonts w:ascii="Times New Roman" w:hAnsi="Times New Roman" w:cs="Times New Roman"/>
          <w:snapToGrid w:val="0"/>
          <w:sz w:val="20"/>
          <w:szCs w:val="20"/>
        </w:rPr>
        <w:t xml:space="preserve"> 2015.</w:t>
      </w:r>
    </w:p>
  </w:footnote>
  <w:footnote w:id="22">
    <w:p w14:paraId="6C94B610" w14:textId="62F0FC7E" w:rsidR="00CF2A4E" w:rsidRPr="00E81B06" w:rsidRDefault="00CF2A4E" w:rsidP="00403CCA">
      <w:pPr>
        <w:pStyle w:val="ECHRPara"/>
        <w:ind w:left="142" w:hanging="142"/>
        <w:rPr>
          <w:rFonts w:ascii="Times New Roman" w:hAnsi="Times New Roman" w:cs="Times New Roman"/>
          <w:i/>
          <w:sz w:val="20"/>
          <w:szCs w:val="20"/>
        </w:rPr>
      </w:pPr>
      <w:r w:rsidRPr="00AD52EF">
        <w:rPr>
          <w:rStyle w:val="FootnoteReference"/>
          <w:rFonts w:ascii="Times New Roman" w:hAnsi="Times New Roman" w:cs="Times New Roman"/>
          <w:sz w:val="20"/>
          <w:szCs w:val="20"/>
          <w:lang w:val="fr-FR"/>
        </w:rPr>
        <w:footnoteRef/>
      </w:r>
      <w:r w:rsidRPr="00E81B06">
        <w:rPr>
          <w:rFonts w:ascii="Times New Roman" w:hAnsi="Times New Roman" w:cs="Times New Roman"/>
          <w:sz w:val="20"/>
          <w:szCs w:val="20"/>
        </w:rPr>
        <w:t>.  </w:t>
      </w:r>
      <w:r w:rsidRPr="00E81B06">
        <w:rPr>
          <w:rFonts w:ascii="Times New Roman" w:hAnsi="Times New Roman" w:cs="Times New Roman"/>
          <w:i/>
          <w:sz w:val="20"/>
          <w:szCs w:val="20"/>
        </w:rPr>
        <w:t>Chukayev /Rusya</w:t>
      </w:r>
      <w:r w:rsidRPr="00E81B06">
        <w:rPr>
          <w:rFonts w:ascii="Times New Roman" w:hAnsi="Times New Roman" w:cs="Times New Roman"/>
          <w:sz w:val="20"/>
          <w:szCs w:val="20"/>
        </w:rPr>
        <w:t>, n</w:t>
      </w:r>
      <w:r w:rsidRPr="00E81B06">
        <w:rPr>
          <w:rFonts w:ascii="Times New Roman" w:hAnsi="Times New Roman" w:cs="Times New Roman"/>
          <w:sz w:val="20"/>
          <w:szCs w:val="20"/>
          <w:vertAlign w:val="superscript"/>
        </w:rPr>
        <w:t>o</w:t>
      </w:r>
      <w:r w:rsidRPr="00E81B06">
        <w:rPr>
          <w:rFonts w:ascii="Times New Roman" w:hAnsi="Times New Roman" w:cs="Times New Roman"/>
          <w:sz w:val="20"/>
          <w:szCs w:val="20"/>
        </w:rPr>
        <w:t xml:space="preserve"> 36814/06</w:t>
      </w:r>
      <w:r w:rsidRPr="00E81B06">
        <w:rPr>
          <w:rFonts w:ascii="Times New Roman" w:hAnsi="Times New Roman" w:cs="Times New Roman"/>
          <w:snapToGrid w:val="0"/>
          <w:sz w:val="20"/>
          <w:szCs w:val="20"/>
        </w:rPr>
        <w:t xml:space="preserve">, </w:t>
      </w:r>
      <w:r w:rsidRPr="00E81B06">
        <w:rPr>
          <w:rFonts w:ascii="Times New Roman" w:hAnsi="Times New Roman" w:cs="Times New Roman"/>
          <w:sz w:val="20"/>
          <w:szCs w:val="20"/>
        </w:rPr>
        <w:t>5</w:t>
      </w:r>
      <w:r w:rsidRPr="00E81B06">
        <w:rPr>
          <w:rFonts w:ascii="Times New Roman" w:hAnsi="Times New Roman" w:cs="Times New Roman"/>
          <w:snapToGrid w:val="0"/>
          <w:sz w:val="20"/>
          <w:szCs w:val="20"/>
        </w:rPr>
        <w:t xml:space="preserve"> </w:t>
      </w:r>
      <w:r w:rsidRPr="00E81B06">
        <w:rPr>
          <w:rFonts w:ascii="Times New Roman" w:hAnsi="Times New Roman" w:cs="Times New Roman"/>
          <w:sz w:val="20"/>
          <w:szCs w:val="20"/>
        </w:rPr>
        <w:t>Kasım</w:t>
      </w:r>
      <w:r w:rsidRPr="00E81B06">
        <w:rPr>
          <w:rFonts w:ascii="Times New Roman" w:hAnsi="Times New Roman" w:cs="Times New Roman"/>
          <w:snapToGrid w:val="0"/>
          <w:sz w:val="20"/>
          <w:szCs w:val="20"/>
        </w:rPr>
        <w:t>2015.</w:t>
      </w:r>
    </w:p>
  </w:footnote>
  <w:footnote w:id="23">
    <w:p w14:paraId="721DE42A" w14:textId="0B562F6B" w:rsidR="00CF2A4E" w:rsidRPr="00E81B06" w:rsidRDefault="00CF2A4E" w:rsidP="00B06CFE">
      <w:pPr>
        <w:pStyle w:val="ECHRPara"/>
        <w:ind w:left="142" w:hanging="142"/>
        <w:rPr>
          <w:rFonts w:ascii="Times New Roman" w:hAnsi="Times New Roman" w:cs="Times New Roman"/>
          <w:i/>
          <w:sz w:val="20"/>
          <w:szCs w:val="20"/>
        </w:rPr>
      </w:pPr>
      <w:r w:rsidRPr="00AD52EF">
        <w:rPr>
          <w:rStyle w:val="FootnoteReference"/>
          <w:rFonts w:ascii="Times New Roman" w:hAnsi="Times New Roman" w:cs="Times New Roman"/>
          <w:sz w:val="20"/>
          <w:szCs w:val="20"/>
          <w:lang w:val="fr-FR"/>
        </w:rPr>
        <w:footnoteRef/>
      </w:r>
      <w:r w:rsidRPr="00E81B06">
        <w:rPr>
          <w:rFonts w:ascii="Times New Roman" w:hAnsi="Times New Roman" w:cs="Times New Roman"/>
          <w:sz w:val="20"/>
          <w:szCs w:val="20"/>
        </w:rPr>
        <w:t>.  </w:t>
      </w:r>
      <w:r w:rsidRPr="00E81B06">
        <w:rPr>
          <w:rFonts w:ascii="Times New Roman" w:hAnsi="Times New Roman" w:cs="Times New Roman"/>
          <w:i/>
          <w:sz w:val="20"/>
          <w:szCs w:val="20"/>
        </w:rPr>
        <w:t>Hovanesian /Bulgaristan</w:t>
      </w:r>
      <w:r w:rsidRPr="00E81B06">
        <w:rPr>
          <w:rFonts w:ascii="Times New Roman" w:hAnsi="Times New Roman" w:cs="Times New Roman"/>
          <w:sz w:val="20"/>
          <w:szCs w:val="20"/>
        </w:rPr>
        <w:t>, n</w:t>
      </w:r>
      <w:r w:rsidRPr="00E81B06">
        <w:rPr>
          <w:rFonts w:ascii="Times New Roman" w:hAnsi="Times New Roman" w:cs="Times New Roman"/>
          <w:sz w:val="20"/>
          <w:szCs w:val="20"/>
          <w:vertAlign w:val="superscript"/>
        </w:rPr>
        <w:t>o</w:t>
      </w:r>
      <w:r w:rsidRPr="00E81B06">
        <w:rPr>
          <w:rFonts w:ascii="Times New Roman" w:hAnsi="Times New Roman" w:cs="Times New Roman"/>
          <w:sz w:val="20"/>
          <w:szCs w:val="20"/>
        </w:rPr>
        <w:t xml:space="preserve"> 31814/03</w:t>
      </w:r>
      <w:r w:rsidRPr="00E81B06">
        <w:rPr>
          <w:rFonts w:ascii="Times New Roman" w:hAnsi="Times New Roman" w:cs="Times New Roman"/>
          <w:snapToGrid w:val="0"/>
          <w:sz w:val="20"/>
          <w:szCs w:val="20"/>
        </w:rPr>
        <w:t xml:space="preserve">, 21 </w:t>
      </w:r>
      <w:r w:rsidRPr="00E81B06">
        <w:rPr>
          <w:rFonts w:ascii="Times New Roman" w:hAnsi="Times New Roman" w:cs="Times New Roman"/>
          <w:sz w:val="20"/>
          <w:szCs w:val="20"/>
        </w:rPr>
        <w:t>Aralık</w:t>
      </w:r>
      <w:r w:rsidRPr="00E81B06">
        <w:rPr>
          <w:rFonts w:ascii="Times New Roman" w:hAnsi="Times New Roman" w:cs="Times New Roman"/>
          <w:snapToGrid w:val="0"/>
          <w:sz w:val="20"/>
          <w:szCs w:val="20"/>
        </w:rPr>
        <w:t xml:space="preserve"> 2010.</w:t>
      </w:r>
    </w:p>
  </w:footnote>
  <w:footnote w:id="24">
    <w:p w14:paraId="4BEBC1B9" w14:textId="56DFC5B7" w:rsidR="00CF2A4E" w:rsidRPr="00E81B06" w:rsidRDefault="00CF2A4E" w:rsidP="000950BB">
      <w:pPr>
        <w:pStyle w:val="ECHRPara"/>
        <w:ind w:left="142" w:hanging="142"/>
        <w:rPr>
          <w:rFonts w:ascii="Times New Roman" w:hAnsi="Times New Roman" w:cs="Times New Roman"/>
          <w:i/>
          <w:sz w:val="20"/>
          <w:szCs w:val="20"/>
        </w:rPr>
      </w:pPr>
      <w:r w:rsidRPr="00AD52EF">
        <w:rPr>
          <w:rStyle w:val="FootnoteReference"/>
          <w:rFonts w:ascii="Times New Roman" w:hAnsi="Times New Roman" w:cs="Times New Roman"/>
          <w:sz w:val="20"/>
          <w:szCs w:val="20"/>
          <w:lang w:val="fr-FR"/>
        </w:rPr>
        <w:footnoteRef/>
      </w:r>
      <w:r w:rsidRPr="00E81B06">
        <w:rPr>
          <w:rFonts w:ascii="Times New Roman" w:hAnsi="Times New Roman" w:cs="Times New Roman"/>
          <w:sz w:val="20"/>
          <w:szCs w:val="20"/>
        </w:rPr>
        <w:t>.  </w:t>
      </w:r>
      <w:r w:rsidRPr="00E81B06">
        <w:rPr>
          <w:rFonts w:ascii="Times New Roman" w:hAnsi="Times New Roman" w:cs="Times New Roman"/>
          <w:i/>
          <w:sz w:val="20"/>
          <w:szCs w:val="20"/>
        </w:rPr>
        <w:t>Aleksandr Zaichenko /Rusya</w:t>
      </w:r>
      <w:r w:rsidRPr="00E81B06">
        <w:rPr>
          <w:rFonts w:ascii="Times New Roman" w:hAnsi="Times New Roman" w:cs="Times New Roman"/>
          <w:sz w:val="20"/>
          <w:szCs w:val="20"/>
        </w:rPr>
        <w:t>, n</w:t>
      </w:r>
      <w:r w:rsidRPr="00E81B06">
        <w:rPr>
          <w:rFonts w:ascii="Times New Roman" w:hAnsi="Times New Roman" w:cs="Times New Roman"/>
          <w:sz w:val="20"/>
          <w:szCs w:val="20"/>
          <w:vertAlign w:val="superscript"/>
        </w:rPr>
        <w:t>o</w:t>
      </w:r>
      <w:r w:rsidRPr="00E81B06">
        <w:rPr>
          <w:rFonts w:ascii="Times New Roman" w:hAnsi="Times New Roman" w:cs="Times New Roman"/>
          <w:sz w:val="20"/>
          <w:szCs w:val="20"/>
        </w:rPr>
        <w:t xml:space="preserve"> 39660/02</w:t>
      </w:r>
      <w:r w:rsidRPr="00E81B06">
        <w:rPr>
          <w:rFonts w:ascii="Times New Roman" w:hAnsi="Times New Roman" w:cs="Times New Roman"/>
          <w:snapToGrid w:val="0"/>
          <w:sz w:val="20"/>
          <w:szCs w:val="20"/>
        </w:rPr>
        <w:t xml:space="preserve">, 18 </w:t>
      </w:r>
      <w:r w:rsidRPr="00E81B06">
        <w:rPr>
          <w:rFonts w:ascii="Times New Roman" w:hAnsi="Times New Roman" w:cs="Times New Roman"/>
          <w:sz w:val="20"/>
          <w:szCs w:val="20"/>
        </w:rPr>
        <w:t>Şubat</w:t>
      </w:r>
      <w:r w:rsidRPr="00E81B06">
        <w:rPr>
          <w:rFonts w:ascii="Times New Roman" w:hAnsi="Times New Roman" w:cs="Times New Roman"/>
          <w:snapToGrid w:val="0"/>
          <w:sz w:val="20"/>
          <w:szCs w:val="20"/>
        </w:rPr>
        <w:t xml:space="preserve"> 2010.</w:t>
      </w:r>
    </w:p>
  </w:footnote>
  <w:footnote w:id="25">
    <w:p w14:paraId="7E60C6E7" w14:textId="0C1D4B68" w:rsidR="00CF2A4E" w:rsidRPr="00E81B06" w:rsidRDefault="00CF2A4E" w:rsidP="00E1349D">
      <w:pPr>
        <w:pStyle w:val="FootnoteText"/>
        <w:ind w:left="142" w:hanging="142"/>
        <w:rPr>
          <w:rFonts w:ascii="Times New Roman" w:hAnsi="Times New Roman" w:cs="Times New Roman"/>
          <w:i/>
        </w:rPr>
      </w:pPr>
      <w:r w:rsidRPr="00DF4553">
        <w:rPr>
          <w:rStyle w:val="FootnoteReference"/>
          <w:rFonts w:ascii="Times New Roman" w:hAnsi="Times New Roman" w:cs="Times New Roman"/>
        </w:rPr>
        <w:footnoteRef/>
      </w:r>
      <w:r w:rsidRPr="00E81B06">
        <w:rPr>
          <w:rFonts w:ascii="Times New Roman" w:hAnsi="Times New Roman" w:cs="Times New Roman"/>
        </w:rPr>
        <w:t>.  </w:t>
      </w:r>
      <w:r w:rsidRPr="00E81B06">
        <w:rPr>
          <w:rFonts w:ascii="Times New Roman" w:hAnsi="Times New Roman" w:cs="Times New Roman"/>
          <w:i/>
        </w:rPr>
        <w:t xml:space="preserve">Bkz. </w:t>
      </w:r>
      <w:r w:rsidRPr="00E81B06">
        <w:rPr>
          <w:rFonts w:ascii="Times New Roman" w:hAnsi="Times New Roman" w:cs="Times New Roman"/>
          <w:i/>
        </w:rPr>
        <w:t>özellikle yakın tarihli Sirghi /Romanya, n° 19181/09, 25 Mayıs 2016, §§ 49 &amp; 50.</w:t>
      </w:r>
    </w:p>
  </w:footnote>
  <w:footnote w:id="26">
    <w:p w14:paraId="05DB7738" w14:textId="58AD3479" w:rsidR="00CF2A4E" w:rsidRPr="001C6820" w:rsidRDefault="00CF2A4E" w:rsidP="00E1349D">
      <w:pPr>
        <w:pStyle w:val="ECHRPara"/>
        <w:ind w:left="142" w:hanging="142"/>
        <w:rPr>
          <w:rFonts w:ascii="Times New Roman" w:hAnsi="Times New Roman" w:cs="Times New Roman"/>
          <w:i/>
          <w:sz w:val="20"/>
          <w:szCs w:val="20"/>
        </w:rPr>
      </w:pPr>
      <w:r w:rsidRPr="004C251C">
        <w:rPr>
          <w:rStyle w:val="FootnoteReference"/>
          <w:rFonts w:ascii="Times New Roman" w:hAnsi="Times New Roman" w:cs="Times New Roman"/>
          <w:i/>
          <w:sz w:val="20"/>
          <w:szCs w:val="20"/>
          <w:lang w:val="fr-FR"/>
        </w:rPr>
        <w:footnoteRef/>
      </w:r>
      <w:r w:rsidRPr="004F1560">
        <w:rPr>
          <w:rFonts w:ascii="Times New Roman" w:hAnsi="Times New Roman" w:cs="Times New Roman"/>
          <w:i/>
          <w:sz w:val="20"/>
          <w:szCs w:val="20"/>
        </w:rPr>
        <w:t>.  </w:t>
      </w:r>
      <w:r w:rsidRPr="001C6820">
        <w:rPr>
          <w:rFonts w:ascii="Times New Roman" w:hAnsi="Times New Roman" w:cs="Times New Roman"/>
          <w:i/>
          <w:sz w:val="20"/>
          <w:szCs w:val="20"/>
        </w:rPr>
        <w:t>Schmid-Laffer</w:t>
      </w:r>
      <w:r w:rsidRPr="001C6820">
        <w:rPr>
          <w:rFonts w:ascii="Times New Roman" w:hAnsi="Times New Roman" w:cs="Times New Roman"/>
          <w:sz w:val="20"/>
          <w:szCs w:val="20"/>
        </w:rPr>
        <w:t xml:space="preserve"> </w:t>
      </w:r>
      <w:r w:rsidRPr="001C6820">
        <w:rPr>
          <w:rFonts w:ascii="Times New Roman" w:hAnsi="Times New Roman" w:cs="Times New Roman"/>
          <w:i/>
          <w:sz w:val="20"/>
          <w:szCs w:val="20"/>
        </w:rPr>
        <w:t>/İsviçre</w:t>
      </w:r>
      <w:r w:rsidRPr="001C6820">
        <w:rPr>
          <w:rFonts w:ascii="Times New Roman" w:hAnsi="Times New Roman" w:cs="Times New Roman"/>
          <w:sz w:val="20"/>
          <w:szCs w:val="20"/>
        </w:rPr>
        <w:t>, n</w:t>
      </w:r>
      <w:r w:rsidRPr="001C6820">
        <w:rPr>
          <w:rFonts w:ascii="Times New Roman" w:hAnsi="Times New Roman" w:cs="Times New Roman"/>
          <w:sz w:val="20"/>
          <w:szCs w:val="20"/>
          <w:vertAlign w:val="superscript"/>
        </w:rPr>
        <w:t>o</w:t>
      </w:r>
      <w:r w:rsidRPr="001C6820">
        <w:rPr>
          <w:rFonts w:ascii="Times New Roman" w:hAnsi="Times New Roman" w:cs="Times New Roman"/>
          <w:sz w:val="20"/>
          <w:szCs w:val="20"/>
        </w:rPr>
        <w:t xml:space="preserve"> 41269/08</w:t>
      </w:r>
      <w:r w:rsidRPr="001C6820">
        <w:rPr>
          <w:rFonts w:ascii="Times New Roman" w:hAnsi="Times New Roman" w:cs="Times New Roman"/>
          <w:snapToGrid w:val="0"/>
          <w:sz w:val="20"/>
          <w:szCs w:val="20"/>
        </w:rPr>
        <w:t xml:space="preserve">, 16 </w:t>
      </w:r>
      <w:r>
        <w:rPr>
          <w:rFonts w:ascii="Times New Roman" w:hAnsi="Times New Roman" w:cs="Times New Roman"/>
          <w:sz w:val="20"/>
          <w:szCs w:val="20"/>
        </w:rPr>
        <w:t>Haziran</w:t>
      </w:r>
      <w:r w:rsidRPr="001C6820">
        <w:rPr>
          <w:rFonts w:ascii="Times New Roman" w:hAnsi="Times New Roman" w:cs="Times New Roman"/>
          <w:snapToGrid w:val="0"/>
          <w:sz w:val="20"/>
          <w:szCs w:val="20"/>
        </w:rPr>
        <w:t xml:space="preserve"> 2015.</w:t>
      </w:r>
    </w:p>
  </w:footnote>
  <w:footnote w:id="27">
    <w:p w14:paraId="6CBC8EBE" w14:textId="175426B1" w:rsidR="00CF2A4E" w:rsidRPr="00E81B06" w:rsidRDefault="00CF2A4E" w:rsidP="00F57E1A">
      <w:pPr>
        <w:pStyle w:val="ECHRPara"/>
        <w:ind w:left="142" w:hanging="142"/>
        <w:rPr>
          <w:rFonts w:ascii="Times New Roman" w:hAnsi="Times New Roman" w:cs="Times New Roman"/>
          <w:i/>
          <w:sz w:val="20"/>
          <w:szCs w:val="20"/>
          <w:lang w:val="es-ES"/>
        </w:rPr>
      </w:pPr>
      <w:r w:rsidRPr="00DF4553">
        <w:rPr>
          <w:rStyle w:val="FootnoteReference"/>
          <w:rFonts w:ascii="Times New Roman" w:hAnsi="Times New Roman" w:cs="Times New Roman"/>
          <w:sz w:val="20"/>
          <w:szCs w:val="20"/>
          <w:lang w:val="fr-FR"/>
        </w:rPr>
        <w:footnoteRef/>
      </w:r>
      <w:r w:rsidRPr="00E81B06">
        <w:rPr>
          <w:rFonts w:ascii="Times New Roman" w:hAnsi="Times New Roman" w:cs="Times New Roman"/>
          <w:sz w:val="20"/>
          <w:szCs w:val="20"/>
          <w:lang w:val="es-ES"/>
        </w:rPr>
        <w:t>.  </w:t>
      </w:r>
      <w:proofErr w:type="spellStart"/>
      <w:r w:rsidRPr="00E81B06">
        <w:rPr>
          <w:rFonts w:ascii="Times New Roman" w:hAnsi="Times New Roman" w:cs="Times New Roman"/>
          <w:i/>
          <w:sz w:val="20"/>
          <w:szCs w:val="20"/>
          <w:lang w:val="es-ES"/>
        </w:rPr>
        <w:t>Navone</w:t>
      </w:r>
      <w:proofErr w:type="spellEnd"/>
      <w:r w:rsidRPr="00E81B06">
        <w:rPr>
          <w:rFonts w:ascii="Times New Roman" w:hAnsi="Times New Roman" w:cs="Times New Roman"/>
          <w:i/>
          <w:sz w:val="20"/>
          <w:szCs w:val="20"/>
          <w:lang w:val="es-ES"/>
        </w:rPr>
        <w:t xml:space="preserve"> </w:t>
      </w:r>
      <w:proofErr w:type="spellStart"/>
      <w:r w:rsidRPr="00E81B06">
        <w:rPr>
          <w:rFonts w:ascii="Times New Roman" w:hAnsi="Times New Roman" w:cs="Times New Roman"/>
          <w:i/>
          <w:sz w:val="20"/>
          <w:szCs w:val="20"/>
          <w:lang w:val="es-ES"/>
        </w:rPr>
        <w:t>vd.</w:t>
      </w:r>
      <w:proofErr w:type="spellEnd"/>
      <w:r w:rsidRPr="00E81B06">
        <w:rPr>
          <w:rFonts w:ascii="Times New Roman" w:hAnsi="Times New Roman" w:cs="Times New Roman"/>
          <w:i/>
          <w:sz w:val="20"/>
          <w:szCs w:val="20"/>
          <w:lang w:val="es-ES"/>
        </w:rPr>
        <w:t>/</w:t>
      </w:r>
      <w:proofErr w:type="spellStart"/>
      <w:r w:rsidRPr="00E81B06">
        <w:rPr>
          <w:rFonts w:ascii="Times New Roman" w:hAnsi="Times New Roman" w:cs="Times New Roman"/>
          <w:i/>
          <w:sz w:val="20"/>
          <w:szCs w:val="20"/>
          <w:lang w:val="es-ES"/>
        </w:rPr>
        <w:t>Monako</w:t>
      </w:r>
      <w:proofErr w:type="spellEnd"/>
      <w:r w:rsidRPr="00E81B06">
        <w:rPr>
          <w:rFonts w:ascii="Times New Roman" w:hAnsi="Times New Roman" w:cs="Times New Roman"/>
          <w:sz w:val="20"/>
          <w:szCs w:val="20"/>
          <w:lang w:val="es-ES"/>
        </w:rPr>
        <w:t>, n</w:t>
      </w:r>
      <w:r w:rsidRPr="00E81B06">
        <w:rPr>
          <w:rFonts w:ascii="Times New Roman" w:hAnsi="Times New Roman" w:cs="Times New Roman"/>
          <w:sz w:val="20"/>
          <w:szCs w:val="20"/>
          <w:vertAlign w:val="superscript"/>
          <w:lang w:val="es-ES"/>
        </w:rPr>
        <w:t>os</w:t>
      </w:r>
      <w:r w:rsidRPr="00E81B06">
        <w:rPr>
          <w:rFonts w:ascii="Times New Roman" w:hAnsi="Times New Roman" w:cs="Times New Roman"/>
          <w:sz w:val="20"/>
          <w:szCs w:val="20"/>
          <w:lang w:val="es-ES"/>
        </w:rPr>
        <w:t xml:space="preserve"> 62880/11, 62892/11 ve 62899/11</w:t>
      </w:r>
      <w:r w:rsidRPr="00E81B06">
        <w:rPr>
          <w:rFonts w:ascii="Times New Roman" w:hAnsi="Times New Roman" w:cs="Times New Roman"/>
          <w:snapToGrid w:val="0"/>
          <w:sz w:val="20"/>
          <w:szCs w:val="20"/>
          <w:lang w:val="es-ES"/>
        </w:rPr>
        <w:t xml:space="preserve">, 24 </w:t>
      </w:r>
      <w:proofErr w:type="spellStart"/>
      <w:r w:rsidRPr="00E81B06">
        <w:rPr>
          <w:rFonts w:ascii="Times New Roman" w:hAnsi="Times New Roman" w:cs="Times New Roman"/>
          <w:sz w:val="20"/>
          <w:szCs w:val="20"/>
          <w:lang w:val="es-ES"/>
        </w:rPr>
        <w:t>Ekim</w:t>
      </w:r>
      <w:proofErr w:type="spellEnd"/>
      <w:r w:rsidRPr="00E81B06">
        <w:rPr>
          <w:rFonts w:ascii="Times New Roman" w:hAnsi="Times New Roman" w:cs="Times New Roman"/>
          <w:snapToGrid w:val="0"/>
          <w:sz w:val="20"/>
          <w:szCs w:val="20"/>
          <w:lang w:val="es-ES"/>
        </w:rPr>
        <w:t xml:space="preserve"> 2013.</w:t>
      </w:r>
    </w:p>
  </w:footnote>
  <w:footnote w:id="28">
    <w:p w14:paraId="46CD959D" w14:textId="794EF706" w:rsidR="00CF2A4E" w:rsidRPr="001C6820" w:rsidRDefault="00CF2A4E" w:rsidP="005E5132">
      <w:pPr>
        <w:pStyle w:val="ECHRPara"/>
        <w:ind w:left="142" w:hanging="142"/>
        <w:rPr>
          <w:rFonts w:ascii="Times New Roman" w:hAnsi="Times New Roman" w:cs="Times New Roman"/>
          <w:i/>
          <w:sz w:val="20"/>
          <w:szCs w:val="20"/>
        </w:rPr>
      </w:pPr>
      <w:r w:rsidRPr="00DF4553">
        <w:rPr>
          <w:rStyle w:val="FootnoteReference"/>
          <w:rFonts w:ascii="Times New Roman" w:hAnsi="Times New Roman" w:cs="Times New Roman"/>
          <w:sz w:val="20"/>
          <w:szCs w:val="20"/>
        </w:rPr>
        <w:footnoteRef/>
      </w:r>
      <w:r w:rsidRPr="004F1560">
        <w:rPr>
          <w:rFonts w:ascii="Times New Roman" w:hAnsi="Times New Roman" w:cs="Times New Roman"/>
          <w:sz w:val="20"/>
          <w:szCs w:val="20"/>
        </w:rPr>
        <w:t>.  </w:t>
      </w:r>
      <w:r w:rsidRPr="001C6820">
        <w:rPr>
          <w:rFonts w:ascii="Times New Roman" w:hAnsi="Times New Roman" w:cs="Times New Roman"/>
          <w:i/>
          <w:sz w:val="20"/>
          <w:szCs w:val="20"/>
        </w:rPr>
        <w:t>Stojkovic /Fransa ve Belçika</w:t>
      </w:r>
      <w:r w:rsidRPr="001C6820">
        <w:rPr>
          <w:rFonts w:ascii="Times New Roman" w:hAnsi="Times New Roman" w:cs="Times New Roman"/>
          <w:sz w:val="20"/>
          <w:szCs w:val="20"/>
        </w:rPr>
        <w:t>, n</w:t>
      </w:r>
      <w:r w:rsidRPr="001C6820">
        <w:rPr>
          <w:rFonts w:ascii="Times New Roman" w:hAnsi="Times New Roman" w:cs="Times New Roman"/>
          <w:sz w:val="20"/>
          <w:szCs w:val="20"/>
          <w:vertAlign w:val="superscript"/>
        </w:rPr>
        <w:t>o</w:t>
      </w:r>
      <w:r w:rsidRPr="001C6820">
        <w:rPr>
          <w:rFonts w:ascii="Times New Roman" w:hAnsi="Times New Roman" w:cs="Times New Roman"/>
          <w:sz w:val="20"/>
          <w:szCs w:val="20"/>
        </w:rPr>
        <w:t xml:space="preserve"> 25303/08</w:t>
      </w:r>
      <w:r w:rsidRPr="001C6820">
        <w:rPr>
          <w:rFonts w:ascii="Times New Roman" w:hAnsi="Times New Roman" w:cs="Times New Roman"/>
          <w:snapToGrid w:val="0"/>
          <w:sz w:val="20"/>
          <w:szCs w:val="20"/>
        </w:rPr>
        <w:t xml:space="preserve">, 27 </w:t>
      </w:r>
      <w:r>
        <w:rPr>
          <w:rFonts w:ascii="Times New Roman" w:hAnsi="Times New Roman" w:cs="Times New Roman"/>
          <w:sz w:val="20"/>
          <w:szCs w:val="20"/>
        </w:rPr>
        <w:t>Ekim</w:t>
      </w:r>
      <w:r w:rsidRPr="001C6820">
        <w:rPr>
          <w:rFonts w:ascii="Times New Roman" w:hAnsi="Times New Roman" w:cs="Times New Roman"/>
          <w:snapToGrid w:val="0"/>
          <w:sz w:val="20"/>
          <w:szCs w:val="20"/>
        </w:rPr>
        <w:t xml:space="preserve"> 2011.</w:t>
      </w:r>
    </w:p>
  </w:footnote>
  <w:footnote w:id="29">
    <w:p w14:paraId="61AA3E54" w14:textId="5C809AE5" w:rsidR="00CF2A4E" w:rsidRPr="004F1560" w:rsidRDefault="00CF2A4E" w:rsidP="005E5132">
      <w:pPr>
        <w:pStyle w:val="FootnoteText"/>
        <w:ind w:left="142" w:hanging="142"/>
        <w:rPr>
          <w:rFonts w:ascii="Times New Roman" w:hAnsi="Times New Roman" w:cs="Times New Roman"/>
        </w:rPr>
      </w:pPr>
      <w:r w:rsidRPr="00DF4553">
        <w:rPr>
          <w:rStyle w:val="FootnoteReference"/>
          <w:rFonts w:ascii="Times New Roman" w:hAnsi="Times New Roman" w:cs="Times New Roman"/>
        </w:rPr>
        <w:footnoteRef/>
      </w:r>
      <w:r w:rsidRPr="004F1560">
        <w:rPr>
          <w:rFonts w:ascii="Times New Roman" w:hAnsi="Times New Roman" w:cs="Times New Roman"/>
        </w:rPr>
        <w:t>.  </w:t>
      </w:r>
      <w:r w:rsidRPr="004F1560">
        <w:rPr>
          <w:rFonts w:ascii="Times New Roman" w:hAnsi="Times New Roman" w:cs="Times New Roman"/>
          <w:i/>
        </w:rPr>
        <w:t>Yoldaş /Türkiye</w:t>
      </w:r>
      <w:r w:rsidRPr="004F1560">
        <w:rPr>
          <w:rFonts w:ascii="Times New Roman" w:hAnsi="Times New Roman" w:cs="Times New Roman"/>
        </w:rPr>
        <w:t>, n</w:t>
      </w:r>
      <w:r w:rsidRPr="004F1560">
        <w:rPr>
          <w:rFonts w:ascii="Times New Roman" w:hAnsi="Times New Roman" w:cs="Times New Roman"/>
          <w:vertAlign w:val="superscript"/>
        </w:rPr>
        <w:t>o</w:t>
      </w:r>
      <w:r w:rsidRPr="004F1560">
        <w:rPr>
          <w:rFonts w:ascii="Times New Roman" w:hAnsi="Times New Roman" w:cs="Times New Roman"/>
        </w:rPr>
        <w:t xml:space="preserve"> 27503/04</w:t>
      </w:r>
      <w:r w:rsidRPr="004F1560">
        <w:rPr>
          <w:rFonts w:ascii="Times New Roman" w:hAnsi="Times New Roman" w:cs="Times New Roman"/>
          <w:snapToGrid w:val="0"/>
        </w:rPr>
        <w:t xml:space="preserve">, 23 </w:t>
      </w:r>
      <w:r w:rsidRPr="004F1560">
        <w:rPr>
          <w:rFonts w:ascii="Times New Roman" w:hAnsi="Times New Roman" w:cs="Times New Roman"/>
        </w:rPr>
        <w:t>Şubat</w:t>
      </w:r>
      <w:r w:rsidRPr="004F1560">
        <w:rPr>
          <w:rFonts w:ascii="Times New Roman" w:hAnsi="Times New Roman" w:cs="Times New Roman"/>
          <w:snapToGrid w:val="0"/>
        </w:rPr>
        <w:t xml:space="preserve"> 2010</w:t>
      </w:r>
      <w:r w:rsidRPr="004F1560">
        <w:rPr>
          <w:rFonts w:ascii="Times New Roman" w:hAnsi="Times New Roman" w:cs="Times New Roman"/>
          <w:color w:val="000000"/>
        </w:rPr>
        <w:t>.</w:t>
      </w:r>
    </w:p>
  </w:footnote>
  <w:footnote w:id="30">
    <w:p w14:paraId="0A6A8492" w14:textId="2E5829A5" w:rsidR="00CF2A4E" w:rsidRPr="004F1560" w:rsidRDefault="00CF2A4E" w:rsidP="00C45FC3">
      <w:pPr>
        <w:pStyle w:val="ECHRPara"/>
        <w:ind w:left="142" w:hanging="142"/>
        <w:rPr>
          <w:rFonts w:ascii="Times New Roman" w:hAnsi="Times New Roman" w:cs="Times New Roman"/>
          <w:i/>
          <w:sz w:val="20"/>
          <w:szCs w:val="20"/>
        </w:rPr>
      </w:pPr>
      <w:r w:rsidRPr="00DF4553">
        <w:rPr>
          <w:rStyle w:val="FootnoteReference"/>
          <w:rFonts w:ascii="Times New Roman" w:hAnsi="Times New Roman" w:cs="Times New Roman"/>
          <w:sz w:val="20"/>
          <w:szCs w:val="20"/>
        </w:rPr>
        <w:footnoteRef/>
      </w:r>
      <w:r w:rsidRPr="004F1560">
        <w:rPr>
          <w:rFonts w:ascii="Times New Roman" w:hAnsi="Times New Roman" w:cs="Times New Roman"/>
          <w:sz w:val="20"/>
          <w:szCs w:val="20"/>
        </w:rPr>
        <w:t>.  </w:t>
      </w:r>
      <w:r w:rsidRPr="004F1560">
        <w:rPr>
          <w:rFonts w:ascii="Times New Roman" w:hAnsi="Times New Roman" w:cs="Times New Roman"/>
          <w:i/>
          <w:sz w:val="20"/>
          <w:szCs w:val="20"/>
        </w:rPr>
        <w:t>Panovits /Kıbrıs</w:t>
      </w:r>
      <w:r w:rsidRPr="004F1560">
        <w:rPr>
          <w:rFonts w:ascii="Times New Roman" w:hAnsi="Times New Roman" w:cs="Times New Roman"/>
          <w:sz w:val="20"/>
          <w:szCs w:val="20"/>
        </w:rPr>
        <w:t>, n</w:t>
      </w:r>
      <w:r w:rsidRPr="004F1560">
        <w:rPr>
          <w:rFonts w:ascii="Times New Roman" w:hAnsi="Times New Roman" w:cs="Times New Roman"/>
          <w:sz w:val="20"/>
          <w:szCs w:val="20"/>
          <w:vertAlign w:val="superscript"/>
        </w:rPr>
        <w:t>o</w:t>
      </w:r>
      <w:r w:rsidRPr="004F1560">
        <w:rPr>
          <w:rFonts w:ascii="Times New Roman" w:hAnsi="Times New Roman" w:cs="Times New Roman"/>
          <w:sz w:val="20"/>
          <w:szCs w:val="20"/>
        </w:rPr>
        <w:t xml:space="preserve"> 4268/04, 11 Aralık 2008.</w:t>
      </w:r>
    </w:p>
  </w:footnote>
  <w:footnote w:id="31">
    <w:p w14:paraId="2FF4B484" w14:textId="3300F5D9" w:rsidR="00CF2A4E" w:rsidRPr="001C6820" w:rsidRDefault="00CF2A4E" w:rsidP="00FB4F37">
      <w:pPr>
        <w:pStyle w:val="ECHRPara"/>
        <w:ind w:left="142" w:hanging="142"/>
        <w:rPr>
          <w:rFonts w:ascii="Times New Roman" w:hAnsi="Times New Roman" w:cs="Times New Roman"/>
          <w:i/>
          <w:sz w:val="20"/>
          <w:szCs w:val="20"/>
        </w:rPr>
      </w:pPr>
      <w:r w:rsidRPr="00DF4553">
        <w:rPr>
          <w:rStyle w:val="FootnoteReference"/>
          <w:rFonts w:ascii="Times New Roman" w:hAnsi="Times New Roman" w:cs="Times New Roman"/>
          <w:sz w:val="20"/>
          <w:szCs w:val="20"/>
        </w:rPr>
        <w:footnoteRef/>
      </w:r>
      <w:r w:rsidRPr="004F1560">
        <w:rPr>
          <w:rFonts w:ascii="Times New Roman" w:hAnsi="Times New Roman" w:cs="Times New Roman"/>
          <w:sz w:val="20"/>
          <w:szCs w:val="20"/>
        </w:rPr>
        <w:t>.  </w:t>
      </w:r>
      <w:r w:rsidRPr="001C6820">
        <w:rPr>
          <w:rFonts w:ascii="Times New Roman" w:hAnsi="Times New Roman" w:cs="Times New Roman"/>
          <w:i/>
          <w:sz w:val="20"/>
          <w:szCs w:val="20"/>
        </w:rPr>
        <w:t xml:space="preserve">Blokhin </w:t>
      </w:r>
      <w:r w:rsidRPr="001C6820">
        <w:rPr>
          <w:rFonts w:ascii="Times New Roman" w:hAnsi="Times New Roman" w:cs="Times New Roman"/>
          <w:i/>
          <w:sz w:val="20"/>
          <w:szCs w:val="20"/>
        </w:rPr>
        <w:t xml:space="preserve">/Rusya </w:t>
      </w:r>
      <w:r w:rsidRPr="001C6820">
        <w:rPr>
          <w:rFonts w:ascii="Times New Roman" w:hAnsi="Times New Roman" w:cs="Times New Roman"/>
          <w:sz w:val="20"/>
          <w:szCs w:val="20"/>
        </w:rPr>
        <w:t>[BD], n</w:t>
      </w:r>
      <w:r w:rsidRPr="001C6820">
        <w:rPr>
          <w:rFonts w:ascii="Times New Roman" w:hAnsi="Times New Roman" w:cs="Times New Roman"/>
          <w:sz w:val="20"/>
          <w:szCs w:val="20"/>
          <w:vertAlign w:val="superscript"/>
        </w:rPr>
        <w:t>o</w:t>
      </w:r>
      <w:r w:rsidRPr="001C6820">
        <w:rPr>
          <w:rFonts w:ascii="Times New Roman" w:hAnsi="Times New Roman" w:cs="Times New Roman"/>
          <w:sz w:val="20"/>
          <w:szCs w:val="20"/>
        </w:rPr>
        <w:t xml:space="preserve"> 47152/06</w:t>
      </w:r>
      <w:r w:rsidRPr="001C6820">
        <w:rPr>
          <w:rFonts w:ascii="Times New Roman" w:hAnsi="Times New Roman" w:cs="Times New Roman"/>
          <w:snapToGrid w:val="0"/>
          <w:sz w:val="20"/>
          <w:szCs w:val="20"/>
        </w:rPr>
        <w:t>, 2</w:t>
      </w:r>
      <w:r w:rsidRPr="001C6820">
        <w:rPr>
          <w:rFonts w:ascii="Times New Roman" w:hAnsi="Times New Roman" w:cs="Times New Roman"/>
          <w:sz w:val="20"/>
          <w:szCs w:val="20"/>
        </w:rPr>
        <w:t>3</w:t>
      </w:r>
      <w:r w:rsidRPr="001C6820">
        <w:rPr>
          <w:rFonts w:ascii="Times New Roman" w:hAnsi="Times New Roman" w:cs="Times New Roman"/>
          <w:snapToGrid w:val="0"/>
          <w:sz w:val="20"/>
          <w:szCs w:val="20"/>
        </w:rPr>
        <w:t xml:space="preserve"> </w:t>
      </w:r>
      <w:r>
        <w:rPr>
          <w:rFonts w:ascii="Times New Roman" w:hAnsi="Times New Roman" w:cs="Times New Roman"/>
          <w:sz w:val="20"/>
          <w:szCs w:val="20"/>
        </w:rPr>
        <w:t>Mart</w:t>
      </w:r>
      <w:r w:rsidRPr="001C6820">
        <w:rPr>
          <w:rFonts w:ascii="Times New Roman" w:hAnsi="Times New Roman" w:cs="Times New Roman"/>
          <w:snapToGrid w:val="0"/>
          <w:sz w:val="20"/>
          <w:szCs w:val="20"/>
        </w:rPr>
        <w:t xml:space="preserve"> 2016.</w:t>
      </w:r>
    </w:p>
  </w:footnote>
  <w:footnote w:id="32">
    <w:p w14:paraId="43EF6A0D" w14:textId="3F817CD9" w:rsidR="00CF2A4E" w:rsidRPr="00E81B06" w:rsidRDefault="00CF2A4E" w:rsidP="004C251C">
      <w:pPr>
        <w:pStyle w:val="ECHRPara"/>
        <w:ind w:left="142" w:hanging="142"/>
        <w:rPr>
          <w:rFonts w:ascii="Times New Roman" w:hAnsi="Times New Roman" w:cs="Times New Roman"/>
          <w:sz w:val="20"/>
          <w:szCs w:val="20"/>
          <w:lang w:val="es-ES"/>
        </w:rPr>
      </w:pPr>
      <w:r w:rsidRPr="00DF4553">
        <w:rPr>
          <w:rStyle w:val="FootnoteReference"/>
          <w:rFonts w:ascii="Times New Roman" w:hAnsi="Times New Roman" w:cs="Times New Roman"/>
          <w:sz w:val="20"/>
          <w:szCs w:val="20"/>
        </w:rPr>
        <w:footnoteRef/>
      </w:r>
      <w:r w:rsidRPr="00E81B06">
        <w:rPr>
          <w:rFonts w:ascii="Times New Roman" w:hAnsi="Times New Roman" w:cs="Times New Roman"/>
          <w:sz w:val="20"/>
          <w:szCs w:val="20"/>
          <w:lang w:val="es-ES"/>
        </w:rPr>
        <w:t>.  </w:t>
      </w:r>
      <w:proofErr w:type="spellStart"/>
      <w:r w:rsidRPr="00E81B06">
        <w:rPr>
          <w:rFonts w:ascii="Times New Roman" w:hAnsi="Times New Roman" w:cs="Times New Roman"/>
          <w:i/>
          <w:sz w:val="20"/>
          <w:szCs w:val="20"/>
          <w:lang w:val="es-ES"/>
        </w:rPr>
        <w:t>Padalov</w:t>
      </w:r>
      <w:proofErr w:type="spellEnd"/>
      <w:r w:rsidRPr="00E81B06">
        <w:rPr>
          <w:rFonts w:ascii="Times New Roman" w:hAnsi="Times New Roman" w:cs="Times New Roman"/>
          <w:i/>
          <w:sz w:val="20"/>
          <w:szCs w:val="20"/>
          <w:lang w:val="es-ES"/>
        </w:rPr>
        <w:t xml:space="preserve"> /</w:t>
      </w:r>
      <w:proofErr w:type="spellStart"/>
      <w:r w:rsidRPr="00E81B06">
        <w:rPr>
          <w:rFonts w:ascii="Times New Roman" w:hAnsi="Times New Roman" w:cs="Times New Roman"/>
          <w:i/>
          <w:sz w:val="20"/>
          <w:szCs w:val="20"/>
          <w:lang w:val="es-ES"/>
        </w:rPr>
        <w:t>Bulgaristan</w:t>
      </w:r>
      <w:proofErr w:type="spellEnd"/>
      <w:r w:rsidRPr="00E81B06">
        <w:rPr>
          <w:rFonts w:ascii="Times New Roman" w:hAnsi="Times New Roman" w:cs="Times New Roman"/>
          <w:sz w:val="20"/>
          <w:szCs w:val="20"/>
          <w:lang w:val="es-ES"/>
        </w:rPr>
        <w:t>, n</w:t>
      </w:r>
      <w:r w:rsidRPr="00E81B06">
        <w:rPr>
          <w:rFonts w:ascii="Times New Roman" w:hAnsi="Times New Roman" w:cs="Times New Roman"/>
          <w:sz w:val="20"/>
          <w:szCs w:val="20"/>
          <w:vertAlign w:val="superscript"/>
          <w:lang w:val="es-ES"/>
        </w:rPr>
        <w:t>o</w:t>
      </w:r>
      <w:r w:rsidRPr="00E81B06">
        <w:rPr>
          <w:rFonts w:ascii="Times New Roman" w:hAnsi="Times New Roman" w:cs="Times New Roman"/>
          <w:sz w:val="20"/>
          <w:szCs w:val="20"/>
          <w:lang w:val="es-ES"/>
        </w:rPr>
        <w:t xml:space="preserve"> 54784/00, 10 </w:t>
      </w:r>
      <w:proofErr w:type="spellStart"/>
      <w:r w:rsidRPr="00E81B06">
        <w:rPr>
          <w:rFonts w:ascii="Times New Roman" w:hAnsi="Times New Roman" w:cs="Times New Roman"/>
          <w:sz w:val="20"/>
          <w:szCs w:val="20"/>
          <w:lang w:val="es-ES"/>
        </w:rPr>
        <w:t>Ağustos</w:t>
      </w:r>
      <w:proofErr w:type="spellEnd"/>
      <w:r w:rsidRPr="00E81B06">
        <w:rPr>
          <w:rFonts w:ascii="Times New Roman" w:hAnsi="Times New Roman" w:cs="Times New Roman"/>
          <w:sz w:val="20"/>
          <w:szCs w:val="20"/>
          <w:lang w:val="es-ES"/>
        </w:rPr>
        <w:t xml:space="preserve"> 2006.</w:t>
      </w:r>
    </w:p>
  </w:footnote>
  <w:footnote w:id="33">
    <w:p w14:paraId="52C45EE5" w14:textId="21938347" w:rsidR="00CF2A4E" w:rsidRPr="001C6820" w:rsidRDefault="00CF2A4E" w:rsidP="004C251C">
      <w:pPr>
        <w:pStyle w:val="ECHRPara"/>
        <w:ind w:left="142" w:hanging="142"/>
        <w:rPr>
          <w:rFonts w:ascii="Times New Roman" w:hAnsi="Times New Roman" w:cs="Times New Roman"/>
          <w:sz w:val="20"/>
          <w:szCs w:val="20"/>
        </w:rPr>
      </w:pPr>
      <w:r w:rsidRPr="00DF4553">
        <w:rPr>
          <w:rStyle w:val="FootnoteReference"/>
          <w:rFonts w:ascii="Times New Roman" w:hAnsi="Times New Roman" w:cs="Times New Roman"/>
          <w:sz w:val="20"/>
          <w:szCs w:val="20"/>
        </w:rPr>
        <w:footnoteRef/>
      </w:r>
      <w:r w:rsidRPr="004F1560">
        <w:rPr>
          <w:rFonts w:ascii="Times New Roman" w:hAnsi="Times New Roman" w:cs="Times New Roman"/>
          <w:sz w:val="20"/>
          <w:szCs w:val="20"/>
        </w:rPr>
        <w:t>.  </w:t>
      </w:r>
      <w:r w:rsidRPr="001C6820">
        <w:rPr>
          <w:rFonts w:ascii="Times New Roman" w:hAnsi="Times New Roman" w:cs="Times New Roman"/>
          <w:i/>
          <w:sz w:val="20"/>
          <w:szCs w:val="20"/>
        </w:rPr>
        <w:t>Talat Tunç /Türkiye</w:t>
      </w:r>
      <w:r w:rsidRPr="001C6820">
        <w:rPr>
          <w:rFonts w:ascii="Times New Roman" w:hAnsi="Times New Roman" w:cs="Times New Roman"/>
          <w:sz w:val="20"/>
          <w:szCs w:val="20"/>
        </w:rPr>
        <w:t>, n</w:t>
      </w:r>
      <w:r w:rsidRPr="001C6820">
        <w:rPr>
          <w:rFonts w:ascii="Times New Roman" w:hAnsi="Times New Roman" w:cs="Times New Roman"/>
          <w:sz w:val="20"/>
          <w:szCs w:val="20"/>
          <w:vertAlign w:val="superscript"/>
        </w:rPr>
        <w:t>o</w:t>
      </w:r>
      <w:r w:rsidRPr="001C6820">
        <w:rPr>
          <w:rFonts w:ascii="Times New Roman" w:hAnsi="Times New Roman" w:cs="Times New Roman"/>
          <w:sz w:val="20"/>
          <w:szCs w:val="20"/>
        </w:rPr>
        <w:t xml:space="preserve"> 32432/96, 27 </w:t>
      </w:r>
      <w:r>
        <w:rPr>
          <w:rFonts w:ascii="Times New Roman" w:hAnsi="Times New Roman" w:cs="Times New Roman"/>
          <w:sz w:val="20"/>
          <w:szCs w:val="20"/>
        </w:rPr>
        <w:t>Mart</w:t>
      </w:r>
      <w:r w:rsidRPr="001C6820">
        <w:rPr>
          <w:rFonts w:ascii="Times New Roman" w:hAnsi="Times New Roman" w:cs="Times New Roman"/>
          <w:sz w:val="20"/>
          <w:szCs w:val="20"/>
        </w:rPr>
        <w:t xml:space="preserve"> 2007.</w:t>
      </w:r>
    </w:p>
  </w:footnote>
  <w:footnote w:id="34">
    <w:p w14:paraId="5559A16A" w14:textId="10A3344B" w:rsidR="00CF2A4E" w:rsidRPr="00D21AE8" w:rsidRDefault="00CF2A4E" w:rsidP="00040F19">
      <w:pPr>
        <w:pStyle w:val="ECHRPara"/>
        <w:ind w:left="142" w:hanging="142"/>
        <w:rPr>
          <w:rFonts w:ascii="Times New Roman" w:hAnsi="Times New Roman" w:cs="Times New Roman"/>
          <w:sz w:val="20"/>
          <w:szCs w:val="20"/>
        </w:rPr>
      </w:pPr>
      <w:r w:rsidRPr="00DF4553">
        <w:rPr>
          <w:rStyle w:val="FootnoteReference"/>
          <w:rFonts w:ascii="Times New Roman" w:hAnsi="Times New Roman" w:cs="Times New Roman"/>
          <w:sz w:val="20"/>
          <w:szCs w:val="20"/>
          <w:lang w:val="fr-FR"/>
        </w:rPr>
        <w:footnoteRef/>
      </w:r>
      <w:r w:rsidRPr="004F1560">
        <w:rPr>
          <w:rFonts w:ascii="Times New Roman" w:hAnsi="Times New Roman" w:cs="Times New Roman"/>
          <w:sz w:val="20"/>
          <w:szCs w:val="20"/>
        </w:rPr>
        <w:t>.  </w:t>
      </w:r>
      <w:r w:rsidRPr="00D21AE8">
        <w:rPr>
          <w:rFonts w:ascii="Times New Roman" w:hAnsi="Times New Roman" w:cs="Times New Roman"/>
          <w:i/>
          <w:sz w:val="20"/>
          <w:szCs w:val="20"/>
        </w:rPr>
        <w:t>Brennan /Birleşik Krallık</w:t>
      </w:r>
      <w:r w:rsidRPr="00D21AE8">
        <w:rPr>
          <w:rFonts w:ascii="Times New Roman" w:hAnsi="Times New Roman" w:cs="Times New Roman"/>
          <w:sz w:val="20"/>
          <w:szCs w:val="20"/>
        </w:rPr>
        <w:t>, n</w:t>
      </w:r>
      <w:r w:rsidRPr="00D21AE8">
        <w:rPr>
          <w:rFonts w:ascii="Times New Roman" w:hAnsi="Times New Roman" w:cs="Times New Roman"/>
          <w:sz w:val="20"/>
          <w:szCs w:val="20"/>
          <w:vertAlign w:val="superscript"/>
        </w:rPr>
        <w:t>o</w:t>
      </w:r>
      <w:r w:rsidRPr="00D21AE8">
        <w:rPr>
          <w:rFonts w:ascii="Times New Roman" w:hAnsi="Times New Roman" w:cs="Times New Roman"/>
          <w:sz w:val="20"/>
          <w:szCs w:val="20"/>
        </w:rPr>
        <w:t xml:space="preserve"> 39846/98, CEDH 2001</w:t>
      </w:r>
      <w:r w:rsidRPr="00D21AE8">
        <w:rPr>
          <w:rFonts w:ascii="Times New Roman" w:hAnsi="Times New Roman" w:cs="Times New Roman"/>
          <w:sz w:val="20"/>
          <w:szCs w:val="20"/>
        </w:rPr>
        <w:noBreakHyphen/>
        <w:t>X.</w:t>
      </w:r>
    </w:p>
  </w:footnote>
  <w:footnote w:id="35">
    <w:p w14:paraId="3749B8D9" w14:textId="6E93E9C0" w:rsidR="00CF2A4E" w:rsidRPr="00D21AE8" w:rsidRDefault="00CF2A4E" w:rsidP="00040F19">
      <w:pPr>
        <w:pStyle w:val="ECHRPara"/>
        <w:ind w:left="142" w:hanging="142"/>
        <w:rPr>
          <w:rFonts w:ascii="Times New Roman" w:hAnsi="Times New Roman" w:cs="Times New Roman"/>
          <w:sz w:val="20"/>
          <w:szCs w:val="20"/>
        </w:rPr>
      </w:pPr>
      <w:r w:rsidRPr="00DF4553">
        <w:rPr>
          <w:rStyle w:val="FootnoteReference"/>
          <w:rFonts w:ascii="Times New Roman" w:hAnsi="Times New Roman" w:cs="Times New Roman"/>
          <w:sz w:val="20"/>
          <w:szCs w:val="20"/>
          <w:lang w:val="fr-FR"/>
        </w:rPr>
        <w:footnoteRef/>
      </w:r>
      <w:r w:rsidRPr="004F1560">
        <w:rPr>
          <w:rFonts w:ascii="Times New Roman" w:hAnsi="Times New Roman" w:cs="Times New Roman"/>
          <w:sz w:val="20"/>
          <w:szCs w:val="20"/>
        </w:rPr>
        <w:t>.  </w:t>
      </w:r>
      <w:r w:rsidRPr="00D21AE8">
        <w:rPr>
          <w:rFonts w:ascii="Times New Roman" w:hAnsi="Times New Roman" w:cs="Times New Roman"/>
          <w:i/>
          <w:sz w:val="20"/>
          <w:szCs w:val="20"/>
        </w:rPr>
        <w:t>John Murray /Birleşik krallık</w:t>
      </w:r>
      <w:r w:rsidRPr="00D21AE8">
        <w:rPr>
          <w:rFonts w:ascii="Times New Roman" w:hAnsi="Times New Roman" w:cs="Times New Roman"/>
          <w:sz w:val="20"/>
          <w:szCs w:val="20"/>
        </w:rPr>
        <w:t xml:space="preserve"> [BD], 8 Şubat1996, </w:t>
      </w:r>
      <w:r w:rsidRPr="00D21AE8">
        <w:rPr>
          <w:rFonts w:ascii="Times New Roman" w:hAnsi="Times New Roman" w:cs="Times New Roman"/>
          <w:i/>
          <w:sz w:val="20"/>
          <w:szCs w:val="20"/>
        </w:rPr>
        <w:t>Kararlar</w:t>
      </w:r>
      <w:r w:rsidRPr="00D21AE8">
        <w:rPr>
          <w:rFonts w:ascii="Times New Roman" w:hAnsi="Times New Roman" w:cs="Times New Roman"/>
          <w:sz w:val="20"/>
          <w:szCs w:val="20"/>
        </w:rPr>
        <w:t xml:space="preserve"> 1996</w:t>
      </w:r>
      <w:r w:rsidRPr="00D21AE8">
        <w:rPr>
          <w:rFonts w:ascii="Times New Roman" w:hAnsi="Times New Roman" w:cs="Times New Roman"/>
          <w:sz w:val="20"/>
          <w:szCs w:val="20"/>
        </w:rPr>
        <w:noBreakHyphen/>
        <w:t>I.</w:t>
      </w:r>
    </w:p>
  </w:footnote>
  <w:footnote w:id="36">
    <w:p w14:paraId="22451C26" w14:textId="3FA6B82B" w:rsidR="00CF2A4E" w:rsidRPr="00CF2A4E" w:rsidRDefault="00CF2A4E" w:rsidP="00040F19">
      <w:pPr>
        <w:pStyle w:val="ECHRPara"/>
        <w:ind w:left="142" w:hanging="142"/>
        <w:rPr>
          <w:rFonts w:ascii="Times New Roman" w:hAnsi="Times New Roman" w:cs="Times New Roman"/>
          <w:i/>
          <w:sz w:val="20"/>
          <w:szCs w:val="20"/>
        </w:rPr>
      </w:pPr>
      <w:r w:rsidRPr="00DF4553">
        <w:rPr>
          <w:rStyle w:val="FootnoteReference"/>
          <w:rFonts w:ascii="Times New Roman" w:hAnsi="Times New Roman" w:cs="Times New Roman"/>
          <w:sz w:val="20"/>
          <w:szCs w:val="20"/>
          <w:lang w:val="fr-FR"/>
        </w:rPr>
        <w:footnoteRef/>
      </w:r>
      <w:r w:rsidRPr="00CF2A4E">
        <w:rPr>
          <w:rFonts w:ascii="Times New Roman" w:hAnsi="Times New Roman" w:cs="Times New Roman"/>
          <w:sz w:val="20"/>
          <w:szCs w:val="20"/>
        </w:rPr>
        <w:t>.  </w:t>
      </w:r>
      <w:r w:rsidRPr="00CF2A4E">
        <w:rPr>
          <w:rFonts w:ascii="Times New Roman" w:hAnsi="Times New Roman" w:cs="Times New Roman"/>
          <w:i/>
          <w:sz w:val="20"/>
          <w:szCs w:val="20"/>
        </w:rPr>
        <w:t>Mađer /Hırvatistan</w:t>
      </w:r>
      <w:r w:rsidRPr="00CF2A4E">
        <w:rPr>
          <w:rFonts w:ascii="Times New Roman" w:hAnsi="Times New Roman" w:cs="Times New Roman"/>
          <w:sz w:val="20"/>
          <w:szCs w:val="20"/>
        </w:rPr>
        <w:t>, n</w:t>
      </w:r>
      <w:r w:rsidRPr="00CF2A4E">
        <w:rPr>
          <w:rFonts w:ascii="Times New Roman" w:hAnsi="Times New Roman" w:cs="Times New Roman"/>
          <w:sz w:val="20"/>
          <w:szCs w:val="20"/>
          <w:vertAlign w:val="superscript"/>
        </w:rPr>
        <w:t>o</w:t>
      </w:r>
      <w:r w:rsidRPr="00CF2A4E">
        <w:rPr>
          <w:rFonts w:ascii="Times New Roman" w:hAnsi="Times New Roman" w:cs="Times New Roman"/>
          <w:sz w:val="20"/>
          <w:szCs w:val="20"/>
        </w:rPr>
        <w:t xml:space="preserve"> 56185/07</w:t>
      </w:r>
      <w:r w:rsidRPr="00CF2A4E">
        <w:rPr>
          <w:rFonts w:ascii="Times New Roman" w:hAnsi="Times New Roman" w:cs="Times New Roman"/>
          <w:snapToGrid w:val="0"/>
          <w:sz w:val="20"/>
          <w:szCs w:val="20"/>
        </w:rPr>
        <w:t xml:space="preserve">, 21 </w:t>
      </w:r>
      <w:r w:rsidRPr="00CF2A4E">
        <w:rPr>
          <w:rFonts w:ascii="Times New Roman" w:hAnsi="Times New Roman" w:cs="Times New Roman"/>
          <w:sz w:val="20"/>
          <w:szCs w:val="20"/>
        </w:rPr>
        <w:t>Haziran</w:t>
      </w:r>
      <w:r w:rsidRPr="00CF2A4E">
        <w:rPr>
          <w:rFonts w:ascii="Times New Roman" w:hAnsi="Times New Roman" w:cs="Times New Roman"/>
          <w:snapToGrid w:val="0"/>
          <w:sz w:val="20"/>
          <w:szCs w:val="20"/>
        </w:rPr>
        <w:t xml:space="preserve"> 2011.</w:t>
      </w:r>
    </w:p>
  </w:footnote>
  <w:footnote w:id="37">
    <w:p w14:paraId="5DFCDBD7" w14:textId="13E4F827" w:rsidR="00CF2A4E" w:rsidRPr="00CF2A4E" w:rsidRDefault="00CF2A4E" w:rsidP="00040F19">
      <w:pPr>
        <w:pStyle w:val="ECHRPara"/>
        <w:ind w:left="142" w:hanging="142"/>
        <w:rPr>
          <w:rFonts w:ascii="Times New Roman" w:hAnsi="Times New Roman" w:cs="Times New Roman"/>
          <w:sz w:val="20"/>
          <w:szCs w:val="20"/>
        </w:rPr>
      </w:pPr>
      <w:r w:rsidRPr="00DF4553">
        <w:rPr>
          <w:rStyle w:val="FootnoteReference"/>
          <w:rFonts w:ascii="Times New Roman" w:hAnsi="Times New Roman" w:cs="Times New Roman"/>
          <w:sz w:val="20"/>
          <w:szCs w:val="20"/>
          <w:lang w:val="fr-FR"/>
        </w:rPr>
        <w:footnoteRef/>
      </w:r>
      <w:r w:rsidRPr="00CF2A4E">
        <w:rPr>
          <w:rFonts w:ascii="Times New Roman" w:hAnsi="Times New Roman" w:cs="Times New Roman"/>
          <w:sz w:val="20"/>
          <w:szCs w:val="20"/>
        </w:rPr>
        <w:t>.  </w:t>
      </w:r>
      <w:r w:rsidRPr="00CF2A4E">
        <w:rPr>
          <w:rFonts w:ascii="Times New Roman" w:hAnsi="Times New Roman" w:cs="Times New Roman"/>
          <w:i/>
          <w:sz w:val="20"/>
          <w:szCs w:val="20"/>
        </w:rPr>
        <w:t>Yurttas /Türkiye</w:t>
      </w:r>
      <w:r w:rsidRPr="00CF2A4E">
        <w:rPr>
          <w:rFonts w:ascii="Times New Roman" w:hAnsi="Times New Roman" w:cs="Times New Roman"/>
          <w:sz w:val="20"/>
          <w:szCs w:val="20"/>
        </w:rPr>
        <w:t>, n</w:t>
      </w:r>
      <w:r w:rsidRPr="00CF2A4E">
        <w:rPr>
          <w:rFonts w:ascii="Times New Roman" w:hAnsi="Times New Roman" w:cs="Times New Roman"/>
          <w:sz w:val="20"/>
          <w:szCs w:val="20"/>
          <w:vertAlign w:val="superscript"/>
        </w:rPr>
        <w:t>os</w:t>
      </w:r>
      <w:r w:rsidRPr="00CF2A4E">
        <w:rPr>
          <w:rFonts w:ascii="Times New Roman" w:hAnsi="Times New Roman" w:cs="Times New Roman"/>
          <w:sz w:val="20"/>
          <w:szCs w:val="20"/>
        </w:rPr>
        <w:t xml:space="preserve"> 25143/94 ve 27098/95, 27 Mayıs 2004.</w:t>
      </w:r>
    </w:p>
  </w:footnote>
  <w:footnote w:id="38">
    <w:p w14:paraId="488AB806" w14:textId="65BB7274" w:rsidR="00CF2A4E" w:rsidRPr="00FF0F96" w:rsidRDefault="00CF2A4E" w:rsidP="00040F19">
      <w:pPr>
        <w:pStyle w:val="ECHRPara"/>
        <w:ind w:left="142" w:hanging="142"/>
        <w:rPr>
          <w:rFonts w:ascii="Times New Roman" w:hAnsi="Times New Roman" w:cs="Times New Roman"/>
          <w:i/>
          <w:sz w:val="20"/>
          <w:szCs w:val="20"/>
        </w:rPr>
      </w:pPr>
      <w:r w:rsidRPr="00DF4553">
        <w:rPr>
          <w:rStyle w:val="FootnoteReference"/>
          <w:rFonts w:ascii="Times New Roman" w:hAnsi="Times New Roman" w:cs="Times New Roman"/>
          <w:sz w:val="20"/>
          <w:szCs w:val="20"/>
          <w:lang w:val="fr-FR"/>
        </w:rPr>
        <w:footnoteRef/>
      </w:r>
      <w:r w:rsidRPr="004F1560">
        <w:rPr>
          <w:rFonts w:ascii="Times New Roman" w:hAnsi="Times New Roman" w:cs="Times New Roman"/>
          <w:sz w:val="20"/>
          <w:szCs w:val="20"/>
        </w:rPr>
        <w:t>.  </w:t>
      </w:r>
      <w:r w:rsidRPr="00FF0F96">
        <w:rPr>
          <w:rFonts w:ascii="Times New Roman" w:hAnsi="Times New Roman" w:cs="Times New Roman"/>
          <w:i/>
          <w:sz w:val="20"/>
          <w:szCs w:val="20"/>
        </w:rPr>
        <w:t xml:space="preserve">Adalmış </w:t>
      </w:r>
      <w:r w:rsidRPr="00FF0F96">
        <w:rPr>
          <w:rFonts w:ascii="Times New Roman" w:hAnsi="Times New Roman" w:cs="Times New Roman"/>
          <w:i/>
          <w:sz w:val="20"/>
          <w:szCs w:val="20"/>
        </w:rPr>
        <w:t>ve Kılıç /Türkiye</w:t>
      </w:r>
      <w:r w:rsidRPr="00FF0F96">
        <w:rPr>
          <w:rFonts w:ascii="Times New Roman" w:hAnsi="Times New Roman" w:cs="Times New Roman"/>
          <w:sz w:val="20"/>
          <w:szCs w:val="20"/>
        </w:rPr>
        <w:t>, n</w:t>
      </w:r>
      <w:r w:rsidRPr="00FF0F96">
        <w:rPr>
          <w:rFonts w:ascii="Times New Roman" w:hAnsi="Times New Roman" w:cs="Times New Roman"/>
          <w:sz w:val="20"/>
          <w:szCs w:val="20"/>
          <w:vertAlign w:val="superscript"/>
        </w:rPr>
        <w:t>o</w:t>
      </w:r>
      <w:r w:rsidRPr="00FF0F96">
        <w:rPr>
          <w:rFonts w:ascii="Times New Roman" w:hAnsi="Times New Roman" w:cs="Times New Roman"/>
          <w:sz w:val="20"/>
          <w:szCs w:val="20"/>
        </w:rPr>
        <w:t xml:space="preserve"> 25301/04</w:t>
      </w:r>
      <w:r w:rsidRPr="00FF0F96">
        <w:rPr>
          <w:rFonts w:ascii="Times New Roman" w:hAnsi="Times New Roman" w:cs="Times New Roman"/>
          <w:snapToGrid w:val="0"/>
          <w:sz w:val="20"/>
          <w:szCs w:val="20"/>
        </w:rPr>
        <w:t>, 1</w:t>
      </w:r>
      <w:r w:rsidRPr="00FF0F96">
        <w:rPr>
          <w:rFonts w:ascii="Times New Roman" w:hAnsi="Times New Roman" w:cs="Times New Roman"/>
          <w:snapToGrid w:val="0"/>
          <w:sz w:val="20"/>
          <w:szCs w:val="20"/>
          <w:vertAlign w:val="superscript"/>
        </w:rPr>
        <w:t xml:space="preserve"> </w:t>
      </w:r>
      <w:r w:rsidRPr="00FF0F96">
        <w:rPr>
          <w:rFonts w:ascii="Times New Roman" w:hAnsi="Times New Roman" w:cs="Times New Roman"/>
          <w:snapToGrid w:val="0"/>
          <w:sz w:val="20"/>
          <w:szCs w:val="20"/>
        </w:rPr>
        <w:t>Aralık2009.</w:t>
      </w:r>
    </w:p>
  </w:footnote>
  <w:footnote w:id="39">
    <w:p w14:paraId="0CC28DC2" w14:textId="23AD79DF" w:rsidR="00CF2A4E" w:rsidRPr="004F1560" w:rsidRDefault="00CF2A4E" w:rsidP="00040F19">
      <w:pPr>
        <w:pStyle w:val="ECHRPara"/>
        <w:ind w:left="142" w:hanging="142"/>
        <w:rPr>
          <w:rFonts w:ascii="Times New Roman" w:hAnsi="Times New Roman" w:cs="Times New Roman"/>
          <w:i/>
          <w:sz w:val="20"/>
          <w:szCs w:val="20"/>
        </w:rPr>
      </w:pPr>
      <w:r w:rsidRPr="00DF4553">
        <w:rPr>
          <w:rStyle w:val="FootnoteReference"/>
          <w:rFonts w:ascii="Times New Roman" w:hAnsi="Times New Roman" w:cs="Times New Roman"/>
          <w:sz w:val="20"/>
          <w:szCs w:val="20"/>
          <w:lang w:val="fr-FR"/>
        </w:rPr>
        <w:footnoteRef/>
      </w:r>
      <w:r w:rsidRPr="004F1560">
        <w:rPr>
          <w:rFonts w:ascii="Times New Roman" w:hAnsi="Times New Roman" w:cs="Times New Roman"/>
          <w:sz w:val="20"/>
          <w:szCs w:val="20"/>
        </w:rPr>
        <w:t>.  </w:t>
      </w:r>
      <w:r w:rsidRPr="004F1560">
        <w:rPr>
          <w:rFonts w:ascii="Times New Roman" w:hAnsi="Times New Roman" w:cs="Times New Roman"/>
          <w:i/>
          <w:sz w:val="20"/>
          <w:szCs w:val="20"/>
        </w:rPr>
        <w:t>Fidancı /Türkiye</w:t>
      </w:r>
      <w:r w:rsidRPr="004F1560">
        <w:rPr>
          <w:rFonts w:ascii="Times New Roman" w:hAnsi="Times New Roman" w:cs="Times New Roman"/>
          <w:sz w:val="20"/>
          <w:szCs w:val="20"/>
        </w:rPr>
        <w:t>, n</w:t>
      </w:r>
      <w:r w:rsidRPr="004F1560">
        <w:rPr>
          <w:rFonts w:ascii="Times New Roman" w:hAnsi="Times New Roman" w:cs="Times New Roman"/>
          <w:sz w:val="20"/>
          <w:szCs w:val="20"/>
          <w:vertAlign w:val="superscript"/>
        </w:rPr>
        <w:t>o</w:t>
      </w:r>
      <w:r w:rsidRPr="004F1560">
        <w:rPr>
          <w:rFonts w:ascii="Times New Roman" w:hAnsi="Times New Roman" w:cs="Times New Roman"/>
          <w:sz w:val="20"/>
          <w:szCs w:val="20"/>
        </w:rPr>
        <w:t xml:space="preserve"> 17730/07</w:t>
      </w:r>
      <w:r w:rsidRPr="004F1560">
        <w:rPr>
          <w:rFonts w:ascii="Times New Roman" w:hAnsi="Times New Roman" w:cs="Times New Roman"/>
          <w:snapToGrid w:val="0"/>
          <w:sz w:val="20"/>
          <w:szCs w:val="20"/>
        </w:rPr>
        <w:t xml:space="preserve">, 17 </w:t>
      </w:r>
      <w:r w:rsidRPr="004F1560">
        <w:rPr>
          <w:rFonts w:ascii="Times New Roman" w:hAnsi="Times New Roman" w:cs="Times New Roman"/>
          <w:sz w:val="20"/>
          <w:szCs w:val="20"/>
        </w:rPr>
        <w:t>Ocak</w:t>
      </w:r>
      <w:r w:rsidRPr="004F1560">
        <w:rPr>
          <w:rFonts w:ascii="Times New Roman" w:hAnsi="Times New Roman" w:cs="Times New Roman"/>
          <w:snapToGrid w:val="0"/>
          <w:sz w:val="20"/>
          <w:szCs w:val="20"/>
        </w:rPr>
        <w:t xml:space="preserve"> 2012.</w:t>
      </w:r>
    </w:p>
  </w:footnote>
  <w:footnote w:id="40">
    <w:p w14:paraId="1EC4FB35" w14:textId="5469B628" w:rsidR="00CF2A4E" w:rsidRPr="00E81B06" w:rsidRDefault="00CF2A4E" w:rsidP="00040F19">
      <w:pPr>
        <w:pStyle w:val="ECHRPara"/>
        <w:ind w:left="142" w:hanging="142"/>
        <w:rPr>
          <w:rFonts w:ascii="Times New Roman" w:hAnsi="Times New Roman" w:cs="Times New Roman"/>
          <w:i/>
          <w:sz w:val="20"/>
          <w:szCs w:val="20"/>
        </w:rPr>
      </w:pPr>
      <w:r w:rsidRPr="00DF4553">
        <w:rPr>
          <w:rStyle w:val="FootnoteReference"/>
          <w:rFonts w:ascii="Times New Roman" w:hAnsi="Times New Roman" w:cs="Times New Roman"/>
          <w:sz w:val="20"/>
          <w:szCs w:val="20"/>
          <w:lang w:val="fr-FR"/>
        </w:rPr>
        <w:footnoteRef/>
      </w:r>
      <w:r w:rsidRPr="00E81B06">
        <w:rPr>
          <w:rFonts w:ascii="Times New Roman" w:hAnsi="Times New Roman" w:cs="Times New Roman"/>
          <w:sz w:val="20"/>
          <w:szCs w:val="20"/>
        </w:rPr>
        <w:t>.  </w:t>
      </w:r>
      <w:r w:rsidRPr="00E81B06">
        <w:rPr>
          <w:rFonts w:ascii="Times New Roman" w:hAnsi="Times New Roman" w:cs="Times New Roman"/>
          <w:i/>
          <w:sz w:val="20"/>
          <w:szCs w:val="20"/>
        </w:rPr>
        <w:t>Aras /Türkiye (n</w:t>
      </w:r>
      <w:r w:rsidRPr="00E81B06">
        <w:rPr>
          <w:rFonts w:ascii="Times New Roman" w:hAnsi="Times New Roman" w:cs="Times New Roman"/>
          <w:i/>
          <w:sz w:val="20"/>
          <w:szCs w:val="20"/>
          <w:vertAlign w:val="superscript"/>
        </w:rPr>
        <w:t xml:space="preserve">o </w:t>
      </w:r>
      <w:r w:rsidRPr="00E81B06">
        <w:rPr>
          <w:rFonts w:ascii="Times New Roman" w:hAnsi="Times New Roman" w:cs="Times New Roman"/>
          <w:i/>
          <w:sz w:val="20"/>
          <w:szCs w:val="20"/>
        </w:rPr>
        <w:t>2)</w:t>
      </w:r>
      <w:r w:rsidRPr="00E81B06">
        <w:rPr>
          <w:rFonts w:ascii="Times New Roman" w:hAnsi="Times New Roman" w:cs="Times New Roman"/>
          <w:sz w:val="20"/>
          <w:szCs w:val="20"/>
        </w:rPr>
        <w:t>, n</w:t>
      </w:r>
      <w:r w:rsidRPr="00E81B06">
        <w:rPr>
          <w:rFonts w:ascii="Times New Roman" w:hAnsi="Times New Roman" w:cs="Times New Roman"/>
          <w:sz w:val="20"/>
          <w:szCs w:val="20"/>
          <w:vertAlign w:val="superscript"/>
        </w:rPr>
        <w:t xml:space="preserve">o </w:t>
      </w:r>
      <w:r w:rsidRPr="00E81B06">
        <w:rPr>
          <w:rFonts w:ascii="Times New Roman" w:hAnsi="Times New Roman" w:cs="Times New Roman"/>
          <w:sz w:val="20"/>
          <w:szCs w:val="20"/>
        </w:rPr>
        <w:t>15065/07</w:t>
      </w:r>
      <w:r w:rsidRPr="00E81B06">
        <w:rPr>
          <w:rFonts w:ascii="Times New Roman" w:hAnsi="Times New Roman" w:cs="Times New Roman"/>
          <w:snapToGrid w:val="0"/>
          <w:sz w:val="20"/>
          <w:szCs w:val="20"/>
        </w:rPr>
        <w:t>, 1</w:t>
      </w:r>
      <w:r w:rsidRPr="00E81B06">
        <w:rPr>
          <w:rFonts w:ascii="Times New Roman" w:hAnsi="Times New Roman" w:cs="Times New Roman"/>
          <w:sz w:val="20"/>
          <w:szCs w:val="20"/>
        </w:rPr>
        <w:t>8</w:t>
      </w:r>
      <w:r w:rsidRPr="00E81B06">
        <w:rPr>
          <w:rFonts w:ascii="Times New Roman" w:hAnsi="Times New Roman" w:cs="Times New Roman"/>
          <w:snapToGrid w:val="0"/>
          <w:sz w:val="20"/>
          <w:szCs w:val="20"/>
        </w:rPr>
        <w:t xml:space="preserve"> </w:t>
      </w:r>
      <w:r w:rsidRPr="00E81B06">
        <w:rPr>
          <w:rFonts w:ascii="Times New Roman" w:hAnsi="Times New Roman" w:cs="Times New Roman"/>
          <w:sz w:val="20"/>
          <w:szCs w:val="20"/>
        </w:rPr>
        <w:t>Kasım</w:t>
      </w:r>
      <w:r w:rsidRPr="00E81B06">
        <w:rPr>
          <w:rFonts w:ascii="Times New Roman" w:hAnsi="Times New Roman" w:cs="Times New Roman"/>
          <w:snapToGrid w:val="0"/>
          <w:sz w:val="20"/>
          <w:szCs w:val="20"/>
        </w:rPr>
        <w:t xml:space="preserve"> 2014.</w:t>
      </w:r>
    </w:p>
  </w:footnote>
  <w:footnote w:id="41">
    <w:p w14:paraId="613832D1" w14:textId="10847E50" w:rsidR="00CF2A4E" w:rsidRPr="00E81B06" w:rsidRDefault="00CF2A4E" w:rsidP="003010F6">
      <w:pPr>
        <w:pStyle w:val="ECHRPara"/>
        <w:ind w:left="142" w:hanging="142"/>
        <w:rPr>
          <w:rFonts w:ascii="Times New Roman" w:hAnsi="Times New Roman" w:cs="Times New Roman"/>
          <w:i/>
          <w:sz w:val="20"/>
          <w:szCs w:val="20"/>
          <w:u w:val="single"/>
        </w:rPr>
      </w:pPr>
      <w:r w:rsidRPr="00CA3C21">
        <w:rPr>
          <w:rStyle w:val="FootnoteReference"/>
          <w:rFonts w:ascii="Times New Roman" w:hAnsi="Times New Roman" w:cs="Times New Roman"/>
          <w:sz w:val="20"/>
          <w:szCs w:val="20"/>
          <w:lang w:val="fr-FR"/>
        </w:rPr>
        <w:footnoteRef/>
      </w:r>
      <w:r w:rsidRPr="00E81B06">
        <w:rPr>
          <w:rFonts w:ascii="Times New Roman" w:hAnsi="Times New Roman" w:cs="Times New Roman"/>
          <w:sz w:val="20"/>
          <w:szCs w:val="20"/>
        </w:rPr>
        <w:t>.  </w:t>
      </w:r>
      <w:r w:rsidRPr="00E81B06">
        <w:rPr>
          <w:rFonts w:ascii="Times New Roman" w:hAnsi="Times New Roman" w:cs="Times New Roman"/>
          <w:i/>
          <w:sz w:val="20"/>
          <w:szCs w:val="20"/>
        </w:rPr>
        <w:t>Huseynli vd/Azerbaycan</w:t>
      </w:r>
      <w:r w:rsidRPr="00E81B06">
        <w:rPr>
          <w:rFonts w:ascii="Times New Roman" w:hAnsi="Times New Roman" w:cs="Times New Roman"/>
          <w:sz w:val="20"/>
          <w:szCs w:val="20"/>
        </w:rPr>
        <w:t>, n</w:t>
      </w:r>
      <w:r w:rsidRPr="00E81B06">
        <w:rPr>
          <w:rFonts w:ascii="Times New Roman" w:hAnsi="Times New Roman" w:cs="Times New Roman"/>
          <w:sz w:val="20"/>
          <w:szCs w:val="20"/>
          <w:vertAlign w:val="superscript"/>
        </w:rPr>
        <w:t>os</w:t>
      </w:r>
      <w:r w:rsidRPr="00E81B06">
        <w:rPr>
          <w:rFonts w:ascii="Times New Roman" w:hAnsi="Times New Roman" w:cs="Times New Roman"/>
          <w:sz w:val="20"/>
          <w:szCs w:val="20"/>
        </w:rPr>
        <w:t xml:space="preserve"> 67360/11, 67964/11 ve 69379/11</w:t>
      </w:r>
      <w:r w:rsidRPr="00E81B06">
        <w:rPr>
          <w:rFonts w:ascii="Times New Roman" w:hAnsi="Times New Roman" w:cs="Times New Roman"/>
          <w:snapToGrid w:val="0"/>
          <w:sz w:val="20"/>
          <w:szCs w:val="20"/>
        </w:rPr>
        <w:t xml:space="preserve">, 11 </w:t>
      </w:r>
      <w:r w:rsidRPr="00E81B06">
        <w:rPr>
          <w:rFonts w:ascii="Times New Roman" w:hAnsi="Times New Roman" w:cs="Times New Roman"/>
          <w:sz w:val="20"/>
          <w:szCs w:val="20"/>
        </w:rPr>
        <w:t>Şubat</w:t>
      </w:r>
      <w:r w:rsidRPr="00E81B06">
        <w:rPr>
          <w:rFonts w:ascii="Times New Roman" w:hAnsi="Times New Roman" w:cs="Times New Roman"/>
          <w:snapToGrid w:val="0"/>
          <w:sz w:val="20"/>
          <w:szCs w:val="20"/>
        </w:rPr>
        <w:t xml:space="preserve"> 2016.</w:t>
      </w:r>
    </w:p>
  </w:footnote>
  <w:footnote w:id="42">
    <w:p w14:paraId="44026FD7" w14:textId="095CC1E7" w:rsidR="00CF2A4E" w:rsidRPr="004F1560" w:rsidRDefault="00CF2A4E" w:rsidP="003010F6">
      <w:pPr>
        <w:pStyle w:val="ECHRPara"/>
        <w:ind w:left="142" w:hanging="142"/>
        <w:rPr>
          <w:rFonts w:ascii="Times New Roman" w:hAnsi="Times New Roman" w:cs="Times New Roman"/>
          <w:i/>
          <w:sz w:val="20"/>
          <w:szCs w:val="20"/>
          <w:lang w:val="es-ES_tradnl"/>
        </w:rPr>
      </w:pPr>
      <w:r w:rsidRPr="00CA3C21">
        <w:rPr>
          <w:rStyle w:val="FootnoteReference"/>
          <w:rFonts w:ascii="Times New Roman" w:hAnsi="Times New Roman" w:cs="Times New Roman"/>
          <w:sz w:val="20"/>
          <w:szCs w:val="20"/>
          <w:lang w:val="fr-FR"/>
        </w:rPr>
        <w:footnoteRef/>
      </w:r>
      <w:r w:rsidRPr="004F1560">
        <w:rPr>
          <w:rFonts w:ascii="Times New Roman" w:hAnsi="Times New Roman" w:cs="Times New Roman"/>
          <w:sz w:val="20"/>
          <w:szCs w:val="20"/>
          <w:lang w:val="es-ES_tradnl"/>
        </w:rPr>
        <w:t>.  </w:t>
      </w:r>
      <w:proofErr w:type="spellStart"/>
      <w:r w:rsidRPr="004F1560">
        <w:rPr>
          <w:rFonts w:ascii="Times New Roman" w:hAnsi="Times New Roman" w:cs="Times New Roman"/>
          <w:i/>
          <w:sz w:val="20"/>
          <w:szCs w:val="20"/>
          <w:lang w:val="es-ES_tradnl"/>
        </w:rPr>
        <w:t>Huseyn</w:t>
      </w:r>
      <w:proofErr w:type="spellEnd"/>
      <w:r w:rsidRPr="004F1560">
        <w:rPr>
          <w:rFonts w:ascii="Times New Roman" w:hAnsi="Times New Roman" w:cs="Times New Roman"/>
          <w:i/>
          <w:sz w:val="20"/>
          <w:szCs w:val="20"/>
          <w:lang w:val="es-ES_tradnl"/>
        </w:rPr>
        <w:t xml:space="preserve"> </w:t>
      </w:r>
      <w:proofErr w:type="spellStart"/>
      <w:r w:rsidRPr="004F1560">
        <w:rPr>
          <w:rFonts w:ascii="Times New Roman" w:hAnsi="Times New Roman" w:cs="Times New Roman"/>
          <w:i/>
          <w:sz w:val="20"/>
          <w:szCs w:val="20"/>
          <w:lang w:val="es-ES_tradnl"/>
        </w:rPr>
        <w:t>vd</w:t>
      </w:r>
      <w:proofErr w:type="spellEnd"/>
      <w:r w:rsidRPr="004F1560">
        <w:rPr>
          <w:rFonts w:ascii="Times New Roman" w:hAnsi="Times New Roman" w:cs="Times New Roman"/>
          <w:i/>
          <w:sz w:val="20"/>
          <w:szCs w:val="20"/>
          <w:lang w:val="es-ES_tradnl"/>
        </w:rPr>
        <w:t>/</w:t>
      </w:r>
      <w:proofErr w:type="spellStart"/>
      <w:r w:rsidRPr="004F1560">
        <w:rPr>
          <w:rFonts w:ascii="Times New Roman" w:hAnsi="Times New Roman" w:cs="Times New Roman"/>
          <w:i/>
          <w:sz w:val="20"/>
          <w:szCs w:val="20"/>
          <w:lang w:val="es-ES_tradnl"/>
        </w:rPr>
        <w:t>Azerbaycan</w:t>
      </w:r>
      <w:proofErr w:type="spellEnd"/>
      <w:r w:rsidRPr="004F1560">
        <w:rPr>
          <w:rFonts w:ascii="Times New Roman" w:hAnsi="Times New Roman" w:cs="Times New Roman"/>
          <w:sz w:val="20"/>
          <w:szCs w:val="20"/>
          <w:lang w:val="es-ES_tradnl"/>
        </w:rPr>
        <w:t>, n</w:t>
      </w:r>
      <w:r w:rsidRPr="004F1560">
        <w:rPr>
          <w:rFonts w:ascii="Times New Roman" w:hAnsi="Times New Roman" w:cs="Times New Roman"/>
          <w:sz w:val="20"/>
          <w:szCs w:val="20"/>
          <w:vertAlign w:val="superscript"/>
          <w:lang w:val="es-ES_tradnl"/>
        </w:rPr>
        <w:t>os</w:t>
      </w:r>
      <w:r w:rsidRPr="004F1560">
        <w:rPr>
          <w:rFonts w:ascii="Times New Roman" w:hAnsi="Times New Roman" w:cs="Times New Roman"/>
          <w:sz w:val="20"/>
          <w:szCs w:val="20"/>
          <w:lang w:val="es-ES_tradnl"/>
        </w:rPr>
        <w:t xml:space="preserve"> 35485/05, 45553/05, 35680/05 ve 36085/05</w:t>
      </w:r>
      <w:r w:rsidRPr="004F1560">
        <w:rPr>
          <w:rFonts w:ascii="Times New Roman" w:hAnsi="Times New Roman" w:cs="Times New Roman"/>
          <w:snapToGrid w:val="0"/>
          <w:sz w:val="20"/>
          <w:szCs w:val="20"/>
          <w:lang w:val="es-ES_tradnl"/>
        </w:rPr>
        <w:t>, 26 </w:t>
      </w:r>
      <w:proofErr w:type="spellStart"/>
      <w:r w:rsidRPr="004F1560">
        <w:rPr>
          <w:rFonts w:ascii="Times New Roman" w:hAnsi="Times New Roman" w:cs="Times New Roman"/>
          <w:sz w:val="20"/>
          <w:szCs w:val="20"/>
          <w:lang w:val="es-ES_tradnl"/>
        </w:rPr>
        <w:t>Temmuz</w:t>
      </w:r>
      <w:proofErr w:type="spellEnd"/>
      <w:r w:rsidRPr="004F1560">
        <w:rPr>
          <w:rFonts w:ascii="Times New Roman" w:hAnsi="Times New Roman" w:cs="Times New Roman"/>
          <w:snapToGrid w:val="0"/>
          <w:sz w:val="20"/>
          <w:szCs w:val="20"/>
          <w:lang w:val="es-ES_tradnl"/>
        </w:rPr>
        <w:t xml:space="preserve"> 2011.</w:t>
      </w:r>
    </w:p>
  </w:footnote>
  <w:footnote w:id="43">
    <w:p w14:paraId="24382C6F" w14:textId="3DB61913" w:rsidR="00CF2A4E" w:rsidRPr="00CA3C21" w:rsidRDefault="00CF2A4E" w:rsidP="00296C97">
      <w:pPr>
        <w:pStyle w:val="ECHRPara"/>
        <w:ind w:left="142" w:hanging="142"/>
        <w:rPr>
          <w:rFonts w:ascii="Times New Roman" w:hAnsi="Times New Roman" w:cs="Times New Roman"/>
          <w:i/>
          <w:sz w:val="20"/>
          <w:szCs w:val="20"/>
          <w:lang w:val="es-ES_tradnl"/>
        </w:rPr>
      </w:pPr>
      <w:r w:rsidRPr="00CA3C21">
        <w:rPr>
          <w:rStyle w:val="FootnoteReference"/>
          <w:rFonts w:ascii="Times New Roman" w:hAnsi="Times New Roman" w:cs="Times New Roman"/>
          <w:sz w:val="20"/>
          <w:szCs w:val="20"/>
          <w:lang w:val="fr-FR"/>
        </w:rPr>
        <w:footnoteRef/>
      </w:r>
      <w:r w:rsidRPr="00CA3C21">
        <w:rPr>
          <w:rFonts w:ascii="Times New Roman" w:hAnsi="Times New Roman" w:cs="Times New Roman"/>
          <w:sz w:val="20"/>
          <w:szCs w:val="20"/>
          <w:lang w:val="es-ES_tradnl"/>
        </w:rPr>
        <w:t>.  </w:t>
      </w:r>
      <w:proofErr w:type="spellStart"/>
      <w:r w:rsidRPr="00CA3C21">
        <w:rPr>
          <w:rFonts w:ascii="Times New Roman" w:hAnsi="Times New Roman" w:cs="Times New Roman"/>
          <w:i/>
          <w:sz w:val="20"/>
          <w:szCs w:val="20"/>
          <w:lang w:val="es-ES_tradnl"/>
        </w:rPr>
        <w:t>Gafgaz</w:t>
      </w:r>
      <w:proofErr w:type="spellEnd"/>
      <w:r w:rsidRPr="00CA3C21">
        <w:rPr>
          <w:rFonts w:ascii="Times New Roman" w:hAnsi="Times New Roman" w:cs="Times New Roman"/>
          <w:i/>
          <w:sz w:val="20"/>
          <w:szCs w:val="20"/>
          <w:lang w:val="es-ES_tradnl"/>
        </w:rPr>
        <w:t xml:space="preserve"> </w:t>
      </w:r>
      <w:proofErr w:type="spellStart"/>
      <w:r w:rsidRPr="00CA3C21">
        <w:rPr>
          <w:rFonts w:ascii="Times New Roman" w:hAnsi="Times New Roman" w:cs="Times New Roman"/>
          <w:i/>
          <w:sz w:val="20"/>
          <w:szCs w:val="20"/>
          <w:lang w:val="es-ES_tradnl"/>
        </w:rPr>
        <w:t>Mammadov</w:t>
      </w:r>
      <w:proofErr w:type="spellEnd"/>
      <w:r w:rsidRPr="00CA3C21">
        <w:rPr>
          <w:rFonts w:ascii="Times New Roman" w:hAnsi="Times New Roman" w:cs="Times New Roman"/>
          <w:sz w:val="20"/>
          <w:szCs w:val="20"/>
          <w:lang w:val="es-ES_tradnl"/>
        </w:rPr>
        <w:t xml:space="preserve"> </w:t>
      </w:r>
      <w:r>
        <w:rPr>
          <w:rFonts w:ascii="Times New Roman" w:hAnsi="Times New Roman" w:cs="Times New Roman"/>
          <w:i/>
          <w:sz w:val="20"/>
          <w:szCs w:val="20"/>
          <w:lang w:val="es-ES_tradnl"/>
        </w:rPr>
        <w:t>/</w:t>
      </w:r>
      <w:proofErr w:type="spellStart"/>
      <w:r>
        <w:rPr>
          <w:rFonts w:ascii="Times New Roman" w:hAnsi="Times New Roman" w:cs="Times New Roman"/>
          <w:i/>
          <w:sz w:val="20"/>
          <w:szCs w:val="20"/>
          <w:lang w:val="es-ES_tradnl"/>
        </w:rPr>
        <w:t>Azerbaycan</w:t>
      </w:r>
      <w:proofErr w:type="spellEnd"/>
      <w:r w:rsidRPr="00CA3C21">
        <w:rPr>
          <w:rFonts w:ascii="Times New Roman" w:hAnsi="Times New Roman" w:cs="Times New Roman"/>
          <w:sz w:val="20"/>
          <w:szCs w:val="20"/>
          <w:lang w:val="es-ES_tradnl"/>
        </w:rPr>
        <w:t>, n</w:t>
      </w:r>
      <w:r w:rsidRPr="00CA3C21">
        <w:rPr>
          <w:rFonts w:ascii="Times New Roman" w:hAnsi="Times New Roman" w:cs="Times New Roman"/>
          <w:sz w:val="20"/>
          <w:szCs w:val="20"/>
          <w:vertAlign w:val="superscript"/>
          <w:lang w:val="es-ES_tradnl"/>
        </w:rPr>
        <w:t>o</w:t>
      </w:r>
      <w:r w:rsidRPr="00CA3C21">
        <w:rPr>
          <w:rFonts w:ascii="Times New Roman" w:hAnsi="Times New Roman" w:cs="Times New Roman"/>
          <w:sz w:val="20"/>
          <w:szCs w:val="20"/>
          <w:lang w:val="es-ES_tradnl"/>
        </w:rPr>
        <w:t xml:space="preserve"> 60259/11</w:t>
      </w:r>
      <w:r w:rsidRPr="00CA3C21">
        <w:rPr>
          <w:rFonts w:ascii="Times New Roman" w:hAnsi="Times New Roman" w:cs="Times New Roman"/>
          <w:snapToGrid w:val="0"/>
          <w:sz w:val="20"/>
          <w:szCs w:val="20"/>
          <w:lang w:val="es-ES_tradnl"/>
        </w:rPr>
        <w:t xml:space="preserve">, 15 </w:t>
      </w:r>
      <w:proofErr w:type="spellStart"/>
      <w:r>
        <w:rPr>
          <w:rFonts w:ascii="Times New Roman" w:hAnsi="Times New Roman" w:cs="Times New Roman"/>
          <w:sz w:val="20"/>
          <w:szCs w:val="20"/>
          <w:lang w:val="es-ES_tradnl"/>
        </w:rPr>
        <w:t>Ekim</w:t>
      </w:r>
      <w:proofErr w:type="spellEnd"/>
      <w:r w:rsidRPr="00CA3C21">
        <w:rPr>
          <w:rFonts w:ascii="Times New Roman" w:hAnsi="Times New Roman" w:cs="Times New Roman"/>
          <w:snapToGrid w:val="0"/>
          <w:sz w:val="20"/>
          <w:szCs w:val="20"/>
          <w:lang w:val="es-ES_tradnl"/>
        </w:rPr>
        <w:t xml:space="preserve"> 2015.</w:t>
      </w:r>
    </w:p>
  </w:footnote>
  <w:footnote w:id="44">
    <w:p w14:paraId="3AD48688" w14:textId="25F2D753" w:rsidR="00CF2A4E" w:rsidRPr="00E81B06" w:rsidRDefault="00CF2A4E" w:rsidP="00D55D02">
      <w:pPr>
        <w:pStyle w:val="ECHRPara"/>
        <w:ind w:left="142" w:hanging="142"/>
        <w:rPr>
          <w:rFonts w:ascii="Times New Roman" w:hAnsi="Times New Roman" w:cs="Times New Roman"/>
          <w:sz w:val="20"/>
          <w:szCs w:val="20"/>
          <w:lang w:val="es-ES_tradnl"/>
        </w:rPr>
      </w:pPr>
      <w:r w:rsidRPr="00DF4553">
        <w:rPr>
          <w:rStyle w:val="FootnoteReference"/>
          <w:rFonts w:ascii="Times New Roman" w:hAnsi="Times New Roman" w:cs="Times New Roman"/>
          <w:sz w:val="20"/>
          <w:szCs w:val="20"/>
          <w:lang w:val="fr-FR"/>
        </w:rPr>
        <w:footnoteRef/>
      </w:r>
      <w:r w:rsidRPr="00E81B06">
        <w:rPr>
          <w:rFonts w:ascii="Times New Roman" w:hAnsi="Times New Roman" w:cs="Times New Roman"/>
          <w:sz w:val="20"/>
          <w:szCs w:val="20"/>
          <w:lang w:val="es-ES_tradnl"/>
        </w:rPr>
        <w:t>.  </w:t>
      </w:r>
      <w:proofErr w:type="spellStart"/>
      <w:r w:rsidRPr="00E81B06">
        <w:rPr>
          <w:rFonts w:ascii="Times New Roman" w:hAnsi="Times New Roman" w:cs="Times New Roman"/>
          <w:i/>
          <w:sz w:val="20"/>
          <w:szCs w:val="20"/>
          <w:lang w:val="es-ES_tradnl"/>
        </w:rPr>
        <w:t>Averill</w:t>
      </w:r>
      <w:proofErr w:type="spellEnd"/>
      <w:r w:rsidRPr="00E81B06">
        <w:rPr>
          <w:rFonts w:ascii="Times New Roman" w:hAnsi="Times New Roman" w:cs="Times New Roman"/>
          <w:i/>
          <w:sz w:val="20"/>
          <w:szCs w:val="20"/>
          <w:lang w:val="es-ES_tradnl"/>
        </w:rPr>
        <w:t xml:space="preserve"> /</w:t>
      </w:r>
      <w:proofErr w:type="spellStart"/>
      <w:r w:rsidRPr="00E81B06">
        <w:rPr>
          <w:rFonts w:ascii="Times New Roman" w:hAnsi="Times New Roman" w:cs="Times New Roman"/>
          <w:i/>
          <w:sz w:val="20"/>
          <w:szCs w:val="20"/>
          <w:lang w:val="es-ES_tradnl"/>
        </w:rPr>
        <w:t>Birleşik</w:t>
      </w:r>
      <w:proofErr w:type="spellEnd"/>
      <w:r w:rsidRPr="00E81B06">
        <w:rPr>
          <w:rFonts w:ascii="Times New Roman" w:hAnsi="Times New Roman" w:cs="Times New Roman"/>
          <w:i/>
          <w:sz w:val="20"/>
          <w:szCs w:val="20"/>
          <w:lang w:val="es-ES_tradnl"/>
        </w:rPr>
        <w:t xml:space="preserve"> </w:t>
      </w:r>
      <w:proofErr w:type="spellStart"/>
      <w:r w:rsidRPr="00E81B06">
        <w:rPr>
          <w:rFonts w:ascii="Times New Roman" w:hAnsi="Times New Roman" w:cs="Times New Roman"/>
          <w:i/>
          <w:sz w:val="20"/>
          <w:szCs w:val="20"/>
          <w:lang w:val="es-ES_tradnl"/>
        </w:rPr>
        <w:t>Krallık</w:t>
      </w:r>
      <w:proofErr w:type="spellEnd"/>
      <w:r w:rsidRPr="00E81B06">
        <w:rPr>
          <w:rFonts w:ascii="Times New Roman" w:hAnsi="Times New Roman" w:cs="Times New Roman"/>
          <w:sz w:val="20"/>
          <w:szCs w:val="20"/>
          <w:lang w:val="es-ES_tradnl"/>
        </w:rPr>
        <w:t>, n</w:t>
      </w:r>
      <w:r w:rsidRPr="00E81B06">
        <w:rPr>
          <w:rFonts w:ascii="Times New Roman" w:hAnsi="Times New Roman" w:cs="Times New Roman"/>
          <w:sz w:val="20"/>
          <w:szCs w:val="20"/>
          <w:vertAlign w:val="superscript"/>
          <w:lang w:val="es-ES_tradnl"/>
        </w:rPr>
        <w:t>o</w:t>
      </w:r>
      <w:r w:rsidRPr="00E81B06">
        <w:rPr>
          <w:rFonts w:ascii="Times New Roman" w:hAnsi="Times New Roman" w:cs="Times New Roman"/>
          <w:sz w:val="20"/>
          <w:szCs w:val="20"/>
          <w:lang w:val="es-ES_tradnl"/>
        </w:rPr>
        <w:t xml:space="preserve"> 36408/97, CEDH 2000</w:t>
      </w:r>
      <w:r w:rsidRPr="00E81B06">
        <w:rPr>
          <w:rFonts w:ascii="Times New Roman" w:hAnsi="Times New Roman" w:cs="Times New Roman"/>
          <w:sz w:val="20"/>
          <w:szCs w:val="20"/>
          <w:lang w:val="es-ES_tradnl"/>
        </w:rPr>
        <w:noBreakHyphen/>
        <w:t>VI.</w:t>
      </w:r>
    </w:p>
  </w:footnote>
  <w:footnote w:id="45">
    <w:p w14:paraId="2EA5E551" w14:textId="77777777" w:rsidR="00CF2A4E" w:rsidRPr="006F6531" w:rsidRDefault="00CF2A4E" w:rsidP="00510248">
      <w:pPr>
        <w:pStyle w:val="FootnoteText"/>
        <w:rPr>
          <w:rFonts w:ascii="Times New Roman" w:hAnsi="Times New Roman" w:cs="Times New Roman"/>
        </w:rPr>
      </w:pPr>
      <w:r w:rsidRPr="00DF4553">
        <w:rPr>
          <w:rStyle w:val="FootnoteReference"/>
          <w:rFonts w:ascii="Times New Roman" w:hAnsi="Times New Roman" w:cs="Times New Roman"/>
        </w:rPr>
        <w:footnoteRef/>
      </w:r>
      <w:r w:rsidRPr="006F6531">
        <w:rPr>
          <w:rFonts w:ascii="Times New Roman" w:hAnsi="Times New Roman" w:cs="Times New Roman"/>
        </w:rPr>
        <w:t>.  </w:t>
      </w:r>
      <w:r w:rsidRPr="006F6531">
        <w:rPr>
          <w:rFonts w:ascii="Times New Roman" w:hAnsi="Times New Roman" w:cs="Times New Roman"/>
          <w:i/>
        </w:rPr>
        <w:t>Ibid</w:t>
      </w:r>
      <w:r w:rsidRPr="006F6531">
        <w:rPr>
          <w:rFonts w:ascii="Times New Roman" w:hAnsi="Times New Roman" w:cs="Times New Roman"/>
        </w:rPr>
        <w:t>., § 205.</w:t>
      </w:r>
    </w:p>
  </w:footnote>
  <w:footnote w:id="46">
    <w:p w14:paraId="7D323281" w14:textId="77777777" w:rsidR="00CF2A4E" w:rsidRPr="006F6531" w:rsidRDefault="00CF2A4E" w:rsidP="00C14946">
      <w:pPr>
        <w:pStyle w:val="FootnoteText"/>
        <w:rPr>
          <w:rFonts w:ascii="Times New Roman" w:hAnsi="Times New Roman" w:cs="Times New Roman"/>
        </w:rPr>
      </w:pPr>
      <w:r w:rsidRPr="00DF4553">
        <w:rPr>
          <w:rStyle w:val="FootnoteReference"/>
          <w:rFonts w:ascii="Times New Roman" w:hAnsi="Times New Roman" w:cs="Times New Roman"/>
        </w:rPr>
        <w:footnoteRef/>
      </w:r>
      <w:r w:rsidRPr="006F6531">
        <w:rPr>
          <w:rFonts w:ascii="Times New Roman" w:hAnsi="Times New Roman" w:cs="Times New Roman"/>
        </w:rPr>
        <w:t>.  </w:t>
      </w:r>
      <w:r w:rsidRPr="006F6531">
        <w:rPr>
          <w:rFonts w:ascii="Times New Roman" w:hAnsi="Times New Roman" w:cs="Times New Roman"/>
          <w:i/>
        </w:rPr>
        <w:t>Ibid</w:t>
      </w:r>
      <w:r w:rsidRPr="006F6531">
        <w:rPr>
          <w:rFonts w:ascii="Times New Roman" w:hAnsi="Times New Roman" w:cs="Times New Roman"/>
        </w:rPr>
        <w:t>., § 99.</w:t>
      </w:r>
    </w:p>
  </w:footnote>
  <w:footnote w:id="47">
    <w:p w14:paraId="0E028801" w14:textId="69FB500E" w:rsidR="00CF2A4E" w:rsidRPr="004F1560" w:rsidRDefault="00CF2A4E" w:rsidP="002B3AC8">
      <w:pPr>
        <w:pStyle w:val="FootnoteText"/>
        <w:rPr>
          <w:rFonts w:ascii="Times New Roman" w:hAnsi="Times New Roman" w:cs="Times New Roman"/>
        </w:rPr>
      </w:pPr>
      <w:r w:rsidRPr="00DF4553">
        <w:rPr>
          <w:rStyle w:val="FootnoteReference"/>
          <w:rFonts w:ascii="Times New Roman" w:hAnsi="Times New Roman" w:cs="Times New Roman"/>
        </w:rPr>
        <w:footnoteRef/>
      </w:r>
      <w:r w:rsidRPr="004F1560">
        <w:rPr>
          <w:rFonts w:ascii="Times New Roman" w:hAnsi="Times New Roman" w:cs="Times New Roman"/>
        </w:rPr>
        <w:t>.  </w:t>
      </w:r>
      <w:r w:rsidRPr="004F1560">
        <w:rPr>
          <w:rFonts w:ascii="Times New Roman" w:hAnsi="Times New Roman" w:cs="Times New Roman"/>
          <w:i/>
        </w:rPr>
        <w:t>Ibid.</w:t>
      </w:r>
      <w:r w:rsidRPr="004F1560">
        <w:rPr>
          <w:rFonts w:ascii="Times New Roman" w:hAnsi="Times New Roman" w:cs="Times New Roman"/>
        </w:rPr>
        <w:t xml:space="preserve">, §§ 6 </w:t>
      </w:r>
      <w:r>
        <w:rPr>
          <w:rFonts w:ascii="Times New Roman" w:hAnsi="Times New Roman" w:cs="Times New Roman"/>
        </w:rPr>
        <w:t>ve</w:t>
      </w:r>
      <w:r w:rsidRPr="004F1560">
        <w:rPr>
          <w:rFonts w:ascii="Times New Roman" w:hAnsi="Times New Roman" w:cs="Times New Roman"/>
        </w:rPr>
        <w:t xml:space="preserve"> 53.</w:t>
      </w:r>
    </w:p>
  </w:footnote>
  <w:footnote w:id="48">
    <w:p w14:paraId="721B28C4" w14:textId="55FB257B" w:rsidR="00CF2A4E" w:rsidRPr="004F1560" w:rsidRDefault="00CF2A4E" w:rsidP="00BC15A4">
      <w:pPr>
        <w:pStyle w:val="ECHRPara"/>
        <w:rPr>
          <w:rFonts w:ascii="Times New Roman" w:hAnsi="Times New Roman" w:cs="Times New Roman"/>
          <w:i/>
          <w:sz w:val="20"/>
          <w:szCs w:val="20"/>
        </w:rPr>
      </w:pPr>
      <w:r w:rsidRPr="00DF4553">
        <w:rPr>
          <w:rStyle w:val="FootnoteReference"/>
          <w:rFonts w:ascii="Times New Roman" w:hAnsi="Times New Roman" w:cs="Times New Roman"/>
          <w:sz w:val="20"/>
          <w:szCs w:val="20"/>
        </w:rPr>
        <w:footnoteRef/>
      </w:r>
      <w:r w:rsidRPr="004F1560">
        <w:rPr>
          <w:rFonts w:ascii="Times New Roman" w:hAnsi="Times New Roman" w:cs="Times New Roman"/>
          <w:sz w:val="20"/>
          <w:szCs w:val="20"/>
        </w:rPr>
        <w:t>.  </w:t>
      </w:r>
      <w:r w:rsidRPr="004F1560">
        <w:rPr>
          <w:rFonts w:ascii="Times New Roman" w:hAnsi="Times New Roman" w:cs="Times New Roman"/>
          <w:i/>
          <w:sz w:val="20"/>
          <w:szCs w:val="20"/>
        </w:rPr>
        <w:t xml:space="preserve">Tarasov </w:t>
      </w:r>
      <w:r>
        <w:rPr>
          <w:rFonts w:ascii="Times New Roman" w:hAnsi="Times New Roman" w:cs="Times New Roman"/>
          <w:i/>
          <w:sz w:val="20"/>
          <w:szCs w:val="20"/>
        </w:rPr>
        <w:t>/Ukrayna</w:t>
      </w:r>
      <w:r w:rsidRPr="004F1560">
        <w:rPr>
          <w:rFonts w:ascii="Times New Roman" w:hAnsi="Times New Roman" w:cs="Times New Roman"/>
          <w:sz w:val="20"/>
          <w:szCs w:val="20"/>
        </w:rPr>
        <w:t>, n</w:t>
      </w:r>
      <w:r w:rsidRPr="004F1560">
        <w:rPr>
          <w:rFonts w:ascii="Times New Roman" w:hAnsi="Times New Roman" w:cs="Times New Roman"/>
          <w:sz w:val="20"/>
          <w:szCs w:val="20"/>
          <w:vertAlign w:val="superscript"/>
        </w:rPr>
        <w:t>o</w:t>
      </w:r>
      <w:r w:rsidRPr="004F1560">
        <w:rPr>
          <w:rFonts w:ascii="Times New Roman" w:hAnsi="Times New Roman" w:cs="Times New Roman"/>
          <w:sz w:val="20"/>
          <w:szCs w:val="20"/>
        </w:rPr>
        <w:t xml:space="preserve"> 17416/03</w:t>
      </w:r>
      <w:r w:rsidRPr="004F1560">
        <w:rPr>
          <w:rFonts w:ascii="Times New Roman" w:hAnsi="Times New Roman" w:cs="Times New Roman"/>
          <w:snapToGrid w:val="0"/>
          <w:sz w:val="20"/>
          <w:szCs w:val="20"/>
        </w:rPr>
        <w:t xml:space="preserve">, </w:t>
      </w:r>
      <w:r w:rsidRPr="004F1560">
        <w:rPr>
          <w:rFonts w:ascii="Times New Roman" w:hAnsi="Times New Roman" w:cs="Times New Roman"/>
          <w:sz w:val="20"/>
          <w:szCs w:val="20"/>
        </w:rPr>
        <w:t>31</w:t>
      </w:r>
      <w:r w:rsidRPr="004F1560">
        <w:rPr>
          <w:rFonts w:ascii="Times New Roman" w:hAnsi="Times New Roman" w:cs="Times New Roman"/>
          <w:snapToGrid w:val="0"/>
          <w:sz w:val="20"/>
          <w:szCs w:val="20"/>
        </w:rPr>
        <w:t xml:space="preserve"> </w:t>
      </w:r>
      <w:r>
        <w:rPr>
          <w:rFonts w:ascii="Times New Roman" w:hAnsi="Times New Roman" w:cs="Times New Roman"/>
          <w:sz w:val="20"/>
          <w:szCs w:val="20"/>
        </w:rPr>
        <w:t>Ekim</w:t>
      </w:r>
      <w:r w:rsidRPr="004F1560">
        <w:rPr>
          <w:rFonts w:ascii="Times New Roman" w:hAnsi="Times New Roman" w:cs="Times New Roman"/>
          <w:snapToGrid w:val="0"/>
          <w:sz w:val="20"/>
          <w:szCs w:val="20"/>
        </w:rPr>
        <w:t xml:space="preserve"> 2013.</w:t>
      </w:r>
    </w:p>
  </w:footnote>
  <w:footnote w:id="49">
    <w:p w14:paraId="7593F31A" w14:textId="747C7F9D" w:rsidR="00CF2A4E" w:rsidRPr="002546AC" w:rsidRDefault="00CF2A4E" w:rsidP="00AB4CC1">
      <w:pPr>
        <w:pStyle w:val="FootnoteText"/>
        <w:rPr>
          <w:rFonts w:ascii="Times New Roman" w:hAnsi="Times New Roman" w:cs="Times New Roman"/>
        </w:rPr>
      </w:pPr>
      <w:r w:rsidRPr="00DF4553">
        <w:rPr>
          <w:rStyle w:val="FootnoteReference"/>
          <w:rFonts w:ascii="Times New Roman" w:hAnsi="Times New Roman" w:cs="Times New Roman"/>
        </w:rPr>
        <w:footnoteRef/>
      </w:r>
      <w:r w:rsidRPr="002546AC">
        <w:rPr>
          <w:rFonts w:ascii="Times New Roman" w:hAnsi="Times New Roman" w:cs="Times New Roman"/>
        </w:rPr>
        <w:t>.  </w:t>
      </w:r>
      <w:r w:rsidRPr="002546AC">
        <w:rPr>
          <w:rFonts w:ascii="Times New Roman" w:hAnsi="Times New Roman" w:cs="Times New Roman"/>
          <w:i/>
        </w:rPr>
        <w:t xml:space="preserve">G. </w:t>
      </w:r>
      <w:r w:rsidRPr="002546AC">
        <w:rPr>
          <w:rFonts w:ascii="Times New Roman" w:hAnsi="Times New Roman" w:cs="Times New Roman"/>
          <w:i/>
        </w:rPr>
        <w:t>/Brileşik Krallık</w:t>
      </w:r>
      <w:r w:rsidRPr="002546AC">
        <w:rPr>
          <w:rFonts w:ascii="Times New Roman" w:hAnsi="Times New Roman" w:cs="Times New Roman"/>
        </w:rPr>
        <w:t xml:space="preserve"> (k.k.), n° 9370/81, karar, 13 Ekim 1983, s. 84.</w:t>
      </w:r>
    </w:p>
  </w:footnote>
  <w:footnote w:id="50">
    <w:p w14:paraId="6327E876" w14:textId="7996F421" w:rsidR="00CF2A4E" w:rsidRPr="00E81B06" w:rsidRDefault="00CF2A4E" w:rsidP="00173770">
      <w:pPr>
        <w:pStyle w:val="FootnoteText"/>
        <w:rPr>
          <w:rFonts w:ascii="Times New Roman" w:hAnsi="Times New Roman" w:cs="Times New Roman"/>
          <w:lang w:val="fi-FI"/>
        </w:rPr>
      </w:pPr>
      <w:r w:rsidRPr="00DF4553">
        <w:rPr>
          <w:rStyle w:val="FootnoteReference"/>
          <w:rFonts w:ascii="Times New Roman" w:hAnsi="Times New Roman" w:cs="Times New Roman"/>
        </w:rPr>
        <w:footnoteRef/>
      </w:r>
      <w:r w:rsidRPr="00E81B06">
        <w:rPr>
          <w:rFonts w:ascii="Times New Roman" w:hAnsi="Times New Roman" w:cs="Times New Roman"/>
          <w:lang w:val="fi-FI"/>
        </w:rPr>
        <w:t>.  </w:t>
      </w:r>
      <w:r w:rsidRPr="00E81B06">
        <w:rPr>
          <w:rFonts w:ascii="Times New Roman" w:hAnsi="Times New Roman" w:cs="Times New Roman"/>
          <w:i/>
          <w:lang w:val="fi-FI"/>
        </w:rPr>
        <w:t>Pavlenko /Rusya</w:t>
      </w:r>
      <w:r w:rsidRPr="00E81B06">
        <w:rPr>
          <w:rFonts w:ascii="Times New Roman" w:hAnsi="Times New Roman" w:cs="Times New Roman"/>
          <w:lang w:val="fi-FI"/>
        </w:rPr>
        <w:t>, n</w:t>
      </w:r>
      <w:r w:rsidRPr="00E81B06">
        <w:rPr>
          <w:rFonts w:ascii="Times New Roman" w:hAnsi="Times New Roman" w:cs="Times New Roman"/>
          <w:vertAlign w:val="superscript"/>
          <w:lang w:val="fi-FI"/>
        </w:rPr>
        <w:t>o</w:t>
      </w:r>
      <w:r w:rsidRPr="00E81B06">
        <w:rPr>
          <w:rFonts w:ascii="Times New Roman" w:hAnsi="Times New Roman" w:cs="Times New Roman"/>
          <w:lang w:val="fi-FI"/>
        </w:rPr>
        <w:t xml:space="preserve"> 42371/02</w:t>
      </w:r>
      <w:r w:rsidRPr="00E81B06">
        <w:rPr>
          <w:rFonts w:ascii="Times New Roman" w:hAnsi="Times New Roman" w:cs="Times New Roman"/>
          <w:snapToGrid w:val="0"/>
          <w:lang w:val="fi-FI"/>
        </w:rPr>
        <w:t>, 1 Nisan 2010.</w:t>
      </w:r>
    </w:p>
  </w:footnote>
  <w:footnote w:id="51">
    <w:p w14:paraId="6D493063" w14:textId="77777777" w:rsidR="00CF2A4E" w:rsidRPr="00E81B06" w:rsidRDefault="00CF2A4E" w:rsidP="004F1560">
      <w:pPr>
        <w:pStyle w:val="ECHRPara"/>
        <w:ind w:left="142" w:hanging="142"/>
        <w:rPr>
          <w:rFonts w:ascii="Times New Roman" w:hAnsi="Times New Roman" w:cs="Times New Roman"/>
          <w:i/>
          <w:sz w:val="20"/>
          <w:szCs w:val="20"/>
          <w:lang w:val="fi-FI"/>
        </w:rPr>
      </w:pPr>
      <w:r w:rsidRPr="00DF4553">
        <w:rPr>
          <w:rStyle w:val="FootnoteReference"/>
          <w:rFonts w:ascii="Times New Roman" w:hAnsi="Times New Roman" w:cs="Times New Roman"/>
          <w:sz w:val="20"/>
          <w:szCs w:val="20"/>
        </w:rPr>
        <w:footnoteRef/>
      </w:r>
      <w:r w:rsidRPr="00E81B06">
        <w:rPr>
          <w:rFonts w:ascii="Times New Roman" w:hAnsi="Times New Roman" w:cs="Times New Roman"/>
          <w:sz w:val="20"/>
          <w:szCs w:val="20"/>
          <w:lang w:val="fi-FI"/>
        </w:rPr>
        <w:t>.  </w:t>
      </w:r>
      <w:r w:rsidRPr="00E81B06">
        <w:rPr>
          <w:rFonts w:ascii="Times New Roman" w:hAnsi="Times New Roman" w:cs="Times New Roman"/>
          <w:i/>
          <w:sz w:val="20"/>
          <w:szCs w:val="20"/>
          <w:lang w:val="fi-FI"/>
        </w:rPr>
        <w:t>Ibid.</w:t>
      </w:r>
      <w:r w:rsidRPr="00E81B06">
        <w:rPr>
          <w:rFonts w:ascii="Times New Roman" w:hAnsi="Times New Roman" w:cs="Times New Roman"/>
          <w:snapToGrid w:val="0"/>
          <w:sz w:val="20"/>
          <w:szCs w:val="20"/>
          <w:lang w:val="fi-FI"/>
        </w:rPr>
        <w:t>, § 107.</w:t>
      </w:r>
    </w:p>
  </w:footnote>
  <w:footnote w:id="52">
    <w:p w14:paraId="0BE44826" w14:textId="13556D9F" w:rsidR="00CF2A4E" w:rsidRPr="00E54867" w:rsidRDefault="00CF2A4E" w:rsidP="003C5A6E">
      <w:pPr>
        <w:pStyle w:val="ECHRPara"/>
        <w:ind w:left="142" w:hanging="142"/>
        <w:rPr>
          <w:rFonts w:ascii="Times New Roman" w:hAnsi="Times New Roman" w:cs="Times New Roman"/>
          <w:i/>
          <w:sz w:val="20"/>
          <w:szCs w:val="20"/>
          <w:lang w:val="es-ES"/>
        </w:rPr>
      </w:pPr>
      <w:r w:rsidRPr="00DF4553">
        <w:rPr>
          <w:rStyle w:val="FootnoteReference"/>
          <w:rFonts w:ascii="Times New Roman" w:hAnsi="Times New Roman" w:cs="Times New Roman"/>
          <w:sz w:val="20"/>
          <w:szCs w:val="20"/>
        </w:rPr>
        <w:footnoteRef/>
      </w:r>
      <w:r w:rsidRPr="00BB0430">
        <w:rPr>
          <w:rFonts w:ascii="Times New Roman" w:hAnsi="Times New Roman" w:cs="Times New Roman"/>
          <w:sz w:val="20"/>
          <w:szCs w:val="20"/>
          <w:lang w:val="es-ES_tradnl"/>
        </w:rPr>
        <w:t>.  </w:t>
      </w:r>
      <w:r w:rsidRPr="00E54867">
        <w:rPr>
          <w:rFonts w:ascii="Times New Roman" w:hAnsi="Times New Roman" w:cs="Times New Roman"/>
          <w:i/>
          <w:sz w:val="20"/>
          <w:szCs w:val="20"/>
          <w:lang w:val="es-ES"/>
        </w:rPr>
        <w:t>A.V.</w:t>
      </w:r>
      <w:r w:rsidRPr="00E54867">
        <w:rPr>
          <w:rFonts w:ascii="Times New Roman" w:hAnsi="Times New Roman" w:cs="Times New Roman"/>
          <w:sz w:val="20"/>
          <w:szCs w:val="20"/>
          <w:lang w:val="es-ES"/>
        </w:rPr>
        <w:t xml:space="preserve"> </w:t>
      </w:r>
      <w:r>
        <w:rPr>
          <w:rFonts w:ascii="Times New Roman" w:hAnsi="Times New Roman" w:cs="Times New Roman"/>
          <w:i/>
          <w:sz w:val="20"/>
          <w:szCs w:val="20"/>
          <w:lang w:val="es-ES"/>
        </w:rPr>
        <w:t>/</w:t>
      </w:r>
      <w:proofErr w:type="spellStart"/>
      <w:r>
        <w:rPr>
          <w:rFonts w:ascii="Times New Roman" w:hAnsi="Times New Roman" w:cs="Times New Roman"/>
          <w:i/>
          <w:sz w:val="20"/>
          <w:szCs w:val="20"/>
          <w:lang w:val="es-ES"/>
        </w:rPr>
        <w:t>Ukrayna</w:t>
      </w:r>
      <w:proofErr w:type="spellEnd"/>
      <w:r w:rsidRPr="00E54867">
        <w:rPr>
          <w:rFonts w:ascii="Times New Roman" w:hAnsi="Times New Roman" w:cs="Times New Roman"/>
          <w:snapToGrid w:val="0"/>
          <w:sz w:val="20"/>
          <w:szCs w:val="20"/>
          <w:lang w:val="es-ES"/>
        </w:rPr>
        <w:t xml:space="preserve">, </w:t>
      </w:r>
      <w:r w:rsidRPr="00E54867">
        <w:rPr>
          <w:rFonts w:ascii="Times New Roman" w:hAnsi="Times New Roman" w:cs="Times New Roman"/>
          <w:sz w:val="20"/>
          <w:szCs w:val="20"/>
          <w:lang w:val="es-ES"/>
        </w:rPr>
        <w:t>n</w:t>
      </w:r>
      <w:r w:rsidRPr="00E54867">
        <w:rPr>
          <w:rFonts w:ascii="Times New Roman" w:hAnsi="Times New Roman" w:cs="Times New Roman"/>
          <w:sz w:val="20"/>
          <w:szCs w:val="20"/>
          <w:vertAlign w:val="superscript"/>
          <w:lang w:val="es-ES"/>
        </w:rPr>
        <w:t>o</w:t>
      </w:r>
      <w:r w:rsidRPr="00E54867">
        <w:rPr>
          <w:rFonts w:ascii="Times New Roman" w:hAnsi="Times New Roman" w:cs="Times New Roman"/>
          <w:sz w:val="20"/>
          <w:szCs w:val="20"/>
          <w:lang w:val="es-ES"/>
        </w:rPr>
        <w:t xml:space="preserve"> 65032/09</w:t>
      </w:r>
      <w:r w:rsidRPr="00E54867">
        <w:rPr>
          <w:rFonts w:ascii="Times New Roman" w:hAnsi="Times New Roman" w:cs="Times New Roman"/>
          <w:snapToGrid w:val="0"/>
          <w:sz w:val="20"/>
          <w:szCs w:val="20"/>
          <w:lang w:val="es-ES"/>
        </w:rPr>
        <w:t xml:space="preserve">, 29 </w:t>
      </w:r>
      <w:proofErr w:type="spellStart"/>
      <w:r>
        <w:rPr>
          <w:rFonts w:ascii="Times New Roman" w:hAnsi="Times New Roman" w:cs="Times New Roman"/>
          <w:sz w:val="20"/>
          <w:szCs w:val="20"/>
          <w:lang w:val="es-ES"/>
        </w:rPr>
        <w:t>Ocak</w:t>
      </w:r>
      <w:proofErr w:type="spellEnd"/>
      <w:r w:rsidRPr="00E54867">
        <w:rPr>
          <w:rFonts w:ascii="Times New Roman" w:hAnsi="Times New Roman" w:cs="Times New Roman"/>
          <w:snapToGrid w:val="0"/>
          <w:sz w:val="20"/>
          <w:szCs w:val="20"/>
          <w:lang w:val="es-ES"/>
        </w:rPr>
        <w:t xml:space="preserve"> 2015.</w:t>
      </w:r>
    </w:p>
  </w:footnote>
  <w:footnote w:id="53">
    <w:p w14:paraId="27F8193D" w14:textId="3CF2DF8F" w:rsidR="00CF2A4E" w:rsidRPr="00DF4553" w:rsidRDefault="00CF2A4E" w:rsidP="00E83B14">
      <w:pPr>
        <w:pStyle w:val="ECHRPara"/>
        <w:ind w:left="142" w:hanging="142"/>
        <w:rPr>
          <w:rFonts w:ascii="Times New Roman" w:hAnsi="Times New Roman" w:cs="Times New Roman"/>
          <w:i/>
          <w:sz w:val="20"/>
          <w:szCs w:val="20"/>
          <w:lang w:val="es-ES_tradnl"/>
        </w:rPr>
      </w:pPr>
      <w:r w:rsidRPr="00DF4553">
        <w:rPr>
          <w:rStyle w:val="FootnoteReference"/>
          <w:rFonts w:ascii="Times New Roman" w:hAnsi="Times New Roman" w:cs="Times New Roman"/>
          <w:sz w:val="20"/>
          <w:szCs w:val="20"/>
        </w:rPr>
        <w:footnoteRef/>
      </w:r>
      <w:r w:rsidRPr="00DF4553">
        <w:rPr>
          <w:rFonts w:ascii="Times New Roman" w:hAnsi="Times New Roman" w:cs="Times New Roman"/>
          <w:sz w:val="20"/>
          <w:szCs w:val="20"/>
          <w:lang w:val="es-ES_tradnl"/>
        </w:rPr>
        <w:t>.  </w:t>
      </w:r>
      <w:proofErr w:type="spellStart"/>
      <w:r w:rsidRPr="00CA3C21">
        <w:rPr>
          <w:rFonts w:ascii="Times New Roman" w:hAnsi="Times New Roman" w:cs="Times New Roman"/>
          <w:i/>
          <w:sz w:val="20"/>
          <w:szCs w:val="20"/>
          <w:lang w:val="es-ES_tradnl"/>
        </w:rPr>
        <w:t>Raykov</w:t>
      </w:r>
      <w:proofErr w:type="spellEnd"/>
      <w:r w:rsidRPr="00CA3C21">
        <w:rPr>
          <w:rFonts w:ascii="Times New Roman" w:hAnsi="Times New Roman" w:cs="Times New Roman"/>
          <w:i/>
          <w:sz w:val="20"/>
          <w:szCs w:val="20"/>
          <w:lang w:val="es-ES_tradnl"/>
        </w:rPr>
        <w:t xml:space="preserve"> </w:t>
      </w:r>
      <w:r>
        <w:rPr>
          <w:rFonts w:ascii="Times New Roman" w:hAnsi="Times New Roman" w:cs="Times New Roman"/>
          <w:i/>
          <w:sz w:val="20"/>
          <w:szCs w:val="20"/>
          <w:lang w:val="es-ES_tradnl"/>
        </w:rPr>
        <w:t>/</w:t>
      </w:r>
      <w:proofErr w:type="spellStart"/>
      <w:r>
        <w:rPr>
          <w:rFonts w:ascii="Times New Roman" w:hAnsi="Times New Roman" w:cs="Times New Roman"/>
          <w:i/>
          <w:sz w:val="20"/>
          <w:szCs w:val="20"/>
          <w:lang w:val="es-ES_tradnl"/>
        </w:rPr>
        <w:t>Bulgaristan</w:t>
      </w:r>
      <w:proofErr w:type="spellEnd"/>
      <w:r w:rsidRPr="00DF4553">
        <w:rPr>
          <w:rFonts w:ascii="Times New Roman" w:hAnsi="Times New Roman" w:cs="Times New Roman"/>
          <w:sz w:val="20"/>
          <w:szCs w:val="20"/>
          <w:lang w:val="es-ES_tradnl"/>
        </w:rPr>
        <w:t>, n</w:t>
      </w:r>
      <w:r w:rsidRPr="00DF4553">
        <w:rPr>
          <w:rFonts w:ascii="Times New Roman" w:hAnsi="Times New Roman" w:cs="Times New Roman"/>
          <w:sz w:val="20"/>
          <w:szCs w:val="20"/>
          <w:vertAlign w:val="superscript"/>
          <w:lang w:val="es-ES_tradnl"/>
        </w:rPr>
        <w:t>o</w:t>
      </w:r>
      <w:r w:rsidRPr="00DF4553">
        <w:rPr>
          <w:rFonts w:ascii="Times New Roman" w:hAnsi="Times New Roman" w:cs="Times New Roman"/>
          <w:sz w:val="20"/>
          <w:szCs w:val="20"/>
          <w:lang w:val="es-ES_tradnl"/>
        </w:rPr>
        <w:t xml:space="preserve"> 35185/03</w:t>
      </w:r>
      <w:r w:rsidRPr="00DF4553">
        <w:rPr>
          <w:rFonts w:ascii="Times New Roman" w:hAnsi="Times New Roman" w:cs="Times New Roman"/>
          <w:snapToGrid w:val="0"/>
          <w:sz w:val="20"/>
          <w:szCs w:val="20"/>
          <w:lang w:val="es-ES_tradnl"/>
        </w:rPr>
        <w:t xml:space="preserve">, 22 </w:t>
      </w:r>
      <w:proofErr w:type="spellStart"/>
      <w:r>
        <w:rPr>
          <w:rFonts w:ascii="Times New Roman" w:hAnsi="Times New Roman" w:cs="Times New Roman"/>
          <w:sz w:val="20"/>
          <w:szCs w:val="20"/>
          <w:lang w:val="es-ES_tradnl"/>
        </w:rPr>
        <w:t>Ekim</w:t>
      </w:r>
      <w:proofErr w:type="spellEnd"/>
      <w:r w:rsidRPr="00DF4553">
        <w:rPr>
          <w:rFonts w:ascii="Times New Roman" w:hAnsi="Times New Roman" w:cs="Times New Roman"/>
          <w:snapToGrid w:val="0"/>
          <w:sz w:val="20"/>
          <w:szCs w:val="20"/>
          <w:lang w:val="es-ES_tradnl"/>
        </w:rPr>
        <w:t xml:space="preserve"> 2009.</w:t>
      </w:r>
    </w:p>
  </w:footnote>
  <w:footnote w:id="54">
    <w:p w14:paraId="6D819568" w14:textId="3015F8B5" w:rsidR="00CF2A4E" w:rsidRPr="00DF4553" w:rsidRDefault="00CF2A4E" w:rsidP="00004586">
      <w:pPr>
        <w:pStyle w:val="ECHRPara"/>
        <w:ind w:left="142" w:hanging="142"/>
        <w:rPr>
          <w:rFonts w:ascii="Times New Roman" w:hAnsi="Times New Roman" w:cs="Times New Roman"/>
          <w:i/>
          <w:sz w:val="20"/>
          <w:szCs w:val="20"/>
          <w:lang w:val="pl-PL"/>
        </w:rPr>
      </w:pPr>
      <w:r w:rsidRPr="00DF4553">
        <w:rPr>
          <w:rStyle w:val="FootnoteReference"/>
          <w:rFonts w:ascii="Times New Roman" w:hAnsi="Times New Roman" w:cs="Times New Roman"/>
          <w:sz w:val="20"/>
          <w:szCs w:val="20"/>
        </w:rPr>
        <w:footnoteRef/>
      </w:r>
      <w:r w:rsidRPr="00DF4553">
        <w:rPr>
          <w:rFonts w:ascii="Times New Roman" w:hAnsi="Times New Roman" w:cs="Times New Roman"/>
          <w:sz w:val="20"/>
          <w:szCs w:val="20"/>
          <w:lang w:val="pl-PL"/>
        </w:rPr>
        <w:t>.  </w:t>
      </w:r>
      <w:r w:rsidRPr="00CA3C21">
        <w:rPr>
          <w:rFonts w:ascii="Times New Roman" w:hAnsi="Times New Roman" w:cs="Times New Roman"/>
          <w:i/>
          <w:sz w:val="20"/>
          <w:szCs w:val="20"/>
          <w:lang w:val="pl-PL"/>
        </w:rPr>
        <w:t xml:space="preserve">Płonka </w:t>
      </w:r>
      <w:r>
        <w:rPr>
          <w:rFonts w:ascii="Times New Roman" w:hAnsi="Times New Roman" w:cs="Times New Roman"/>
          <w:i/>
          <w:sz w:val="20"/>
          <w:szCs w:val="20"/>
          <w:lang w:val="pl-PL"/>
        </w:rPr>
        <w:t>/Polonya</w:t>
      </w:r>
      <w:r w:rsidRPr="00DF4553">
        <w:rPr>
          <w:rFonts w:ascii="Times New Roman" w:hAnsi="Times New Roman" w:cs="Times New Roman"/>
          <w:sz w:val="20"/>
          <w:szCs w:val="20"/>
          <w:lang w:val="pl-PL"/>
        </w:rPr>
        <w:t>, n</w:t>
      </w:r>
      <w:r w:rsidRPr="00DF4553">
        <w:rPr>
          <w:rFonts w:ascii="Times New Roman" w:hAnsi="Times New Roman" w:cs="Times New Roman"/>
          <w:sz w:val="20"/>
          <w:szCs w:val="20"/>
          <w:vertAlign w:val="superscript"/>
          <w:lang w:val="pl-PL"/>
        </w:rPr>
        <w:t xml:space="preserve">o </w:t>
      </w:r>
      <w:r w:rsidRPr="00DF4553">
        <w:rPr>
          <w:rFonts w:ascii="Times New Roman" w:hAnsi="Times New Roman" w:cs="Times New Roman"/>
          <w:sz w:val="20"/>
          <w:szCs w:val="20"/>
          <w:lang w:val="pl-PL"/>
        </w:rPr>
        <w:t xml:space="preserve">20310/02, 31 </w:t>
      </w:r>
      <w:r>
        <w:rPr>
          <w:rFonts w:ascii="Times New Roman" w:hAnsi="Times New Roman" w:cs="Times New Roman"/>
          <w:sz w:val="20"/>
          <w:szCs w:val="20"/>
          <w:lang w:val="pl-PL"/>
        </w:rPr>
        <w:t>Mart</w:t>
      </w:r>
      <w:r w:rsidRPr="00DF4553">
        <w:rPr>
          <w:rFonts w:ascii="Times New Roman" w:hAnsi="Times New Roman" w:cs="Times New Roman"/>
          <w:sz w:val="20"/>
          <w:szCs w:val="20"/>
          <w:lang w:val="pl-PL"/>
        </w:rPr>
        <w:t xml:space="preserve"> 2009.</w:t>
      </w:r>
    </w:p>
  </w:footnote>
  <w:footnote w:id="55">
    <w:p w14:paraId="0DFE149D" w14:textId="6E5DFB31" w:rsidR="00CF2A4E" w:rsidRPr="00DF4553" w:rsidRDefault="00CF2A4E" w:rsidP="00004586">
      <w:pPr>
        <w:pStyle w:val="ECHRPara"/>
        <w:ind w:left="142" w:hanging="142"/>
        <w:rPr>
          <w:rFonts w:ascii="Times New Roman" w:hAnsi="Times New Roman" w:cs="Times New Roman"/>
          <w:i/>
          <w:sz w:val="20"/>
          <w:szCs w:val="20"/>
          <w:lang w:val="pl-PL"/>
        </w:rPr>
      </w:pPr>
      <w:r w:rsidRPr="00DF4553">
        <w:rPr>
          <w:rStyle w:val="FootnoteReference"/>
          <w:rFonts w:ascii="Times New Roman" w:hAnsi="Times New Roman" w:cs="Times New Roman"/>
          <w:sz w:val="20"/>
          <w:szCs w:val="20"/>
        </w:rPr>
        <w:footnoteRef/>
      </w:r>
      <w:r w:rsidRPr="00DF4553">
        <w:rPr>
          <w:rFonts w:ascii="Times New Roman" w:hAnsi="Times New Roman" w:cs="Times New Roman"/>
          <w:sz w:val="20"/>
          <w:szCs w:val="20"/>
          <w:lang w:val="pl-PL"/>
        </w:rPr>
        <w:t>.  </w:t>
      </w:r>
      <w:r w:rsidRPr="00CA3C21">
        <w:rPr>
          <w:rFonts w:ascii="Times New Roman" w:hAnsi="Times New Roman" w:cs="Times New Roman"/>
          <w:i/>
          <w:sz w:val="20"/>
          <w:szCs w:val="20"/>
          <w:lang w:val="pl-PL"/>
        </w:rPr>
        <w:t xml:space="preserve">Ogorodnik </w:t>
      </w:r>
      <w:r>
        <w:rPr>
          <w:rFonts w:ascii="Times New Roman" w:hAnsi="Times New Roman" w:cs="Times New Roman"/>
          <w:i/>
          <w:sz w:val="20"/>
          <w:szCs w:val="20"/>
          <w:lang w:val="pl-PL"/>
        </w:rPr>
        <w:t>/Ukrayna</w:t>
      </w:r>
      <w:r w:rsidRPr="00DF4553">
        <w:rPr>
          <w:rFonts w:ascii="Times New Roman" w:hAnsi="Times New Roman" w:cs="Times New Roman"/>
          <w:sz w:val="20"/>
          <w:szCs w:val="20"/>
          <w:lang w:val="pl-PL"/>
        </w:rPr>
        <w:t>, n</w:t>
      </w:r>
      <w:r w:rsidRPr="00DF4553">
        <w:rPr>
          <w:rFonts w:ascii="Times New Roman" w:hAnsi="Times New Roman" w:cs="Times New Roman"/>
          <w:sz w:val="20"/>
          <w:szCs w:val="20"/>
          <w:vertAlign w:val="superscript"/>
          <w:lang w:val="pl-PL"/>
        </w:rPr>
        <w:t>o</w:t>
      </w:r>
      <w:r w:rsidRPr="00DF4553">
        <w:rPr>
          <w:rFonts w:ascii="Times New Roman" w:hAnsi="Times New Roman" w:cs="Times New Roman"/>
          <w:sz w:val="20"/>
          <w:szCs w:val="20"/>
          <w:lang w:val="pl-PL"/>
        </w:rPr>
        <w:t xml:space="preserve"> 29644/10</w:t>
      </w:r>
      <w:r w:rsidRPr="00DF4553">
        <w:rPr>
          <w:rFonts w:ascii="Times New Roman" w:hAnsi="Times New Roman" w:cs="Times New Roman"/>
          <w:snapToGrid w:val="0"/>
          <w:sz w:val="20"/>
          <w:szCs w:val="20"/>
          <w:lang w:val="pl-PL"/>
        </w:rPr>
        <w:t xml:space="preserve">, 5 </w:t>
      </w:r>
      <w:r>
        <w:rPr>
          <w:rFonts w:ascii="Times New Roman" w:hAnsi="Times New Roman" w:cs="Times New Roman"/>
          <w:sz w:val="20"/>
          <w:szCs w:val="20"/>
          <w:lang w:val="pl-PL"/>
        </w:rPr>
        <w:t>Şubat</w:t>
      </w:r>
      <w:r w:rsidRPr="00DF4553">
        <w:rPr>
          <w:rFonts w:ascii="Times New Roman" w:hAnsi="Times New Roman" w:cs="Times New Roman"/>
          <w:snapToGrid w:val="0"/>
          <w:sz w:val="20"/>
          <w:szCs w:val="20"/>
          <w:lang w:val="pl-PL"/>
        </w:rPr>
        <w:t xml:space="preserve"> 2015.</w:t>
      </w:r>
    </w:p>
  </w:footnote>
  <w:footnote w:id="56">
    <w:p w14:paraId="548F56E5" w14:textId="6CFC6BB2" w:rsidR="00CF2A4E" w:rsidRPr="006F6531" w:rsidRDefault="00CF2A4E" w:rsidP="00711514">
      <w:pPr>
        <w:pStyle w:val="FootnoteText"/>
        <w:ind w:left="142" w:hanging="142"/>
        <w:rPr>
          <w:rFonts w:ascii="Times New Roman" w:hAnsi="Times New Roman" w:cs="Times New Roman"/>
        </w:rPr>
      </w:pPr>
      <w:r w:rsidRPr="00DF4553">
        <w:rPr>
          <w:rStyle w:val="FootnoteReference"/>
          <w:rFonts w:ascii="Times New Roman" w:hAnsi="Times New Roman" w:cs="Times New Roman"/>
        </w:rPr>
        <w:footnoteRef/>
      </w:r>
      <w:r w:rsidRPr="006F6531">
        <w:rPr>
          <w:rFonts w:ascii="Times New Roman" w:hAnsi="Times New Roman" w:cs="Times New Roman"/>
        </w:rPr>
        <w:t>.  </w:t>
      </w:r>
      <w:r w:rsidRPr="006F6531">
        <w:rPr>
          <w:rFonts w:ascii="Times New Roman" w:hAnsi="Times New Roman" w:cs="Times New Roman"/>
          <w:i/>
        </w:rPr>
        <w:t xml:space="preserve">Sancharov </w:t>
      </w:r>
      <w:r>
        <w:rPr>
          <w:rFonts w:ascii="Times New Roman" w:hAnsi="Times New Roman" w:cs="Times New Roman"/>
          <w:i/>
        </w:rPr>
        <w:t>/Ukrayna</w:t>
      </w:r>
      <w:r w:rsidRPr="006F6531">
        <w:rPr>
          <w:rFonts w:ascii="Times New Roman" w:hAnsi="Times New Roman" w:cs="Times New Roman"/>
        </w:rPr>
        <w:t>, n</w:t>
      </w:r>
      <w:r w:rsidRPr="006F6531">
        <w:rPr>
          <w:rFonts w:ascii="Times New Roman" w:hAnsi="Times New Roman" w:cs="Times New Roman"/>
          <w:vertAlign w:val="superscript"/>
        </w:rPr>
        <w:t>o</w:t>
      </w:r>
      <w:r w:rsidRPr="006F6531">
        <w:rPr>
          <w:rFonts w:ascii="Times New Roman" w:hAnsi="Times New Roman" w:cs="Times New Roman"/>
        </w:rPr>
        <w:t xml:space="preserve"> 2308/06, § 49, 9 </w:t>
      </w:r>
      <w:r>
        <w:rPr>
          <w:rFonts w:ascii="Times New Roman" w:hAnsi="Times New Roman" w:cs="Times New Roman"/>
        </w:rPr>
        <w:t>Haziran</w:t>
      </w:r>
      <w:r w:rsidRPr="006F6531">
        <w:rPr>
          <w:rFonts w:ascii="Times New Roman" w:hAnsi="Times New Roman" w:cs="Times New Roman"/>
        </w:rPr>
        <w:t xml:space="preserve"> 2016.</w:t>
      </w:r>
    </w:p>
  </w:footnote>
  <w:footnote w:id="57">
    <w:p w14:paraId="3F017772" w14:textId="3C85FAED" w:rsidR="00CF2A4E" w:rsidRPr="00E81B06" w:rsidRDefault="00CF2A4E" w:rsidP="00924291">
      <w:pPr>
        <w:pStyle w:val="ECHRPara"/>
        <w:ind w:left="142" w:hanging="142"/>
        <w:rPr>
          <w:rFonts w:ascii="Times New Roman" w:hAnsi="Times New Roman" w:cs="Times New Roman"/>
          <w:sz w:val="20"/>
          <w:szCs w:val="20"/>
          <w:lang w:val="pl-PL"/>
        </w:rPr>
      </w:pPr>
      <w:r w:rsidRPr="00DF4553">
        <w:rPr>
          <w:rStyle w:val="FootnoteReference"/>
          <w:rFonts w:ascii="Times New Roman" w:hAnsi="Times New Roman" w:cs="Times New Roman"/>
          <w:sz w:val="20"/>
          <w:szCs w:val="20"/>
        </w:rPr>
        <w:footnoteRef/>
      </w:r>
      <w:r w:rsidRPr="00E81B06">
        <w:rPr>
          <w:rFonts w:ascii="Times New Roman" w:hAnsi="Times New Roman" w:cs="Times New Roman"/>
          <w:sz w:val="20"/>
          <w:szCs w:val="20"/>
          <w:lang w:val="pl-PL"/>
        </w:rPr>
        <w:t>.  </w:t>
      </w:r>
      <w:r w:rsidRPr="00E81B06">
        <w:rPr>
          <w:rFonts w:ascii="Times New Roman" w:hAnsi="Times New Roman" w:cs="Times New Roman"/>
          <w:i/>
          <w:sz w:val="20"/>
          <w:szCs w:val="20"/>
          <w:lang w:val="pl-PL"/>
        </w:rPr>
        <w:t>Hermi /İtalya</w:t>
      </w:r>
      <w:r w:rsidRPr="00E81B06">
        <w:rPr>
          <w:rFonts w:ascii="Times New Roman" w:hAnsi="Times New Roman" w:cs="Times New Roman"/>
          <w:sz w:val="20"/>
          <w:szCs w:val="20"/>
          <w:lang w:val="pl-PL"/>
        </w:rPr>
        <w:t xml:space="preserve"> [BD], n</w:t>
      </w:r>
      <w:r w:rsidRPr="00E81B06">
        <w:rPr>
          <w:rFonts w:ascii="Times New Roman" w:hAnsi="Times New Roman" w:cs="Times New Roman"/>
          <w:sz w:val="20"/>
          <w:szCs w:val="20"/>
          <w:vertAlign w:val="superscript"/>
          <w:lang w:val="pl-PL"/>
        </w:rPr>
        <w:t>o</w:t>
      </w:r>
      <w:r w:rsidRPr="00E81B06">
        <w:rPr>
          <w:rFonts w:ascii="Times New Roman" w:hAnsi="Times New Roman" w:cs="Times New Roman"/>
          <w:sz w:val="20"/>
          <w:szCs w:val="20"/>
          <w:lang w:val="pl-PL"/>
        </w:rPr>
        <w:t xml:space="preserve"> 18114/02, AİHM 2006</w:t>
      </w:r>
      <w:r w:rsidRPr="00E81B06">
        <w:rPr>
          <w:rFonts w:ascii="Times New Roman" w:hAnsi="Times New Roman" w:cs="Times New Roman"/>
          <w:sz w:val="20"/>
          <w:szCs w:val="20"/>
          <w:lang w:val="pl-PL"/>
        </w:rPr>
        <w:noBreakHyphen/>
        <w:t>XII.</w:t>
      </w:r>
    </w:p>
  </w:footnote>
  <w:footnote w:id="58">
    <w:p w14:paraId="3650375E" w14:textId="18654BAF" w:rsidR="00CF2A4E" w:rsidRPr="00E81B06" w:rsidRDefault="00CF2A4E" w:rsidP="00924291">
      <w:pPr>
        <w:pStyle w:val="ECHRPara"/>
        <w:ind w:left="142" w:hanging="142"/>
        <w:rPr>
          <w:rFonts w:ascii="Times New Roman" w:hAnsi="Times New Roman" w:cs="Times New Roman"/>
          <w:sz w:val="20"/>
          <w:szCs w:val="20"/>
          <w:lang w:val="pl-PL"/>
        </w:rPr>
      </w:pPr>
      <w:r w:rsidRPr="00DF4553">
        <w:rPr>
          <w:rStyle w:val="FootnoteReference"/>
          <w:rFonts w:ascii="Times New Roman" w:hAnsi="Times New Roman" w:cs="Times New Roman"/>
          <w:sz w:val="20"/>
          <w:szCs w:val="20"/>
        </w:rPr>
        <w:footnoteRef/>
      </w:r>
      <w:r w:rsidRPr="00E81B06">
        <w:rPr>
          <w:rFonts w:ascii="Times New Roman" w:hAnsi="Times New Roman" w:cs="Times New Roman"/>
          <w:sz w:val="20"/>
          <w:szCs w:val="20"/>
          <w:lang w:val="pl-PL"/>
        </w:rPr>
        <w:t>.  </w:t>
      </w:r>
      <w:r w:rsidRPr="00E81B06">
        <w:rPr>
          <w:rFonts w:ascii="Times New Roman" w:hAnsi="Times New Roman" w:cs="Times New Roman"/>
          <w:i/>
          <w:sz w:val="20"/>
          <w:szCs w:val="20"/>
          <w:lang w:val="pl-PL"/>
        </w:rPr>
        <w:t xml:space="preserve">Sejdovic /İtalya </w:t>
      </w:r>
      <w:r w:rsidRPr="00E81B06">
        <w:rPr>
          <w:rFonts w:ascii="Times New Roman" w:hAnsi="Times New Roman" w:cs="Times New Roman"/>
          <w:sz w:val="20"/>
          <w:szCs w:val="20"/>
          <w:lang w:val="pl-PL"/>
        </w:rPr>
        <w:t>[BD], n</w:t>
      </w:r>
      <w:r w:rsidRPr="00E81B06">
        <w:rPr>
          <w:rFonts w:ascii="Times New Roman" w:hAnsi="Times New Roman" w:cs="Times New Roman"/>
          <w:sz w:val="20"/>
          <w:szCs w:val="20"/>
          <w:vertAlign w:val="superscript"/>
          <w:lang w:val="pl-PL"/>
        </w:rPr>
        <w:t>o</w:t>
      </w:r>
      <w:r w:rsidRPr="00E81B06">
        <w:rPr>
          <w:rFonts w:ascii="Times New Roman" w:hAnsi="Times New Roman" w:cs="Times New Roman"/>
          <w:sz w:val="20"/>
          <w:szCs w:val="20"/>
          <w:lang w:val="pl-PL"/>
        </w:rPr>
        <w:t xml:space="preserve"> 56581/00, AİHM 2006</w:t>
      </w:r>
      <w:r w:rsidRPr="00E81B06">
        <w:rPr>
          <w:rFonts w:ascii="Times New Roman" w:hAnsi="Times New Roman" w:cs="Times New Roman"/>
          <w:sz w:val="20"/>
          <w:szCs w:val="20"/>
          <w:lang w:val="pl-PL"/>
        </w:rPr>
        <w:noBreakHyphen/>
        <w:t>II.</w:t>
      </w:r>
    </w:p>
  </w:footnote>
  <w:footnote w:id="59">
    <w:p w14:paraId="07FCEDC5" w14:textId="11395344" w:rsidR="00CF2A4E" w:rsidRPr="00E81B06" w:rsidRDefault="00CF2A4E" w:rsidP="00924291">
      <w:pPr>
        <w:pStyle w:val="FootnoteText"/>
        <w:ind w:left="142" w:hanging="142"/>
        <w:rPr>
          <w:rFonts w:ascii="Times New Roman" w:hAnsi="Times New Roman" w:cs="Times New Roman"/>
          <w:lang w:val="pt-PT"/>
        </w:rPr>
      </w:pPr>
      <w:r w:rsidRPr="00DF4553">
        <w:rPr>
          <w:rStyle w:val="FootnoteReference"/>
          <w:rFonts w:ascii="Times New Roman" w:hAnsi="Times New Roman" w:cs="Times New Roman"/>
        </w:rPr>
        <w:footnoteRef/>
      </w:r>
      <w:r w:rsidRPr="00E81B06">
        <w:rPr>
          <w:rFonts w:ascii="Times New Roman" w:hAnsi="Times New Roman" w:cs="Times New Roman"/>
          <w:lang w:val="pt-PT"/>
        </w:rPr>
        <w:t>.  </w:t>
      </w:r>
      <w:r w:rsidRPr="00E81B06">
        <w:rPr>
          <w:rFonts w:ascii="Times New Roman" w:hAnsi="Times New Roman" w:cs="Times New Roman"/>
          <w:i/>
          <w:lang w:val="pt-PT"/>
        </w:rPr>
        <w:t>Poitrimol /Fransa</w:t>
      </w:r>
      <w:r w:rsidRPr="00E81B06">
        <w:rPr>
          <w:rFonts w:ascii="Times New Roman" w:hAnsi="Times New Roman" w:cs="Times New Roman"/>
          <w:lang w:val="pt-PT"/>
        </w:rPr>
        <w:t>, 23 Kasım 1993, série A no 277</w:t>
      </w:r>
      <w:r w:rsidRPr="00E81B06">
        <w:rPr>
          <w:rFonts w:ascii="Times New Roman" w:hAnsi="Times New Roman" w:cs="Times New Roman"/>
          <w:lang w:val="pt-PT"/>
        </w:rPr>
        <w:noBreakHyphen/>
        <w:t>A.</w:t>
      </w:r>
    </w:p>
  </w:footnote>
  <w:footnote w:id="60">
    <w:p w14:paraId="3AEDC47C" w14:textId="4B0AB861" w:rsidR="00CF2A4E" w:rsidRPr="00E81B06" w:rsidRDefault="00CF2A4E" w:rsidP="009C4EA1">
      <w:pPr>
        <w:pStyle w:val="FootnoteText"/>
        <w:ind w:left="142" w:hanging="142"/>
        <w:rPr>
          <w:rFonts w:ascii="Times New Roman" w:hAnsi="Times New Roman" w:cs="Times New Roman"/>
          <w:lang w:val="pt-PT"/>
        </w:rPr>
      </w:pPr>
      <w:r w:rsidRPr="00DF4553">
        <w:rPr>
          <w:rStyle w:val="FootnoteReference"/>
          <w:rFonts w:ascii="Times New Roman" w:hAnsi="Times New Roman" w:cs="Times New Roman"/>
        </w:rPr>
        <w:footnoteRef/>
      </w:r>
      <w:r w:rsidRPr="00E81B06">
        <w:rPr>
          <w:rFonts w:ascii="Times New Roman" w:hAnsi="Times New Roman" w:cs="Times New Roman"/>
          <w:lang w:val="pt-PT"/>
        </w:rPr>
        <w:t>.  </w:t>
      </w:r>
      <w:r w:rsidRPr="00E81B06">
        <w:rPr>
          <w:rFonts w:ascii="Times New Roman" w:hAnsi="Times New Roman" w:cs="Times New Roman"/>
          <w:i/>
          <w:lang w:val="pt-PT"/>
        </w:rPr>
        <w:t>Benham /Brielşik Krallık</w:t>
      </w:r>
      <w:r w:rsidRPr="00E81B06">
        <w:rPr>
          <w:rFonts w:ascii="Times New Roman" w:hAnsi="Times New Roman" w:cs="Times New Roman"/>
          <w:lang w:val="pt-PT"/>
        </w:rPr>
        <w:t xml:space="preserve">, 10 Haziran 1996, </w:t>
      </w:r>
      <w:r w:rsidRPr="00E81B06">
        <w:rPr>
          <w:rFonts w:ascii="Times New Roman" w:hAnsi="Times New Roman" w:cs="Times New Roman"/>
          <w:i/>
          <w:lang w:val="pt-PT"/>
        </w:rPr>
        <w:t>Kararlar dergisi</w:t>
      </w:r>
      <w:r w:rsidRPr="00E81B06">
        <w:rPr>
          <w:rFonts w:ascii="Times New Roman" w:hAnsi="Times New Roman" w:cs="Times New Roman"/>
          <w:lang w:val="pt-PT"/>
        </w:rPr>
        <w:t xml:space="preserve"> 1996</w:t>
      </w:r>
      <w:r w:rsidRPr="00E81B06">
        <w:rPr>
          <w:rFonts w:ascii="Times New Roman" w:hAnsi="Times New Roman" w:cs="Times New Roman"/>
          <w:lang w:val="pt-PT"/>
        </w:rPr>
        <w:noBreakHyphen/>
        <w:t>III.</w:t>
      </w:r>
    </w:p>
  </w:footnote>
  <w:footnote w:id="61">
    <w:p w14:paraId="56B0B6A5" w14:textId="04C811EC" w:rsidR="00CF2A4E" w:rsidRPr="007C1F2B" w:rsidRDefault="00CF2A4E" w:rsidP="009C4EA1">
      <w:pPr>
        <w:pStyle w:val="FootnoteText"/>
        <w:ind w:left="142" w:hanging="142"/>
        <w:rPr>
          <w:rFonts w:ascii="Times New Roman" w:hAnsi="Times New Roman" w:cs="Times New Roman"/>
        </w:rPr>
      </w:pPr>
      <w:r w:rsidRPr="00DF4553">
        <w:rPr>
          <w:rStyle w:val="FootnoteReference"/>
          <w:rFonts w:ascii="Times New Roman" w:hAnsi="Times New Roman" w:cs="Times New Roman"/>
        </w:rPr>
        <w:footnoteRef/>
      </w:r>
      <w:r w:rsidRPr="002546AC">
        <w:rPr>
          <w:rFonts w:ascii="Times New Roman" w:hAnsi="Times New Roman" w:cs="Times New Roman"/>
        </w:rPr>
        <w:t>.  </w:t>
      </w:r>
      <w:r w:rsidRPr="007C1F2B">
        <w:rPr>
          <w:rFonts w:ascii="Times New Roman" w:hAnsi="Times New Roman" w:cs="Times New Roman"/>
          <w:i/>
        </w:rPr>
        <w:t>Boner /Birleşik Krallık</w:t>
      </w:r>
      <w:r w:rsidRPr="007C1F2B">
        <w:rPr>
          <w:rFonts w:ascii="Times New Roman" w:hAnsi="Times New Roman" w:cs="Times New Roman"/>
        </w:rPr>
        <w:t>, 28 Ekim</w:t>
      </w:r>
      <w:r>
        <w:rPr>
          <w:rFonts w:ascii="Times New Roman" w:hAnsi="Times New Roman" w:cs="Times New Roman"/>
        </w:rPr>
        <w:t xml:space="preserve"> 1994, seri </w:t>
      </w:r>
      <w:r w:rsidRPr="007C1F2B">
        <w:rPr>
          <w:rFonts w:ascii="Times New Roman" w:hAnsi="Times New Roman" w:cs="Times New Roman"/>
        </w:rPr>
        <w:t>A n</w:t>
      </w:r>
      <w:r w:rsidRPr="007C1F2B">
        <w:rPr>
          <w:rFonts w:ascii="Times New Roman" w:hAnsi="Times New Roman" w:cs="Times New Roman"/>
          <w:vertAlign w:val="superscript"/>
        </w:rPr>
        <w:t>o</w:t>
      </w:r>
      <w:r w:rsidRPr="007C1F2B">
        <w:rPr>
          <w:rFonts w:ascii="Times New Roman" w:hAnsi="Times New Roman" w:cs="Times New Roman"/>
        </w:rPr>
        <w:t xml:space="preserve"> 300</w:t>
      </w:r>
      <w:r w:rsidRPr="007C1F2B">
        <w:rPr>
          <w:rFonts w:ascii="Times New Roman" w:hAnsi="Times New Roman" w:cs="Times New Roman"/>
        </w:rPr>
        <w:noBreakHyphen/>
        <w:t>B.</w:t>
      </w:r>
    </w:p>
  </w:footnote>
  <w:footnote w:id="62">
    <w:p w14:paraId="7B794B5D" w14:textId="68F8FF48" w:rsidR="00CF2A4E" w:rsidRPr="006F6531" w:rsidRDefault="00CF2A4E" w:rsidP="00F5209A">
      <w:pPr>
        <w:pStyle w:val="FootnoteText"/>
        <w:ind w:left="142" w:hanging="142"/>
        <w:rPr>
          <w:rFonts w:ascii="Times New Roman" w:hAnsi="Times New Roman" w:cs="Times New Roman"/>
        </w:rPr>
      </w:pPr>
      <w:r w:rsidRPr="00DF4553">
        <w:rPr>
          <w:rStyle w:val="FootnoteReference"/>
          <w:rFonts w:ascii="Times New Roman" w:hAnsi="Times New Roman" w:cs="Times New Roman"/>
        </w:rPr>
        <w:footnoteRef/>
      </w:r>
      <w:r w:rsidRPr="006F6531">
        <w:rPr>
          <w:rFonts w:ascii="Times New Roman" w:hAnsi="Times New Roman" w:cs="Times New Roman"/>
        </w:rPr>
        <w:t>.  </w:t>
      </w:r>
      <w:r w:rsidRPr="006F6531">
        <w:rPr>
          <w:rFonts w:ascii="Times New Roman" w:hAnsi="Times New Roman" w:cs="Times New Roman"/>
          <w:i/>
        </w:rPr>
        <w:t xml:space="preserve">Dvorski </w:t>
      </w:r>
      <w:r>
        <w:rPr>
          <w:rFonts w:ascii="Times New Roman" w:hAnsi="Times New Roman" w:cs="Times New Roman"/>
          <w:i/>
        </w:rPr>
        <w:t>/Hırvatistan</w:t>
      </w:r>
      <w:r w:rsidRPr="006F6531">
        <w:rPr>
          <w:rFonts w:ascii="Times New Roman" w:hAnsi="Times New Roman" w:cs="Times New Roman"/>
          <w:i/>
        </w:rPr>
        <w:t xml:space="preserve"> </w:t>
      </w:r>
      <w:r>
        <w:rPr>
          <w:rFonts w:ascii="Times New Roman" w:hAnsi="Times New Roman" w:cs="Times New Roman"/>
        </w:rPr>
        <w:t>[BD</w:t>
      </w:r>
      <w:r w:rsidRPr="006F6531">
        <w:rPr>
          <w:rFonts w:ascii="Times New Roman" w:hAnsi="Times New Roman" w:cs="Times New Roman"/>
        </w:rPr>
        <w:t>], n</w:t>
      </w:r>
      <w:r w:rsidRPr="006F6531">
        <w:rPr>
          <w:rFonts w:ascii="Times New Roman" w:hAnsi="Times New Roman" w:cs="Times New Roman"/>
          <w:vertAlign w:val="superscript"/>
        </w:rPr>
        <w:t xml:space="preserve">o </w:t>
      </w:r>
      <w:r>
        <w:rPr>
          <w:rFonts w:ascii="Times New Roman" w:hAnsi="Times New Roman" w:cs="Times New Roman"/>
        </w:rPr>
        <w:t>25703/11, AİHM</w:t>
      </w:r>
      <w:r w:rsidRPr="006F6531">
        <w:rPr>
          <w:rFonts w:ascii="Times New Roman" w:hAnsi="Times New Roman" w:cs="Times New Roman"/>
        </w:rPr>
        <w:t xml:space="preserve"> 2015.</w:t>
      </w:r>
    </w:p>
  </w:footnote>
  <w:footnote w:id="63">
    <w:p w14:paraId="774D37FA" w14:textId="63B3C3D1" w:rsidR="00CF2A4E" w:rsidRPr="007C1F2B" w:rsidRDefault="00CF2A4E" w:rsidP="00F5209A">
      <w:pPr>
        <w:pStyle w:val="FootnoteText"/>
        <w:ind w:left="142" w:hanging="142"/>
        <w:rPr>
          <w:rFonts w:ascii="Times New Roman" w:hAnsi="Times New Roman" w:cs="Times New Roman"/>
        </w:rPr>
      </w:pPr>
      <w:r w:rsidRPr="00DF4553">
        <w:rPr>
          <w:rStyle w:val="FootnoteReference"/>
          <w:rFonts w:ascii="Times New Roman" w:hAnsi="Times New Roman" w:cs="Times New Roman"/>
        </w:rPr>
        <w:footnoteRef/>
      </w:r>
      <w:r w:rsidRPr="002546AC">
        <w:rPr>
          <w:rFonts w:ascii="Times New Roman" w:hAnsi="Times New Roman" w:cs="Times New Roman"/>
        </w:rPr>
        <w:t>.  </w:t>
      </w:r>
      <w:r w:rsidRPr="007C1F2B">
        <w:rPr>
          <w:rFonts w:ascii="Times New Roman" w:hAnsi="Times New Roman" w:cs="Times New Roman"/>
          <w:i/>
        </w:rPr>
        <w:t xml:space="preserve">Sakhnovski /Rusya </w:t>
      </w:r>
      <w:r w:rsidRPr="007C1F2B">
        <w:rPr>
          <w:rFonts w:ascii="Times New Roman" w:hAnsi="Times New Roman" w:cs="Times New Roman"/>
        </w:rPr>
        <w:t>[BD], n</w:t>
      </w:r>
      <w:r w:rsidRPr="007C1F2B">
        <w:rPr>
          <w:rFonts w:ascii="Times New Roman" w:hAnsi="Times New Roman" w:cs="Times New Roman"/>
          <w:vertAlign w:val="superscript"/>
        </w:rPr>
        <w:t>o</w:t>
      </w:r>
      <w:r w:rsidRPr="007C1F2B">
        <w:rPr>
          <w:rFonts w:ascii="Times New Roman" w:hAnsi="Times New Roman" w:cs="Times New Roman"/>
        </w:rPr>
        <w:t xml:space="preserve"> 21272/03, 2</w:t>
      </w:r>
      <w:r w:rsidRPr="007C1F2B">
        <w:rPr>
          <w:rFonts w:ascii="Times New Roman" w:hAnsi="Times New Roman" w:cs="Times New Roman"/>
          <w:snapToGrid w:val="0"/>
        </w:rPr>
        <w:t xml:space="preserve"> </w:t>
      </w:r>
      <w:r w:rsidRPr="007C1F2B">
        <w:rPr>
          <w:rFonts w:ascii="Times New Roman" w:hAnsi="Times New Roman" w:cs="Times New Roman"/>
        </w:rPr>
        <w:t xml:space="preserve">Kasım </w:t>
      </w:r>
      <w:r w:rsidRPr="007C1F2B">
        <w:rPr>
          <w:rFonts w:ascii="Times New Roman" w:hAnsi="Times New Roman" w:cs="Times New Roman"/>
          <w:snapToGrid w:val="0"/>
        </w:rPr>
        <w:t>2010.</w:t>
      </w:r>
    </w:p>
  </w:footnote>
  <w:footnote w:id="64">
    <w:p w14:paraId="68696223" w14:textId="454D9842" w:rsidR="00CF2A4E" w:rsidRPr="00E81B06" w:rsidRDefault="00CF2A4E" w:rsidP="00F5209A">
      <w:pPr>
        <w:pStyle w:val="FootnoteText"/>
        <w:ind w:left="142" w:hanging="142"/>
        <w:rPr>
          <w:rFonts w:ascii="Times New Roman" w:hAnsi="Times New Roman" w:cs="Times New Roman"/>
        </w:rPr>
      </w:pPr>
      <w:r w:rsidRPr="00DF4553">
        <w:rPr>
          <w:rStyle w:val="FootnoteReference"/>
          <w:rFonts w:ascii="Times New Roman" w:hAnsi="Times New Roman" w:cs="Times New Roman"/>
        </w:rPr>
        <w:footnoteRef/>
      </w:r>
      <w:r w:rsidRPr="00E81B06">
        <w:rPr>
          <w:rFonts w:ascii="Times New Roman" w:hAnsi="Times New Roman" w:cs="Times New Roman"/>
        </w:rPr>
        <w:t>.  </w:t>
      </w:r>
      <w:r w:rsidRPr="00E81B06">
        <w:rPr>
          <w:rFonts w:ascii="Times New Roman" w:hAnsi="Times New Roman" w:cs="Times New Roman"/>
          <w:i/>
        </w:rPr>
        <w:t>Idalov /Rusya</w:t>
      </w:r>
      <w:r w:rsidRPr="00E81B06">
        <w:rPr>
          <w:rFonts w:ascii="Times New Roman" w:hAnsi="Times New Roman" w:cs="Times New Roman"/>
        </w:rPr>
        <w:t xml:space="preserve"> [BD], n</w:t>
      </w:r>
      <w:r w:rsidRPr="00E81B06">
        <w:rPr>
          <w:rFonts w:ascii="Times New Roman" w:hAnsi="Times New Roman" w:cs="Times New Roman"/>
          <w:vertAlign w:val="superscript"/>
        </w:rPr>
        <w:t>o</w:t>
      </w:r>
      <w:r w:rsidRPr="00E81B06">
        <w:rPr>
          <w:rFonts w:ascii="Times New Roman" w:hAnsi="Times New Roman" w:cs="Times New Roman"/>
        </w:rPr>
        <w:t xml:space="preserve"> 5826/03</w:t>
      </w:r>
      <w:r w:rsidRPr="00E81B06">
        <w:rPr>
          <w:rFonts w:ascii="Times New Roman" w:hAnsi="Times New Roman" w:cs="Times New Roman"/>
          <w:snapToGrid w:val="0"/>
        </w:rPr>
        <w:t xml:space="preserve">, </w:t>
      </w:r>
      <w:r w:rsidRPr="00E81B06">
        <w:rPr>
          <w:rFonts w:ascii="Times New Roman" w:hAnsi="Times New Roman" w:cs="Times New Roman"/>
        </w:rPr>
        <w:t>22</w:t>
      </w:r>
      <w:r w:rsidRPr="00E81B06">
        <w:rPr>
          <w:rFonts w:ascii="Times New Roman" w:hAnsi="Times New Roman" w:cs="Times New Roman"/>
          <w:snapToGrid w:val="0"/>
        </w:rPr>
        <w:t xml:space="preserve"> </w:t>
      </w:r>
      <w:r w:rsidRPr="00E81B06">
        <w:rPr>
          <w:rFonts w:ascii="Times New Roman" w:hAnsi="Times New Roman" w:cs="Times New Roman"/>
        </w:rPr>
        <w:t>Mayıs</w:t>
      </w:r>
      <w:r w:rsidRPr="00E81B06">
        <w:rPr>
          <w:rFonts w:ascii="Times New Roman" w:hAnsi="Times New Roman" w:cs="Times New Roman"/>
          <w:snapToGrid w:val="0"/>
        </w:rPr>
        <w:t xml:space="preserve"> 2012.</w:t>
      </w:r>
    </w:p>
  </w:footnote>
  <w:footnote w:id="65">
    <w:p w14:paraId="4EA7914A" w14:textId="40A689CA" w:rsidR="00CF2A4E" w:rsidRPr="00842906" w:rsidRDefault="00CF2A4E" w:rsidP="00743B41">
      <w:pPr>
        <w:pStyle w:val="FootnoteText"/>
        <w:ind w:left="142" w:hanging="142"/>
        <w:rPr>
          <w:rFonts w:ascii="Times New Roman" w:hAnsi="Times New Roman" w:cs="Times New Roman"/>
        </w:rPr>
      </w:pPr>
      <w:r w:rsidRPr="00DF4553">
        <w:rPr>
          <w:rStyle w:val="FootnoteReference"/>
          <w:rFonts w:ascii="Times New Roman" w:hAnsi="Times New Roman" w:cs="Times New Roman"/>
        </w:rPr>
        <w:footnoteRef/>
      </w:r>
      <w:r w:rsidRPr="002546AC">
        <w:rPr>
          <w:rFonts w:ascii="Times New Roman" w:hAnsi="Times New Roman" w:cs="Times New Roman"/>
        </w:rPr>
        <w:t>.  </w:t>
      </w:r>
      <w:r w:rsidRPr="00842906">
        <w:rPr>
          <w:rFonts w:ascii="Times New Roman" w:hAnsi="Times New Roman" w:cs="Times New Roman"/>
          <w:i/>
        </w:rPr>
        <w:t>Aleksandr Dementyev</w:t>
      </w:r>
      <w:r w:rsidRPr="00842906">
        <w:rPr>
          <w:rFonts w:ascii="Times New Roman" w:hAnsi="Times New Roman" w:cs="Times New Roman"/>
        </w:rPr>
        <w:t xml:space="preserve"> /Rusya</w:t>
      </w:r>
      <w:r w:rsidRPr="00842906">
        <w:rPr>
          <w:rFonts w:ascii="Times New Roman" w:hAnsi="Times New Roman" w:cs="Times New Roman"/>
          <w:snapToGrid w:val="0"/>
        </w:rPr>
        <w:t xml:space="preserve">, </w:t>
      </w:r>
      <w:r w:rsidRPr="00842906">
        <w:rPr>
          <w:rFonts w:ascii="Times New Roman" w:hAnsi="Times New Roman" w:cs="Times New Roman"/>
        </w:rPr>
        <w:t>n</w:t>
      </w:r>
      <w:r w:rsidRPr="00842906">
        <w:rPr>
          <w:rFonts w:ascii="Times New Roman" w:hAnsi="Times New Roman" w:cs="Times New Roman"/>
          <w:vertAlign w:val="superscript"/>
        </w:rPr>
        <w:t>o</w:t>
      </w:r>
      <w:r w:rsidRPr="00842906">
        <w:rPr>
          <w:rFonts w:ascii="Times New Roman" w:hAnsi="Times New Roman" w:cs="Times New Roman"/>
        </w:rPr>
        <w:t xml:space="preserve"> 43095/05</w:t>
      </w:r>
      <w:r w:rsidRPr="00842906">
        <w:rPr>
          <w:rFonts w:ascii="Times New Roman" w:hAnsi="Times New Roman" w:cs="Times New Roman"/>
          <w:snapToGrid w:val="0"/>
        </w:rPr>
        <w:t>, 28 Kasım 2013.</w:t>
      </w:r>
    </w:p>
  </w:footnote>
  <w:footnote w:id="66">
    <w:p w14:paraId="694E015C" w14:textId="18B66B28" w:rsidR="00CF2A4E" w:rsidRPr="00842906" w:rsidRDefault="00CF2A4E" w:rsidP="00743B41">
      <w:pPr>
        <w:pStyle w:val="FootnoteText"/>
        <w:rPr>
          <w:rFonts w:ascii="Times New Roman" w:hAnsi="Times New Roman" w:cs="Times New Roman"/>
        </w:rPr>
      </w:pPr>
      <w:r w:rsidRPr="00DF4553">
        <w:rPr>
          <w:rStyle w:val="FootnoteReference"/>
          <w:rFonts w:ascii="Times New Roman" w:hAnsi="Times New Roman" w:cs="Times New Roman"/>
        </w:rPr>
        <w:footnoteRef/>
      </w:r>
      <w:r w:rsidRPr="002546AC">
        <w:rPr>
          <w:rFonts w:ascii="Times New Roman" w:hAnsi="Times New Roman" w:cs="Times New Roman"/>
        </w:rPr>
        <w:t>.  </w:t>
      </w:r>
      <w:r w:rsidRPr="00842906">
        <w:rPr>
          <w:rFonts w:ascii="Times New Roman" w:hAnsi="Times New Roman" w:cs="Times New Roman"/>
          <w:i/>
        </w:rPr>
        <w:t>Aleksandr Zaichenko /Rusya</w:t>
      </w:r>
      <w:r w:rsidRPr="00842906">
        <w:rPr>
          <w:rFonts w:ascii="Times New Roman" w:hAnsi="Times New Roman" w:cs="Times New Roman"/>
        </w:rPr>
        <w:t>, n</w:t>
      </w:r>
      <w:r w:rsidRPr="00842906">
        <w:rPr>
          <w:rFonts w:ascii="Times New Roman" w:hAnsi="Times New Roman" w:cs="Times New Roman"/>
          <w:vertAlign w:val="superscript"/>
        </w:rPr>
        <w:t>o</w:t>
      </w:r>
      <w:r w:rsidRPr="00842906">
        <w:rPr>
          <w:rFonts w:ascii="Times New Roman" w:hAnsi="Times New Roman" w:cs="Times New Roman"/>
        </w:rPr>
        <w:t xml:space="preserve"> 39660/02</w:t>
      </w:r>
      <w:r w:rsidRPr="00842906">
        <w:rPr>
          <w:rFonts w:ascii="Times New Roman" w:hAnsi="Times New Roman" w:cs="Times New Roman"/>
          <w:snapToGrid w:val="0"/>
        </w:rPr>
        <w:t xml:space="preserve">, 18 </w:t>
      </w:r>
      <w:r w:rsidRPr="00842906">
        <w:rPr>
          <w:rFonts w:ascii="Times New Roman" w:hAnsi="Times New Roman" w:cs="Times New Roman"/>
        </w:rPr>
        <w:t>Şubat</w:t>
      </w:r>
      <w:r w:rsidRPr="00842906">
        <w:rPr>
          <w:rFonts w:ascii="Times New Roman" w:hAnsi="Times New Roman" w:cs="Times New Roman"/>
          <w:snapToGrid w:val="0"/>
        </w:rPr>
        <w:t xml:space="preserve"> 2010.</w:t>
      </w:r>
    </w:p>
  </w:footnote>
  <w:footnote w:id="67">
    <w:p w14:paraId="70971790" w14:textId="008023E7" w:rsidR="00CF2A4E" w:rsidRPr="00842906" w:rsidRDefault="00CF2A4E" w:rsidP="00743B41">
      <w:pPr>
        <w:pStyle w:val="FootnoteText"/>
        <w:rPr>
          <w:rFonts w:ascii="Times New Roman" w:hAnsi="Times New Roman" w:cs="Times New Roman"/>
        </w:rPr>
      </w:pPr>
      <w:r w:rsidRPr="00DF4553">
        <w:rPr>
          <w:rStyle w:val="FootnoteReference"/>
          <w:rFonts w:ascii="Times New Roman" w:hAnsi="Times New Roman" w:cs="Times New Roman"/>
        </w:rPr>
        <w:footnoteRef/>
      </w:r>
      <w:r w:rsidRPr="002546AC">
        <w:rPr>
          <w:rFonts w:ascii="Times New Roman" w:hAnsi="Times New Roman" w:cs="Times New Roman"/>
        </w:rPr>
        <w:t>.  </w:t>
      </w:r>
      <w:r w:rsidRPr="00842906">
        <w:rPr>
          <w:rFonts w:ascii="Times New Roman" w:hAnsi="Times New Roman" w:cs="Times New Roman"/>
          <w:i/>
        </w:rPr>
        <w:t>Jones /Birleşik Krallık</w:t>
      </w:r>
      <w:r w:rsidRPr="00842906">
        <w:rPr>
          <w:rFonts w:ascii="Times New Roman" w:hAnsi="Times New Roman" w:cs="Times New Roman"/>
        </w:rPr>
        <w:t xml:space="preserve"> (k.k.), n</w:t>
      </w:r>
      <w:r w:rsidRPr="00842906">
        <w:rPr>
          <w:rFonts w:ascii="Times New Roman" w:hAnsi="Times New Roman" w:cs="Times New Roman"/>
          <w:vertAlign w:val="superscript"/>
        </w:rPr>
        <w:t>o</w:t>
      </w:r>
      <w:r w:rsidRPr="00842906">
        <w:rPr>
          <w:rFonts w:ascii="Times New Roman" w:hAnsi="Times New Roman" w:cs="Times New Roman"/>
        </w:rPr>
        <w:t xml:space="preserve"> 30900/02, 9 Aralık 2003.</w:t>
      </w:r>
    </w:p>
  </w:footnote>
  <w:footnote w:id="68">
    <w:p w14:paraId="3C9C0808" w14:textId="270EC787" w:rsidR="00CF2A4E" w:rsidRPr="00E81B06" w:rsidRDefault="00CF2A4E" w:rsidP="0057719E">
      <w:pPr>
        <w:pStyle w:val="FootnoteText"/>
        <w:ind w:left="142" w:hanging="142"/>
        <w:rPr>
          <w:rFonts w:ascii="Times New Roman" w:hAnsi="Times New Roman" w:cs="Times New Roman"/>
        </w:rPr>
      </w:pPr>
      <w:r w:rsidRPr="00DF4553">
        <w:rPr>
          <w:rStyle w:val="FootnoteReference"/>
          <w:rFonts w:ascii="Times New Roman" w:hAnsi="Times New Roman" w:cs="Times New Roman"/>
        </w:rPr>
        <w:footnoteRef/>
      </w:r>
      <w:r w:rsidRPr="00E81B06">
        <w:rPr>
          <w:rFonts w:ascii="Times New Roman" w:hAnsi="Times New Roman" w:cs="Times New Roman"/>
        </w:rPr>
        <w:t>.  </w:t>
      </w:r>
      <w:r w:rsidRPr="00E81B06">
        <w:rPr>
          <w:rFonts w:ascii="Times New Roman" w:hAnsi="Times New Roman" w:cs="Times New Roman"/>
          <w:i/>
        </w:rPr>
        <w:t xml:space="preserve">Pishchalnikov </w:t>
      </w:r>
      <w:r w:rsidRPr="00E81B06">
        <w:rPr>
          <w:rFonts w:ascii="Times New Roman" w:hAnsi="Times New Roman" w:cs="Times New Roman"/>
          <w:i/>
        </w:rPr>
        <w:t>/Rusya</w:t>
      </w:r>
      <w:r w:rsidRPr="00E81B06">
        <w:rPr>
          <w:rFonts w:ascii="Times New Roman" w:hAnsi="Times New Roman" w:cs="Times New Roman"/>
        </w:rPr>
        <w:t>, n</w:t>
      </w:r>
      <w:r w:rsidRPr="00E81B06">
        <w:rPr>
          <w:rFonts w:ascii="Times New Roman" w:hAnsi="Times New Roman" w:cs="Times New Roman"/>
          <w:vertAlign w:val="superscript"/>
        </w:rPr>
        <w:t>o</w:t>
      </w:r>
      <w:r w:rsidRPr="00E81B06">
        <w:rPr>
          <w:rFonts w:ascii="Times New Roman" w:hAnsi="Times New Roman" w:cs="Times New Roman"/>
        </w:rPr>
        <w:t xml:space="preserve"> 7025/04</w:t>
      </w:r>
      <w:r w:rsidRPr="00E81B06">
        <w:rPr>
          <w:rFonts w:ascii="Times New Roman" w:hAnsi="Times New Roman" w:cs="Times New Roman"/>
          <w:snapToGrid w:val="0"/>
        </w:rPr>
        <w:t>, 24 Eylül 2009.</w:t>
      </w:r>
    </w:p>
  </w:footnote>
  <w:footnote w:id="69">
    <w:p w14:paraId="274345DC" w14:textId="10E03249" w:rsidR="00CF2A4E" w:rsidRPr="00E81B06" w:rsidRDefault="00CF2A4E" w:rsidP="00755E11">
      <w:pPr>
        <w:pStyle w:val="FootnoteText"/>
        <w:rPr>
          <w:rFonts w:ascii="Times New Roman" w:hAnsi="Times New Roman" w:cs="Times New Roman"/>
        </w:rPr>
      </w:pPr>
      <w:r w:rsidRPr="00DF4553">
        <w:rPr>
          <w:rStyle w:val="FootnoteReference"/>
          <w:rFonts w:ascii="Times New Roman" w:hAnsi="Times New Roman" w:cs="Times New Roman"/>
        </w:rPr>
        <w:footnoteRef/>
      </w:r>
      <w:r w:rsidRPr="00E81B06">
        <w:rPr>
          <w:rFonts w:ascii="Times New Roman" w:hAnsi="Times New Roman" w:cs="Times New Roman"/>
        </w:rPr>
        <w:t>. </w:t>
      </w:r>
      <w:r w:rsidRPr="00E81B06">
        <w:rPr>
          <w:rFonts w:ascii="Times New Roman" w:hAnsi="Times New Roman" w:cs="Times New Roman"/>
        </w:rPr>
        <w:t> </w:t>
      </w:r>
      <w:r w:rsidR="00AB21E1">
        <w:fldChar w:fldCharType="begin"/>
      </w:r>
      <w:r w:rsidR="00AB21E1">
        <w:instrText xml:space="preserve"> HYPERLINK "http://hudoc.echr.coe.int/fre?i=001-156493" </w:instrText>
      </w:r>
      <w:r w:rsidR="00AB21E1">
        <w:fldChar w:fldCharType="separate"/>
      </w:r>
      <w:r w:rsidRPr="00E81B06">
        <w:rPr>
          <w:rStyle w:val="Hyperlink"/>
          <w:rFonts w:ascii="Times New Roman" w:hAnsi="Times New Roman" w:cs="Times New Roman"/>
          <w:i/>
        </w:rPr>
        <w:t>Zachar et Čierny</w:t>
      </w:r>
      <w:r w:rsidRPr="00E81B06">
        <w:rPr>
          <w:rStyle w:val="Hyperlink"/>
          <w:rFonts w:ascii="Times New Roman" w:hAnsi="Times New Roman" w:cs="Times New Roman"/>
        </w:rPr>
        <w:t xml:space="preserve"> </w:t>
      </w:r>
      <w:r w:rsidRPr="00E81B06">
        <w:rPr>
          <w:rStyle w:val="Hyperlink"/>
          <w:rFonts w:ascii="Times New Roman" w:hAnsi="Times New Roman" w:cs="Times New Roman"/>
          <w:i/>
        </w:rPr>
        <w:t>/Slovakya</w:t>
      </w:r>
      <w:r w:rsidR="00AB21E1">
        <w:rPr>
          <w:rStyle w:val="Hyperlink"/>
          <w:rFonts w:ascii="Times New Roman" w:hAnsi="Times New Roman" w:cs="Times New Roman"/>
          <w:i/>
          <w:lang w:val="fr-FR"/>
        </w:rPr>
        <w:fldChar w:fldCharType="end"/>
      </w:r>
      <w:r w:rsidRPr="00E81B06">
        <w:rPr>
          <w:rFonts w:ascii="Times New Roman" w:hAnsi="Times New Roman" w:cs="Times New Roman"/>
        </w:rPr>
        <w:t>, n</w:t>
      </w:r>
      <w:r w:rsidRPr="00E81B06">
        <w:rPr>
          <w:rFonts w:ascii="Times New Roman" w:hAnsi="Times New Roman" w:cs="Times New Roman"/>
          <w:vertAlign w:val="superscript"/>
        </w:rPr>
        <w:t>os</w:t>
      </w:r>
      <w:r w:rsidRPr="00E81B06">
        <w:rPr>
          <w:rFonts w:ascii="Times New Roman" w:hAnsi="Times New Roman" w:cs="Times New Roman"/>
        </w:rPr>
        <w:t xml:space="preserve"> 29376/12 et 29384/12</w:t>
      </w:r>
      <w:r w:rsidRPr="00E81B06">
        <w:rPr>
          <w:rFonts w:ascii="Times New Roman" w:hAnsi="Times New Roman" w:cs="Times New Roman"/>
          <w:snapToGrid w:val="0"/>
        </w:rPr>
        <w:t xml:space="preserve">, 21 </w:t>
      </w:r>
      <w:r w:rsidRPr="00E81B06">
        <w:rPr>
          <w:rFonts w:ascii="Times New Roman" w:hAnsi="Times New Roman" w:cs="Times New Roman"/>
        </w:rPr>
        <w:t xml:space="preserve">Temmuz </w:t>
      </w:r>
      <w:r w:rsidRPr="00E81B06">
        <w:rPr>
          <w:rFonts w:ascii="Times New Roman" w:hAnsi="Times New Roman" w:cs="Times New Roman"/>
          <w:snapToGrid w:val="0"/>
        </w:rPr>
        <w:t>2015.</w:t>
      </w:r>
    </w:p>
  </w:footnote>
  <w:footnote w:id="70">
    <w:p w14:paraId="6CD1BB96" w14:textId="35EF53E4" w:rsidR="00CF2A4E" w:rsidRPr="00842906" w:rsidRDefault="00CF2A4E" w:rsidP="006F7F75">
      <w:pPr>
        <w:pStyle w:val="FootnoteText"/>
        <w:rPr>
          <w:rFonts w:ascii="Times New Roman" w:hAnsi="Times New Roman" w:cs="Times New Roman"/>
        </w:rPr>
      </w:pPr>
      <w:r w:rsidRPr="00DF4553">
        <w:rPr>
          <w:rStyle w:val="FootnoteReference"/>
          <w:rFonts w:ascii="Times New Roman" w:hAnsi="Times New Roman" w:cs="Times New Roman"/>
        </w:rPr>
        <w:footnoteRef/>
      </w:r>
      <w:r w:rsidRPr="002546AC">
        <w:rPr>
          <w:rFonts w:ascii="Times New Roman" w:hAnsi="Times New Roman" w:cs="Times New Roman"/>
        </w:rPr>
        <w:t>.  </w:t>
      </w:r>
      <w:r w:rsidRPr="00842906">
        <w:rPr>
          <w:rFonts w:ascii="Times New Roman" w:hAnsi="Times New Roman" w:cs="Times New Roman"/>
          <w:i/>
        </w:rPr>
        <w:t>Sharkunov et Mezentsev /Rusya</w:t>
      </w:r>
      <w:r w:rsidRPr="00842906">
        <w:rPr>
          <w:rFonts w:ascii="Times New Roman" w:hAnsi="Times New Roman" w:cs="Times New Roman"/>
        </w:rPr>
        <w:t>, n</w:t>
      </w:r>
      <w:r w:rsidRPr="00842906">
        <w:rPr>
          <w:rFonts w:ascii="Times New Roman" w:hAnsi="Times New Roman" w:cs="Times New Roman"/>
          <w:vertAlign w:val="superscript"/>
        </w:rPr>
        <w:t>o</w:t>
      </w:r>
      <w:r w:rsidRPr="00842906">
        <w:rPr>
          <w:rFonts w:ascii="Times New Roman" w:hAnsi="Times New Roman" w:cs="Times New Roman"/>
        </w:rPr>
        <w:t xml:space="preserve"> 75330/01, 10 Haziran</w:t>
      </w:r>
      <w:r>
        <w:rPr>
          <w:rFonts w:ascii="Times New Roman" w:hAnsi="Times New Roman" w:cs="Times New Roman"/>
        </w:rPr>
        <w:t xml:space="preserve"> </w:t>
      </w:r>
      <w:r w:rsidRPr="00842906">
        <w:rPr>
          <w:rFonts w:ascii="Times New Roman" w:hAnsi="Times New Roman" w:cs="Times New Roman"/>
        </w:rPr>
        <w:t>2010.</w:t>
      </w:r>
    </w:p>
  </w:footnote>
  <w:footnote w:id="71">
    <w:p w14:paraId="2D6E9AA7" w14:textId="73888A4F" w:rsidR="00CF2A4E" w:rsidRPr="00E81B06" w:rsidRDefault="00CF2A4E" w:rsidP="006F7F75">
      <w:pPr>
        <w:pStyle w:val="FootnoteText"/>
        <w:rPr>
          <w:rFonts w:ascii="Times New Roman" w:hAnsi="Times New Roman" w:cs="Times New Roman"/>
        </w:rPr>
      </w:pPr>
      <w:r w:rsidRPr="00DF4553">
        <w:rPr>
          <w:rStyle w:val="FootnoteReference"/>
          <w:rFonts w:ascii="Times New Roman" w:hAnsi="Times New Roman" w:cs="Times New Roman"/>
        </w:rPr>
        <w:footnoteRef/>
      </w:r>
      <w:r w:rsidRPr="00E81B06">
        <w:rPr>
          <w:rFonts w:ascii="Times New Roman" w:hAnsi="Times New Roman" w:cs="Times New Roman"/>
        </w:rPr>
        <w:t>.  </w:t>
      </w:r>
      <w:r w:rsidRPr="00E81B06">
        <w:rPr>
          <w:rFonts w:ascii="Times New Roman" w:hAnsi="Times New Roman" w:cs="Times New Roman"/>
          <w:i/>
        </w:rPr>
        <w:t>Volkov et Adamskiy</w:t>
      </w:r>
      <w:r w:rsidRPr="00E81B06">
        <w:rPr>
          <w:rFonts w:ascii="Times New Roman" w:hAnsi="Times New Roman" w:cs="Times New Roman"/>
        </w:rPr>
        <w:t xml:space="preserve"> </w:t>
      </w:r>
      <w:r w:rsidRPr="00E81B06">
        <w:rPr>
          <w:rFonts w:ascii="Times New Roman" w:hAnsi="Times New Roman" w:cs="Times New Roman"/>
          <w:i/>
        </w:rPr>
        <w:t>/Rusya</w:t>
      </w:r>
      <w:r w:rsidRPr="00E81B06">
        <w:rPr>
          <w:rFonts w:ascii="Times New Roman" w:hAnsi="Times New Roman" w:cs="Times New Roman"/>
        </w:rPr>
        <w:t>, n</w:t>
      </w:r>
      <w:r w:rsidRPr="00E81B06">
        <w:rPr>
          <w:rFonts w:ascii="Times New Roman" w:hAnsi="Times New Roman" w:cs="Times New Roman"/>
          <w:vertAlign w:val="superscript"/>
        </w:rPr>
        <w:t>os</w:t>
      </w:r>
      <w:r w:rsidRPr="00E81B06">
        <w:rPr>
          <w:rFonts w:ascii="Times New Roman" w:hAnsi="Times New Roman" w:cs="Times New Roman"/>
        </w:rPr>
        <w:t xml:space="preserve"> 7614/09 ve 30863/10, 26 Mart 2015.</w:t>
      </w:r>
    </w:p>
  </w:footnote>
  <w:footnote w:id="72">
    <w:p w14:paraId="773615C7" w14:textId="18EE617D" w:rsidR="00CF2A4E" w:rsidRPr="00842906" w:rsidRDefault="00CF2A4E" w:rsidP="00800117">
      <w:pPr>
        <w:pStyle w:val="FootnoteText"/>
        <w:rPr>
          <w:rFonts w:ascii="Times New Roman" w:hAnsi="Times New Roman" w:cs="Times New Roman"/>
        </w:rPr>
      </w:pPr>
      <w:r w:rsidRPr="00DF4553">
        <w:rPr>
          <w:rStyle w:val="FootnoteReference"/>
          <w:rFonts w:ascii="Times New Roman" w:hAnsi="Times New Roman" w:cs="Times New Roman"/>
        </w:rPr>
        <w:footnoteRef/>
      </w:r>
      <w:r w:rsidRPr="002546AC">
        <w:rPr>
          <w:rFonts w:ascii="Times New Roman" w:hAnsi="Times New Roman" w:cs="Times New Roman"/>
        </w:rPr>
        <w:t>.  </w:t>
      </w:r>
      <w:r w:rsidRPr="00842906">
        <w:rPr>
          <w:rFonts w:ascii="Times New Roman" w:hAnsi="Times New Roman" w:cs="Times New Roman"/>
          <w:i/>
        </w:rPr>
        <w:t xml:space="preserve">Tikhonov </w:t>
      </w:r>
      <w:r>
        <w:rPr>
          <w:rFonts w:ascii="Times New Roman" w:hAnsi="Times New Roman" w:cs="Times New Roman"/>
          <w:i/>
        </w:rPr>
        <w:t>/Ukrayna</w:t>
      </w:r>
      <w:r w:rsidRPr="00842906">
        <w:rPr>
          <w:rFonts w:ascii="Times New Roman" w:hAnsi="Times New Roman" w:cs="Times New Roman"/>
          <w:snapToGrid w:val="0"/>
        </w:rPr>
        <w:t>, n</w:t>
      </w:r>
      <w:r w:rsidRPr="00842906">
        <w:rPr>
          <w:rFonts w:ascii="Times New Roman" w:hAnsi="Times New Roman" w:cs="Times New Roman"/>
          <w:snapToGrid w:val="0"/>
          <w:vertAlign w:val="superscript"/>
        </w:rPr>
        <w:t>o</w:t>
      </w:r>
      <w:r w:rsidRPr="00842906">
        <w:rPr>
          <w:rFonts w:ascii="Times New Roman" w:hAnsi="Times New Roman" w:cs="Times New Roman"/>
        </w:rPr>
        <w:t xml:space="preserve"> 17969/09</w:t>
      </w:r>
      <w:r w:rsidRPr="00842906">
        <w:rPr>
          <w:rFonts w:ascii="Times New Roman" w:hAnsi="Times New Roman" w:cs="Times New Roman"/>
          <w:snapToGrid w:val="0"/>
        </w:rPr>
        <w:t xml:space="preserve">, </w:t>
      </w:r>
      <w:r w:rsidRPr="00842906">
        <w:rPr>
          <w:rFonts w:ascii="Times New Roman" w:hAnsi="Times New Roman" w:cs="Times New Roman"/>
        </w:rPr>
        <w:t>10</w:t>
      </w:r>
      <w:r w:rsidRPr="00842906">
        <w:rPr>
          <w:rFonts w:ascii="Times New Roman" w:hAnsi="Times New Roman" w:cs="Times New Roman"/>
          <w:snapToGrid w:val="0"/>
        </w:rPr>
        <w:t xml:space="preserve"> </w:t>
      </w:r>
      <w:r w:rsidRPr="00842906">
        <w:rPr>
          <w:rFonts w:ascii="Times New Roman" w:hAnsi="Times New Roman" w:cs="Times New Roman"/>
        </w:rPr>
        <w:t>Aralık</w:t>
      </w:r>
      <w:r w:rsidRPr="00842906">
        <w:rPr>
          <w:rFonts w:ascii="Times New Roman" w:hAnsi="Times New Roman" w:cs="Times New Roman"/>
          <w:snapToGrid w:val="0"/>
        </w:rPr>
        <w:t xml:space="preserve"> 2015.</w:t>
      </w:r>
    </w:p>
  </w:footnote>
  <w:footnote w:id="73">
    <w:p w14:paraId="5A3163F8" w14:textId="08FF470C" w:rsidR="00CF2A4E" w:rsidRPr="002546AC" w:rsidRDefault="00CF2A4E" w:rsidP="00800117">
      <w:pPr>
        <w:pStyle w:val="FootnoteText"/>
        <w:rPr>
          <w:rFonts w:ascii="Times New Roman" w:hAnsi="Times New Roman" w:cs="Times New Roman"/>
        </w:rPr>
      </w:pPr>
      <w:r w:rsidRPr="00DF4553">
        <w:rPr>
          <w:rStyle w:val="FootnoteReference"/>
          <w:rFonts w:ascii="Times New Roman" w:hAnsi="Times New Roman" w:cs="Times New Roman"/>
        </w:rPr>
        <w:footnoteRef/>
      </w:r>
      <w:r w:rsidRPr="002546AC">
        <w:rPr>
          <w:rFonts w:ascii="Times New Roman" w:hAnsi="Times New Roman" w:cs="Times New Roman"/>
        </w:rPr>
        <w:t>.  </w:t>
      </w:r>
      <w:r w:rsidRPr="002546AC">
        <w:rPr>
          <w:rFonts w:ascii="Times New Roman" w:hAnsi="Times New Roman" w:cs="Times New Roman"/>
          <w:bCs/>
          <w:i/>
          <w:iCs/>
        </w:rPr>
        <w:t xml:space="preserve">Borotyuk </w:t>
      </w:r>
      <w:r w:rsidRPr="002546AC">
        <w:rPr>
          <w:rFonts w:ascii="Times New Roman" w:hAnsi="Times New Roman" w:cs="Times New Roman"/>
          <w:bCs/>
        </w:rPr>
        <w:t>/Ukrayna</w:t>
      </w:r>
      <w:r w:rsidRPr="002546AC">
        <w:rPr>
          <w:rFonts w:ascii="Times New Roman" w:hAnsi="Times New Roman" w:cs="Times New Roman"/>
          <w:bCs/>
          <w:iCs/>
        </w:rPr>
        <w:t>,</w:t>
      </w:r>
      <w:r w:rsidRPr="002546AC">
        <w:rPr>
          <w:rFonts w:ascii="Times New Roman" w:hAnsi="Times New Roman" w:cs="Times New Roman"/>
          <w:bCs/>
          <w:i/>
          <w:iCs/>
        </w:rPr>
        <w:t xml:space="preserve"> </w:t>
      </w:r>
      <w:r w:rsidRPr="002546AC">
        <w:rPr>
          <w:rFonts w:ascii="Times New Roman" w:hAnsi="Times New Roman" w:cs="Times New Roman"/>
          <w:bCs/>
        </w:rPr>
        <w:t>n</w:t>
      </w:r>
      <w:r w:rsidRPr="002546AC">
        <w:rPr>
          <w:rFonts w:ascii="Times New Roman" w:hAnsi="Times New Roman" w:cs="Times New Roman"/>
          <w:bCs/>
          <w:vertAlign w:val="superscript"/>
        </w:rPr>
        <w:t>o</w:t>
      </w:r>
      <w:r w:rsidRPr="002546AC">
        <w:rPr>
          <w:rFonts w:ascii="Times New Roman" w:hAnsi="Times New Roman" w:cs="Times New Roman"/>
          <w:bCs/>
        </w:rPr>
        <w:t xml:space="preserve"> 33579/04, 16 Aralık 2010.</w:t>
      </w:r>
    </w:p>
  </w:footnote>
  <w:footnote w:id="74">
    <w:p w14:paraId="4C0FC8F8" w14:textId="4E97371C" w:rsidR="00CF2A4E" w:rsidRPr="00E81B06" w:rsidRDefault="00CF2A4E" w:rsidP="00606B7A">
      <w:pPr>
        <w:pStyle w:val="FootnoteText"/>
        <w:rPr>
          <w:rFonts w:ascii="Times New Roman" w:hAnsi="Times New Roman" w:cs="Times New Roman"/>
        </w:rPr>
      </w:pPr>
      <w:r w:rsidRPr="00DF4553">
        <w:rPr>
          <w:rStyle w:val="FootnoteReference"/>
          <w:rFonts w:ascii="Times New Roman" w:hAnsi="Times New Roman" w:cs="Times New Roman"/>
        </w:rPr>
        <w:footnoteRef/>
      </w:r>
      <w:r w:rsidRPr="00E81B06">
        <w:rPr>
          <w:rFonts w:ascii="Times New Roman" w:hAnsi="Times New Roman" w:cs="Times New Roman"/>
        </w:rPr>
        <w:t>.  </w:t>
      </w:r>
      <w:r w:rsidRPr="00E81B06">
        <w:rPr>
          <w:rFonts w:ascii="Times New Roman" w:hAnsi="Times New Roman" w:cs="Times New Roman"/>
          <w:i/>
        </w:rPr>
        <w:t xml:space="preserve">Vanfuli </w:t>
      </w:r>
      <w:r w:rsidRPr="00E81B06">
        <w:rPr>
          <w:rFonts w:ascii="Times New Roman" w:hAnsi="Times New Roman" w:cs="Times New Roman"/>
          <w:i/>
        </w:rPr>
        <w:t>/Rusya</w:t>
      </w:r>
      <w:r w:rsidRPr="00E81B06">
        <w:rPr>
          <w:rFonts w:ascii="Times New Roman" w:hAnsi="Times New Roman" w:cs="Times New Roman"/>
        </w:rPr>
        <w:t>, n</w:t>
      </w:r>
      <w:r w:rsidRPr="00E81B06">
        <w:rPr>
          <w:rFonts w:ascii="Times New Roman" w:hAnsi="Times New Roman" w:cs="Times New Roman"/>
          <w:vertAlign w:val="superscript"/>
        </w:rPr>
        <w:t>o</w:t>
      </w:r>
      <w:r w:rsidRPr="00E81B06">
        <w:rPr>
          <w:rFonts w:ascii="Times New Roman" w:hAnsi="Times New Roman" w:cs="Times New Roman"/>
        </w:rPr>
        <w:t xml:space="preserve"> 24885/05</w:t>
      </w:r>
      <w:r w:rsidRPr="00E81B06">
        <w:rPr>
          <w:rFonts w:ascii="Times New Roman" w:hAnsi="Times New Roman" w:cs="Times New Roman"/>
          <w:snapToGrid w:val="0"/>
          <w:szCs w:val="24"/>
        </w:rPr>
        <w:t xml:space="preserve">, 3 </w:t>
      </w:r>
      <w:r w:rsidRPr="00E81B06">
        <w:rPr>
          <w:rFonts w:ascii="Times New Roman" w:hAnsi="Times New Roman" w:cs="Times New Roman"/>
          <w:szCs w:val="24"/>
        </w:rPr>
        <w:t>Kasım</w:t>
      </w:r>
      <w:r w:rsidRPr="00E81B06">
        <w:rPr>
          <w:rFonts w:ascii="Times New Roman" w:hAnsi="Times New Roman" w:cs="Times New Roman"/>
          <w:snapToGrid w:val="0"/>
          <w:szCs w:val="24"/>
        </w:rPr>
        <w:t xml:space="preserve"> 2011.</w:t>
      </w:r>
    </w:p>
  </w:footnote>
  <w:footnote w:id="75">
    <w:p w14:paraId="2D00A272" w14:textId="3FED23DD" w:rsidR="00CF2A4E" w:rsidRPr="002546AC" w:rsidRDefault="00CF2A4E" w:rsidP="00C935B5">
      <w:pPr>
        <w:pStyle w:val="FootnoteText"/>
        <w:ind w:left="142" w:hanging="142"/>
        <w:rPr>
          <w:rFonts w:ascii="Times New Roman" w:hAnsi="Times New Roman" w:cs="Times New Roman"/>
        </w:rPr>
      </w:pPr>
      <w:r w:rsidRPr="00DF4553">
        <w:rPr>
          <w:rStyle w:val="FootnoteReference"/>
          <w:rFonts w:ascii="Times New Roman" w:hAnsi="Times New Roman" w:cs="Times New Roman"/>
        </w:rPr>
        <w:footnoteRef/>
      </w:r>
      <w:r w:rsidRPr="002546AC">
        <w:rPr>
          <w:rFonts w:ascii="Times New Roman" w:hAnsi="Times New Roman" w:cs="Times New Roman"/>
        </w:rPr>
        <w:t>.  </w:t>
      </w:r>
      <w:r w:rsidRPr="002546AC">
        <w:rPr>
          <w:rFonts w:ascii="Times New Roman" w:hAnsi="Times New Roman" w:cs="Times New Roman"/>
          <w:i/>
        </w:rPr>
        <w:t xml:space="preserve">Savaş </w:t>
      </w:r>
      <w:r>
        <w:rPr>
          <w:rFonts w:ascii="Times New Roman" w:hAnsi="Times New Roman" w:cs="Times New Roman"/>
          <w:i/>
        </w:rPr>
        <w:t>/Türkiye</w:t>
      </w:r>
      <w:r w:rsidRPr="002546AC">
        <w:rPr>
          <w:rFonts w:ascii="Times New Roman" w:hAnsi="Times New Roman" w:cs="Times New Roman"/>
        </w:rPr>
        <w:t>, n</w:t>
      </w:r>
      <w:r w:rsidRPr="002546AC">
        <w:rPr>
          <w:rFonts w:ascii="Times New Roman" w:hAnsi="Times New Roman" w:cs="Times New Roman"/>
          <w:vertAlign w:val="superscript"/>
        </w:rPr>
        <w:t>o</w:t>
      </w:r>
      <w:r w:rsidRPr="002546AC">
        <w:rPr>
          <w:rFonts w:ascii="Times New Roman" w:hAnsi="Times New Roman" w:cs="Times New Roman"/>
        </w:rPr>
        <w:t xml:space="preserve"> 9762/03, 8 </w:t>
      </w:r>
      <w:r>
        <w:rPr>
          <w:rFonts w:ascii="Times New Roman" w:hAnsi="Times New Roman" w:cs="Times New Roman"/>
        </w:rPr>
        <w:t>Aralık</w:t>
      </w:r>
      <w:r w:rsidRPr="002546AC">
        <w:rPr>
          <w:rFonts w:ascii="Times New Roman" w:hAnsi="Times New Roman" w:cs="Times New Roman"/>
        </w:rPr>
        <w:t xml:space="preserve"> 2009.</w:t>
      </w:r>
    </w:p>
  </w:footnote>
  <w:footnote w:id="76">
    <w:p w14:paraId="4A6C4DF6" w14:textId="06B6624B" w:rsidR="00CF2A4E" w:rsidRPr="00E81B06" w:rsidRDefault="00CF2A4E" w:rsidP="007C1310">
      <w:pPr>
        <w:pStyle w:val="FootnoteText"/>
        <w:ind w:left="142" w:hanging="142"/>
        <w:rPr>
          <w:rFonts w:ascii="Times New Roman" w:hAnsi="Times New Roman" w:cs="Times New Roman"/>
          <w:lang w:val="es-ES"/>
        </w:rPr>
      </w:pPr>
      <w:r w:rsidRPr="00DF4553">
        <w:rPr>
          <w:rStyle w:val="FootnoteReference"/>
          <w:rFonts w:ascii="Times New Roman" w:hAnsi="Times New Roman" w:cs="Times New Roman"/>
        </w:rPr>
        <w:footnoteRef/>
      </w:r>
      <w:r w:rsidRPr="00E81B06">
        <w:rPr>
          <w:rFonts w:ascii="Times New Roman" w:hAnsi="Times New Roman" w:cs="Times New Roman"/>
          <w:lang w:val="es-ES"/>
        </w:rPr>
        <w:t>.  </w:t>
      </w:r>
      <w:proofErr w:type="spellStart"/>
      <w:r w:rsidRPr="00E81B06">
        <w:rPr>
          <w:rFonts w:ascii="Times New Roman" w:hAnsi="Times New Roman" w:cs="Times New Roman"/>
          <w:i/>
          <w:lang w:val="es-ES"/>
        </w:rPr>
        <w:t>Kolu</w:t>
      </w:r>
      <w:proofErr w:type="spellEnd"/>
      <w:r w:rsidRPr="00E81B06">
        <w:rPr>
          <w:rFonts w:ascii="Times New Roman" w:hAnsi="Times New Roman" w:cs="Times New Roman"/>
          <w:i/>
          <w:lang w:val="es-ES"/>
        </w:rPr>
        <w:t xml:space="preserve"> /</w:t>
      </w:r>
      <w:proofErr w:type="spellStart"/>
      <w:r w:rsidRPr="00E81B06">
        <w:rPr>
          <w:rFonts w:ascii="Times New Roman" w:hAnsi="Times New Roman" w:cs="Times New Roman"/>
          <w:i/>
          <w:lang w:val="es-ES"/>
        </w:rPr>
        <w:t>Türkiye</w:t>
      </w:r>
      <w:proofErr w:type="spellEnd"/>
      <w:r w:rsidRPr="00E81B06">
        <w:rPr>
          <w:rFonts w:ascii="Times New Roman" w:hAnsi="Times New Roman" w:cs="Times New Roman"/>
          <w:lang w:val="es-ES"/>
        </w:rPr>
        <w:t>, n</w:t>
      </w:r>
      <w:r w:rsidRPr="00E81B06">
        <w:rPr>
          <w:rFonts w:ascii="Times New Roman" w:hAnsi="Times New Roman" w:cs="Times New Roman"/>
          <w:vertAlign w:val="superscript"/>
          <w:lang w:val="es-ES"/>
        </w:rPr>
        <w:t>o</w:t>
      </w:r>
      <w:r w:rsidRPr="00E81B06">
        <w:rPr>
          <w:rFonts w:ascii="Times New Roman" w:hAnsi="Times New Roman" w:cs="Times New Roman"/>
          <w:lang w:val="es-ES"/>
        </w:rPr>
        <w:t xml:space="preserve"> 35811/97, 2 </w:t>
      </w:r>
      <w:proofErr w:type="spellStart"/>
      <w:r w:rsidRPr="00E81B06">
        <w:rPr>
          <w:rFonts w:ascii="Times New Roman" w:hAnsi="Times New Roman" w:cs="Times New Roman"/>
          <w:lang w:val="es-ES"/>
        </w:rPr>
        <w:t>Ağustos</w:t>
      </w:r>
      <w:proofErr w:type="spellEnd"/>
      <w:r w:rsidRPr="00E81B06">
        <w:rPr>
          <w:rFonts w:ascii="Times New Roman" w:hAnsi="Times New Roman" w:cs="Times New Roman"/>
          <w:lang w:val="es-ES"/>
        </w:rPr>
        <w:t xml:space="preserve"> 2005.</w:t>
      </w:r>
    </w:p>
  </w:footnote>
  <w:footnote w:id="77">
    <w:p w14:paraId="2B98375D" w14:textId="0E24693C" w:rsidR="00CF2A4E" w:rsidRPr="00E81B06" w:rsidRDefault="00CF2A4E" w:rsidP="004C23A9">
      <w:pPr>
        <w:pStyle w:val="FootnoteText"/>
        <w:ind w:left="142" w:hanging="142"/>
        <w:rPr>
          <w:rFonts w:ascii="Times New Roman" w:hAnsi="Times New Roman" w:cs="Times New Roman"/>
          <w:lang w:val="es-ES"/>
        </w:rPr>
      </w:pPr>
      <w:r w:rsidRPr="00DF4553">
        <w:rPr>
          <w:rFonts w:ascii="Times New Roman" w:hAnsi="Times New Roman" w:cs="Times New Roman"/>
          <w:vertAlign w:val="superscript"/>
        </w:rPr>
        <w:footnoteRef/>
      </w:r>
      <w:r w:rsidRPr="00E81B06">
        <w:rPr>
          <w:rFonts w:ascii="Times New Roman" w:hAnsi="Times New Roman" w:cs="Times New Roman"/>
          <w:lang w:val="es-ES"/>
        </w:rPr>
        <w:t>.  </w:t>
      </w:r>
      <w:proofErr w:type="spellStart"/>
      <w:r w:rsidRPr="00E81B06">
        <w:rPr>
          <w:rFonts w:ascii="Times New Roman" w:hAnsi="Times New Roman" w:cs="Times New Roman"/>
          <w:i/>
          <w:lang w:val="es-ES"/>
        </w:rPr>
        <w:t>Diriöz</w:t>
      </w:r>
      <w:proofErr w:type="spellEnd"/>
      <w:r w:rsidRPr="00E81B06">
        <w:rPr>
          <w:rFonts w:ascii="Times New Roman" w:hAnsi="Times New Roman" w:cs="Times New Roman"/>
          <w:i/>
          <w:lang w:val="es-ES"/>
        </w:rPr>
        <w:t xml:space="preserve"> /</w:t>
      </w:r>
      <w:proofErr w:type="spellStart"/>
      <w:r w:rsidRPr="00E81B06">
        <w:rPr>
          <w:rFonts w:ascii="Times New Roman" w:hAnsi="Times New Roman" w:cs="Times New Roman"/>
          <w:i/>
          <w:lang w:val="es-ES"/>
        </w:rPr>
        <w:t>Türkiye</w:t>
      </w:r>
      <w:proofErr w:type="spellEnd"/>
      <w:r w:rsidRPr="00E81B06">
        <w:rPr>
          <w:rFonts w:ascii="Times New Roman" w:hAnsi="Times New Roman" w:cs="Times New Roman"/>
          <w:lang w:val="es-ES"/>
        </w:rPr>
        <w:t>, n</w:t>
      </w:r>
      <w:r w:rsidRPr="00E81B06">
        <w:rPr>
          <w:rFonts w:ascii="Times New Roman" w:hAnsi="Times New Roman" w:cs="Times New Roman"/>
          <w:vertAlign w:val="superscript"/>
          <w:lang w:val="es-ES"/>
        </w:rPr>
        <w:t>o</w:t>
      </w:r>
      <w:r w:rsidRPr="00E81B06">
        <w:rPr>
          <w:rFonts w:ascii="Times New Roman" w:hAnsi="Times New Roman" w:cs="Times New Roman"/>
          <w:lang w:val="es-ES"/>
        </w:rPr>
        <w:t xml:space="preserve"> 38560/04, 31 </w:t>
      </w:r>
      <w:proofErr w:type="spellStart"/>
      <w:r w:rsidRPr="00E81B06">
        <w:rPr>
          <w:rFonts w:ascii="Times New Roman" w:hAnsi="Times New Roman" w:cs="Times New Roman"/>
          <w:lang w:val="es-ES"/>
        </w:rPr>
        <w:t>Mayıs</w:t>
      </w:r>
      <w:proofErr w:type="spellEnd"/>
      <w:r w:rsidRPr="00E81B06">
        <w:rPr>
          <w:rFonts w:ascii="Times New Roman" w:hAnsi="Times New Roman" w:cs="Times New Roman"/>
          <w:lang w:val="es-ES"/>
        </w:rPr>
        <w:t xml:space="preserve"> 2012</w:t>
      </w:r>
    </w:p>
  </w:footnote>
  <w:footnote w:id="78">
    <w:p w14:paraId="5F416861" w14:textId="675BCD7F" w:rsidR="00CF2A4E" w:rsidRPr="00E81B06" w:rsidRDefault="00CF2A4E" w:rsidP="00211EA8">
      <w:pPr>
        <w:pStyle w:val="FootnoteText"/>
        <w:ind w:left="142" w:hanging="142"/>
        <w:rPr>
          <w:rFonts w:ascii="Times New Roman" w:hAnsi="Times New Roman" w:cs="Times New Roman"/>
          <w:lang w:val="es-ES"/>
        </w:rPr>
      </w:pPr>
      <w:r w:rsidRPr="00DF4553">
        <w:rPr>
          <w:rStyle w:val="FootnoteReference"/>
          <w:rFonts w:ascii="Times New Roman" w:hAnsi="Times New Roman" w:cs="Times New Roman"/>
        </w:rPr>
        <w:footnoteRef/>
      </w:r>
      <w:r w:rsidRPr="00E81B06">
        <w:rPr>
          <w:rFonts w:ascii="Times New Roman" w:hAnsi="Times New Roman" w:cs="Times New Roman"/>
          <w:lang w:val="es-ES"/>
        </w:rPr>
        <w:t>.  </w:t>
      </w:r>
      <w:proofErr w:type="spellStart"/>
      <w:r w:rsidRPr="00E81B06">
        <w:rPr>
          <w:rFonts w:ascii="Times New Roman" w:hAnsi="Times New Roman" w:cs="Times New Roman"/>
          <w:i/>
          <w:lang w:val="es-ES"/>
        </w:rPr>
        <w:t>Yerokhina</w:t>
      </w:r>
      <w:proofErr w:type="spellEnd"/>
      <w:r w:rsidRPr="00E81B06">
        <w:rPr>
          <w:rFonts w:ascii="Times New Roman" w:hAnsi="Times New Roman" w:cs="Times New Roman"/>
          <w:i/>
          <w:lang w:val="es-ES"/>
        </w:rPr>
        <w:t xml:space="preserve"> /</w:t>
      </w:r>
      <w:proofErr w:type="spellStart"/>
      <w:r w:rsidRPr="00E81B06">
        <w:rPr>
          <w:rFonts w:ascii="Times New Roman" w:hAnsi="Times New Roman" w:cs="Times New Roman"/>
          <w:i/>
          <w:lang w:val="es-ES"/>
        </w:rPr>
        <w:t>Ukrayna</w:t>
      </w:r>
      <w:proofErr w:type="spellEnd"/>
      <w:r w:rsidRPr="00E81B06">
        <w:rPr>
          <w:rFonts w:ascii="Times New Roman" w:hAnsi="Times New Roman" w:cs="Times New Roman"/>
          <w:lang w:val="es-ES"/>
        </w:rPr>
        <w:t>, n</w:t>
      </w:r>
      <w:r w:rsidRPr="00E81B06">
        <w:rPr>
          <w:rFonts w:ascii="Times New Roman" w:hAnsi="Times New Roman" w:cs="Times New Roman"/>
          <w:vertAlign w:val="superscript"/>
          <w:lang w:val="es-ES"/>
        </w:rPr>
        <w:t>o</w:t>
      </w:r>
      <w:r w:rsidRPr="00E81B06">
        <w:rPr>
          <w:rFonts w:ascii="Times New Roman" w:hAnsi="Times New Roman" w:cs="Times New Roman"/>
          <w:lang w:val="es-ES"/>
        </w:rPr>
        <w:t xml:space="preserve"> 12167/04, 15 </w:t>
      </w:r>
      <w:proofErr w:type="spellStart"/>
      <w:r w:rsidRPr="00E81B06">
        <w:rPr>
          <w:rFonts w:ascii="Times New Roman" w:hAnsi="Times New Roman" w:cs="Times New Roman"/>
          <w:lang w:val="es-ES"/>
        </w:rPr>
        <w:t>Kasım</w:t>
      </w:r>
      <w:proofErr w:type="spellEnd"/>
      <w:r w:rsidRPr="00E81B06">
        <w:rPr>
          <w:rFonts w:ascii="Times New Roman" w:hAnsi="Times New Roman" w:cs="Times New Roman"/>
          <w:lang w:val="es-ES"/>
        </w:rPr>
        <w:t xml:space="preserve"> 2012.</w:t>
      </w:r>
    </w:p>
  </w:footnote>
  <w:footnote w:id="79">
    <w:p w14:paraId="6B4E380A" w14:textId="5944A93E" w:rsidR="00CF2A4E" w:rsidRPr="00E81B06" w:rsidRDefault="00CF2A4E" w:rsidP="00211EA8">
      <w:pPr>
        <w:pStyle w:val="FootnoteText"/>
        <w:ind w:left="142" w:hanging="142"/>
        <w:rPr>
          <w:rFonts w:ascii="Times New Roman" w:hAnsi="Times New Roman" w:cs="Times New Roman"/>
          <w:lang w:val="es-ES"/>
        </w:rPr>
      </w:pPr>
      <w:r w:rsidRPr="00DF4553">
        <w:rPr>
          <w:rStyle w:val="FootnoteReference"/>
          <w:rFonts w:ascii="Times New Roman" w:hAnsi="Times New Roman" w:cs="Times New Roman"/>
        </w:rPr>
        <w:footnoteRef/>
      </w:r>
      <w:r w:rsidRPr="00E81B06">
        <w:rPr>
          <w:rFonts w:ascii="Times New Roman" w:hAnsi="Times New Roman" w:cs="Times New Roman"/>
          <w:lang w:val="es-ES"/>
        </w:rPr>
        <w:t>.  </w:t>
      </w:r>
      <w:proofErr w:type="spellStart"/>
      <w:r w:rsidRPr="00E81B06">
        <w:rPr>
          <w:rFonts w:ascii="Times New Roman" w:hAnsi="Times New Roman" w:cs="Times New Roman"/>
          <w:lang w:val="es-ES"/>
        </w:rPr>
        <w:t>Bir</w:t>
      </w:r>
      <w:proofErr w:type="spellEnd"/>
      <w:r w:rsidRPr="00E81B06">
        <w:rPr>
          <w:rFonts w:ascii="Times New Roman" w:hAnsi="Times New Roman" w:cs="Times New Roman"/>
          <w:lang w:val="es-ES"/>
        </w:rPr>
        <w:t xml:space="preserve"> </w:t>
      </w:r>
      <w:proofErr w:type="spellStart"/>
      <w:r w:rsidRPr="00E81B06">
        <w:rPr>
          <w:rFonts w:ascii="Times New Roman" w:hAnsi="Times New Roman" w:cs="Times New Roman"/>
          <w:lang w:val="es-ES"/>
        </w:rPr>
        <w:t>sanığın</w:t>
      </w:r>
      <w:proofErr w:type="spellEnd"/>
      <w:r w:rsidRPr="00E81B06">
        <w:rPr>
          <w:rFonts w:ascii="Times New Roman" w:hAnsi="Times New Roman" w:cs="Times New Roman"/>
          <w:lang w:val="es-ES"/>
        </w:rPr>
        <w:t xml:space="preserve"> </w:t>
      </w:r>
      <w:proofErr w:type="spellStart"/>
      <w:r w:rsidRPr="00E81B06">
        <w:rPr>
          <w:rFonts w:ascii="Times New Roman" w:hAnsi="Times New Roman" w:cs="Times New Roman"/>
          <w:lang w:val="es-ES"/>
        </w:rPr>
        <w:t>sadece</w:t>
      </w:r>
      <w:proofErr w:type="spellEnd"/>
      <w:r w:rsidRPr="00E81B06">
        <w:rPr>
          <w:rFonts w:ascii="Times New Roman" w:hAnsi="Times New Roman" w:cs="Times New Roman"/>
          <w:lang w:val="es-ES"/>
        </w:rPr>
        <w:t xml:space="preserve"> </w:t>
      </w:r>
      <w:proofErr w:type="spellStart"/>
      <w:r w:rsidRPr="00E81B06">
        <w:rPr>
          <w:rFonts w:ascii="Times New Roman" w:hAnsi="Times New Roman" w:cs="Times New Roman"/>
          <w:lang w:val="es-ES"/>
        </w:rPr>
        <w:t>müzakerelerdeki</w:t>
      </w:r>
      <w:proofErr w:type="spellEnd"/>
      <w:r w:rsidRPr="00E81B06">
        <w:rPr>
          <w:rFonts w:ascii="Times New Roman" w:hAnsi="Times New Roman" w:cs="Times New Roman"/>
          <w:lang w:val="es-ES"/>
        </w:rPr>
        <w:t xml:space="preserve"> </w:t>
      </w:r>
      <w:proofErr w:type="spellStart"/>
      <w:r w:rsidRPr="00E81B06">
        <w:rPr>
          <w:rFonts w:ascii="Times New Roman" w:hAnsi="Times New Roman" w:cs="Times New Roman"/>
          <w:lang w:val="es-ES"/>
        </w:rPr>
        <w:t>yokluğundan</w:t>
      </w:r>
      <w:proofErr w:type="spellEnd"/>
      <w:r w:rsidRPr="00E81B06">
        <w:rPr>
          <w:rFonts w:ascii="Times New Roman" w:hAnsi="Times New Roman" w:cs="Times New Roman"/>
          <w:lang w:val="es-ES"/>
        </w:rPr>
        <w:t xml:space="preserve"> </w:t>
      </w:r>
      <w:proofErr w:type="spellStart"/>
      <w:r w:rsidRPr="00E81B06">
        <w:rPr>
          <w:rFonts w:ascii="Times New Roman" w:hAnsi="Times New Roman" w:cs="Times New Roman"/>
          <w:lang w:val="es-ES"/>
        </w:rPr>
        <w:t>dolayı</w:t>
      </w:r>
      <w:proofErr w:type="spellEnd"/>
      <w:r w:rsidRPr="00E81B06">
        <w:rPr>
          <w:rFonts w:ascii="Times New Roman" w:hAnsi="Times New Roman" w:cs="Times New Roman"/>
          <w:lang w:val="es-ES"/>
        </w:rPr>
        <w:t xml:space="preserve"> bu </w:t>
      </w:r>
      <w:proofErr w:type="spellStart"/>
      <w:r w:rsidRPr="00E81B06">
        <w:rPr>
          <w:rFonts w:ascii="Times New Roman" w:hAnsi="Times New Roman" w:cs="Times New Roman"/>
          <w:lang w:val="es-ES"/>
        </w:rPr>
        <w:t>avantajı</w:t>
      </w:r>
      <w:proofErr w:type="spellEnd"/>
      <w:r w:rsidRPr="00E81B06">
        <w:rPr>
          <w:rFonts w:ascii="Times New Roman" w:hAnsi="Times New Roman" w:cs="Times New Roman"/>
          <w:lang w:val="es-ES"/>
        </w:rPr>
        <w:t xml:space="preserve"> </w:t>
      </w:r>
      <w:proofErr w:type="spellStart"/>
      <w:r w:rsidRPr="00E81B06">
        <w:rPr>
          <w:rFonts w:ascii="Times New Roman" w:hAnsi="Times New Roman" w:cs="Times New Roman"/>
          <w:lang w:val="es-ES"/>
        </w:rPr>
        <w:t>kaybetmediğinin</w:t>
      </w:r>
      <w:proofErr w:type="spellEnd"/>
      <w:r w:rsidRPr="00E81B06">
        <w:rPr>
          <w:rFonts w:ascii="Times New Roman" w:hAnsi="Times New Roman" w:cs="Times New Roman"/>
          <w:lang w:val="es-ES"/>
        </w:rPr>
        <w:t xml:space="preserve"> </w:t>
      </w:r>
      <w:proofErr w:type="spellStart"/>
      <w:r w:rsidRPr="00E81B06">
        <w:rPr>
          <w:rFonts w:ascii="Times New Roman" w:hAnsi="Times New Roman" w:cs="Times New Roman"/>
          <w:lang w:val="es-ES"/>
        </w:rPr>
        <w:t>belirtilmesi</w:t>
      </w:r>
      <w:proofErr w:type="spellEnd"/>
      <w:r w:rsidRPr="00E81B06">
        <w:rPr>
          <w:rFonts w:ascii="Times New Roman" w:hAnsi="Times New Roman" w:cs="Times New Roman"/>
          <w:lang w:val="es-ES"/>
        </w:rPr>
        <w:t xml:space="preserve"> (</w:t>
      </w:r>
      <w:proofErr w:type="spellStart"/>
      <w:r w:rsidRPr="00E81B06">
        <w:rPr>
          <w:rFonts w:ascii="Times New Roman" w:hAnsi="Times New Roman" w:cs="Times New Roman"/>
          <w:lang w:val="es-ES"/>
        </w:rPr>
        <w:t>adıgeçen</w:t>
      </w:r>
      <w:proofErr w:type="spellEnd"/>
      <w:r w:rsidRPr="00E81B06">
        <w:rPr>
          <w:rFonts w:ascii="Times New Roman" w:hAnsi="Times New Roman" w:cs="Times New Roman"/>
          <w:lang w:val="es-ES"/>
        </w:rPr>
        <w:t xml:space="preserve">, </w:t>
      </w:r>
      <w:proofErr w:type="spellStart"/>
      <w:r w:rsidRPr="00E81B06">
        <w:rPr>
          <w:rFonts w:ascii="Times New Roman" w:hAnsi="Times New Roman" w:cs="Times New Roman"/>
          <w:i/>
          <w:lang w:val="es-ES"/>
        </w:rPr>
        <w:t>Poitrimol</w:t>
      </w:r>
      <w:proofErr w:type="spellEnd"/>
      <w:r w:rsidRPr="00E81B06">
        <w:rPr>
          <w:rFonts w:ascii="Times New Roman" w:hAnsi="Times New Roman" w:cs="Times New Roman"/>
          <w:i/>
          <w:lang w:val="es-ES"/>
        </w:rPr>
        <w:t>/</w:t>
      </w:r>
      <w:proofErr w:type="spellStart"/>
      <w:r w:rsidRPr="00E81B06">
        <w:rPr>
          <w:rFonts w:ascii="Times New Roman" w:hAnsi="Times New Roman" w:cs="Times New Roman"/>
          <w:i/>
          <w:lang w:val="es-ES"/>
        </w:rPr>
        <w:t>Fransa</w:t>
      </w:r>
      <w:proofErr w:type="spellEnd"/>
      <w:r w:rsidRPr="00E81B06">
        <w:rPr>
          <w:rFonts w:ascii="Times New Roman" w:hAnsi="Times New Roman" w:cs="Times New Roman"/>
          <w:lang w:val="es-ES"/>
        </w:rPr>
        <w:t>)</w:t>
      </w:r>
    </w:p>
  </w:footnote>
  <w:footnote w:id="80">
    <w:p w14:paraId="558386A6" w14:textId="46728C19" w:rsidR="00CF2A4E" w:rsidRPr="00DF4553" w:rsidRDefault="00CF2A4E" w:rsidP="00B13A7C">
      <w:pPr>
        <w:pStyle w:val="FootnoteText"/>
        <w:ind w:left="142" w:hanging="142"/>
        <w:rPr>
          <w:rFonts w:ascii="Times New Roman" w:hAnsi="Times New Roman" w:cs="Times New Roman"/>
          <w:lang w:val="es-ES_tradnl"/>
        </w:rPr>
      </w:pPr>
      <w:r w:rsidRPr="00DF4553">
        <w:rPr>
          <w:rStyle w:val="FootnoteReference"/>
          <w:rFonts w:ascii="Times New Roman" w:hAnsi="Times New Roman" w:cs="Times New Roman"/>
        </w:rPr>
        <w:footnoteRef/>
      </w:r>
      <w:r w:rsidRPr="00DF4553">
        <w:rPr>
          <w:rFonts w:ascii="Times New Roman" w:hAnsi="Times New Roman" w:cs="Times New Roman"/>
          <w:lang w:val="es-ES_tradnl"/>
        </w:rPr>
        <w:t>.  </w:t>
      </w:r>
      <w:proofErr w:type="spellStart"/>
      <w:r w:rsidRPr="00253B67">
        <w:rPr>
          <w:rFonts w:ascii="Times New Roman" w:hAnsi="Times New Roman" w:cs="Times New Roman"/>
          <w:i/>
          <w:lang w:val="es-ES_tradnl"/>
        </w:rPr>
        <w:t>Baytar</w:t>
      </w:r>
      <w:proofErr w:type="spellEnd"/>
      <w:r w:rsidRPr="00253B67">
        <w:rPr>
          <w:rFonts w:ascii="Times New Roman" w:hAnsi="Times New Roman" w:cs="Times New Roman"/>
          <w:i/>
          <w:lang w:val="es-ES_tradnl"/>
        </w:rPr>
        <w:t xml:space="preserve"> </w:t>
      </w:r>
      <w:r>
        <w:rPr>
          <w:rFonts w:ascii="Times New Roman" w:hAnsi="Times New Roman" w:cs="Times New Roman"/>
          <w:i/>
          <w:lang w:val="es-ES_tradnl"/>
        </w:rPr>
        <w:t>/</w:t>
      </w:r>
      <w:proofErr w:type="spellStart"/>
      <w:r>
        <w:rPr>
          <w:rFonts w:ascii="Times New Roman" w:hAnsi="Times New Roman" w:cs="Times New Roman"/>
          <w:i/>
          <w:lang w:val="es-ES_tradnl"/>
        </w:rPr>
        <w:t>Türkiye</w:t>
      </w:r>
      <w:proofErr w:type="spellEnd"/>
      <w:r w:rsidRPr="00DF4553">
        <w:rPr>
          <w:rFonts w:ascii="Times New Roman" w:hAnsi="Times New Roman" w:cs="Times New Roman"/>
          <w:lang w:val="es-ES_tradnl"/>
        </w:rPr>
        <w:t>, n</w:t>
      </w:r>
      <w:r w:rsidRPr="00DF4553">
        <w:rPr>
          <w:rFonts w:ascii="Times New Roman" w:hAnsi="Times New Roman" w:cs="Times New Roman"/>
          <w:vertAlign w:val="superscript"/>
          <w:lang w:val="es-ES_tradnl"/>
        </w:rPr>
        <w:t>o</w:t>
      </w:r>
      <w:r w:rsidRPr="00DF4553">
        <w:rPr>
          <w:rFonts w:ascii="Times New Roman" w:hAnsi="Times New Roman" w:cs="Times New Roman"/>
          <w:lang w:val="es-ES_tradnl"/>
        </w:rPr>
        <w:t xml:space="preserve"> 45440/04, 14 </w:t>
      </w:r>
      <w:proofErr w:type="spellStart"/>
      <w:r>
        <w:rPr>
          <w:rFonts w:ascii="Times New Roman" w:hAnsi="Times New Roman" w:cs="Times New Roman"/>
          <w:lang w:val="es-ES_tradnl"/>
        </w:rPr>
        <w:t>Ekim</w:t>
      </w:r>
      <w:proofErr w:type="spellEnd"/>
      <w:r w:rsidRPr="00DF4553">
        <w:rPr>
          <w:rFonts w:ascii="Times New Roman" w:hAnsi="Times New Roman" w:cs="Times New Roman"/>
          <w:lang w:val="es-ES_tradnl"/>
        </w:rPr>
        <w:t xml:space="preserve"> 2014.</w:t>
      </w:r>
    </w:p>
  </w:footnote>
  <w:footnote w:id="81">
    <w:p w14:paraId="31D166B9" w14:textId="5B683809" w:rsidR="00CF2A4E" w:rsidRPr="00DF4553" w:rsidRDefault="00CF2A4E" w:rsidP="00B13A7C">
      <w:pPr>
        <w:pStyle w:val="FootnoteText"/>
        <w:ind w:left="142" w:hanging="142"/>
        <w:rPr>
          <w:rFonts w:ascii="Times New Roman" w:hAnsi="Times New Roman" w:cs="Times New Roman"/>
          <w:lang w:val="es-ES_tradnl"/>
        </w:rPr>
      </w:pPr>
      <w:r w:rsidRPr="00DF4553">
        <w:rPr>
          <w:rStyle w:val="FootnoteReference"/>
          <w:rFonts w:ascii="Times New Roman" w:hAnsi="Times New Roman" w:cs="Times New Roman"/>
        </w:rPr>
        <w:footnoteRef/>
      </w:r>
      <w:r w:rsidRPr="00DF4553">
        <w:rPr>
          <w:rFonts w:ascii="Times New Roman" w:hAnsi="Times New Roman" w:cs="Times New Roman"/>
          <w:lang w:val="es-ES_tradnl"/>
        </w:rPr>
        <w:t>.  </w:t>
      </w:r>
      <w:proofErr w:type="spellStart"/>
      <w:r w:rsidRPr="00253B67">
        <w:rPr>
          <w:rFonts w:ascii="Times New Roman" w:hAnsi="Times New Roman" w:cs="Times New Roman"/>
          <w:i/>
          <w:lang w:val="es-ES_tradnl"/>
        </w:rPr>
        <w:t>Şaman</w:t>
      </w:r>
      <w:proofErr w:type="spellEnd"/>
      <w:r w:rsidRPr="00253B67">
        <w:rPr>
          <w:rFonts w:ascii="Times New Roman" w:hAnsi="Times New Roman" w:cs="Times New Roman"/>
          <w:i/>
          <w:lang w:val="es-ES_tradnl"/>
        </w:rPr>
        <w:t xml:space="preserve"> </w:t>
      </w:r>
      <w:r>
        <w:rPr>
          <w:rFonts w:ascii="Times New Roman" w:hAnsi="Times New Roman" w:cs="Times New Roman"/>
          <w:i/>
          <w:lang w:val="es-ES_tradnl"/>
        </w:rPr>
        <w:t>/</w:t>
      </w:r>
      <w:proofErr w:type="spellStart"/>
      <w:r>
        <w:rPr>
          <w:rFonts w:ascii="Times New Roman" w:hAnsi="Times New Roman" w:cs="Times New Roman"/>
          <w:i/>
          <w:lang w:val="es-ES_tradnl"/>
        </w:rPr>
        <w:t>Türkiye</w:t>
      </w:r>
      <w:proofErr w:type="spellEnd"/>
      <w:r w:rsidRPr="00DF4553">
        <w:rPr>
          <w:rFonts w:ascii="Times New Roman" w:hAnsi="Times New Roman" w:cs="Times New Roman"/>
          <w:lang w:val="es-ES_tradnl"/>
        </w:rPr>
        <w:t>, n</w:t>
      </w:r>
      <w:r w:rsidRPr="00DF4553">
        <w:rPr>
          <w:rFonts w:ascii="Times New Roman" w:hAnsi="Times New Roman" w:cs="Times New Roman"/>
          <w:vertAlign w:val="superscript"/>
          <w:lang w:val="es-ES_tradnl"/>
        </w:rPr>
        <w:t>o</w:t>
      </w:r>
      <w:r w:rsidRPr="00DF4553">
        <w:rPr>
          <w:rFonts w:ascii="Times New Roman" w:hAnsi="Times New Roman" w:cs="Times New Roman"/>
          <w:lang w:val="es-ES_tradnl"/>
        </w:rPr>
        <w:t xml:space="preserve"> 35292/05, 5 </w:t>
      </w:r>
      <w:proofErr w:type="spellStart"/>
      <w:r>
        <w:rPr>
          <w:rFonts w:ascii="Times New Roman" w:hAnsi="Times New Roman" w:cs="Times New Roman"/>
          <w:lang w:val="es-ES_tradnl"/>
        </w:rPr>
        <w:t>Nisan</w:t>
      </w:r>
      <w:proofErr w:type="spellEnd"/>
      <w:r w:rsidRPr="00DF4553">
        <w:rPr>
          <w:rFonts w:ascii="Times New Roman" w:hAnsi="Times New Roman" w:cs="Times New Roman"/>
          <w:lang w:val="es-ES_tradnl"/>
        </w:rPr>
        <w:t xml:space="preserve"> 2011.</w:t>
      </w:r>
    </w:p>
  </w:footnote>
  <w:footnote w:id="82">
    <w:p w14:paraId="3895E0A7" w14:textId="3F55C141" w:rsidR="00CF2A4E" w:rsidRPr="00DF4553" w:rsidRDefault="00CF2A4E" w:rsidP="00B13A7C">
      <w:pPr>
        <w:pStyle w:val="FootnoteText"/>
        <w:ind w:left="142" w:hanging="142"/>
        <w:rPr>
          <w:rFonts w:ascii="Times New Roman" w:hAnsi="Times New Roman" w:cs="Times New Roman"/>
          <w:lang w:val="es-ES_tradnl"/>
        </w:rPr>
      </w:pPr>
      <w:r w:rsidRPr="00DF4553">
        <w:rPr>
          <w:rFonts w:ascii="Times New Roman" w:hAnsi="Times New Roman" w:cs="Times New Roman"/>
          <w:vertAlign w:val="superscript"/>
        </w:rPr>
        <w:footnoteRef/>
      </w:r>
      <w:r w:rsidRPr="00DF4553">
        <w:rPr>
          <w:rFonts w:ascii="Times New Roman" w:hAnsi="Times New Roman" w:cs="Times New Roman"/>
          <w:lang w:val="es-ES_tradnl"/>
        </w:rPr>
        <w:t>.  </w:t>
      </w:r>
      <w:proofErr w:type="spellStart"/>
      <w:r w:rsidRPr="00253B67">
        <w:rPr>
          <w:rFonts w:ascii="Times New Roman" w:hAnsi="Times New Roman" w:cs="Times New Roman"/>
          <w:i/>
          <w:lang w:val="es-ES_tradnl"/>
        </w:rPr>
        <w:t>Bortnik</w:t>
      </w:r>
      <w:proofErr w:type="spellEnd"/>
      <w:r w:rsidRPr="00253B67">
        <w:rPr>
          <w:rFonts w:ascii="Times New Roman" w:hAnsi="Times New Roman" w:cs="Times New Roman"/>
          <w:i/>
          <w:lang w:val="es-ES_tradnl"/>
        </w:rPr>
        <w:t xml:space="preserve"> </w:t>
      </w:r>
      <w:r>
        <w:rPr>
          <w:rFonts w:ascii="Times New Roman" w:hAnsi="Times New Roman" w:cs="Times New Roman"/>
          <w:i/>
          <w:lang w:val="es-ES_tradnl"/>
        </w:rPr>
        <w:t>/</w:t>
      </w:r>
      <w:proofErr w:type="spellStart"/>
      <w:r>
        <w:rPr>
          <w:rFonts w:ascii="Times New Roman" w:hAnsi="Times New Roman" w:cs="Times New Roman"/>
          <w:i/>
          <w:lang w:val="es-ES_tradnl"/>
        </w:rPr>
        <w:t>Ukrayna</w:t>
      </w:r>
      <w:proofErr w:type="spellEnd"/>
      <w:r w:rsidRPr="00DF4553">
        <w:rPr>
          <w:rFonts w:ascii="Times New Roman" w:hAnsi="Times New Roman" w:cs="Times New Roman"/>
          <w:lang w:val="es-ES_tradnl"/>
        </w:rPr>
        <w:t>, n</w:t>
      </w:r>
      <w:r w:rsidRPr="00DF4553">
        <w:rPr>
          <w:rFonts w:ascii="Times New Roman" w:hAnsi="Times New Roman" w:cs="Times New Roman"/>
          <w:vertAlign w:val="superscript"/>
          <w:lang w:val="es-ES_tradnl"/>
        </w:rPr>
        <w:t>o</w:t>
      </w:r>
      <w:r w:rsidRPr="00DF4553">
        <w:rPr>
          <w:rFonts w:ascii="Times New Roman" w:hAnsi="Times New Roman" w:cs="Times New Roman"/>
          <w:lang w:val="es-ES_tradnl"/>
        </w:rPr>
        <w:t xml:space="preserve"> 39582/04, 27 </w:t>
      </w:r>
      <w:proofErr w:type="spellStart"/>
      <w:r>
        <w:rPr>
          <w:rFonts w:ascii="Times New Roman" w:hAnsi="Times New Roman" w:cs="Times New Roman"/>
          <w:lang w:val="es-ES_tradnl"/>
        </w:rPr>
        <w:t>Ocak</w:t>
      </w:r>
      <w:proofErr w:type="spellEnd"/>
      <w:r w:rsidRPr="00DF4553">
        <w:rPr>
          <w:rFonts w:ascii="Times New Roman" w:hAnsi="Times New Roman" w:cs="Times New Roman"/>
          <w:lang w:val="es-ES_tradnl"/>
        </w:rPr>
        <w:t xml:space="preserve"> 2011.</w:t>
      </w:r>
    </w:p>
  </w:footnote>
  <w:footnote w:id="83">
    <w:p w14:paraId="2634AC5B" w14:textId="11347FC3" w:rsidR="00CF2A4E" w:rsidRPr="00253B67" w:rsidRDefault="00CF2A4E" w:rsidP="00B13A7C">
      <w:pPr>
        <w:pStyle w:val="FootnoteText"/>
        <w:ind w:left="142" w:hanging="142"/>
        <w:rPr>
          <w:rFonts w:ascii="Times New Roman" w:hAnsi="Times New Roman" w:cs="Times New Roman"/>
          <w:lang w:val="es-ES_tradnl"/>
        </w:rPr>
      </w:pPr>
      <w:r w:rsidRPr="00DF4553">
        <w:rPr>
          <w:rStyle w:val="FootnoteReference"/>
          <w:rFonts w:ascii="Times New Roman" w:hAnsi="Times New Roman" w:cs="Times New Roman"/>
        </w:rPr>
        <w:footnoteRef/>
      </w:r>
      <w:r w:rsidRPr="00253B67">
        <w:rPr>
          <w:rFonts w:ascii="Times New Roman" w:hAnsi="Times New Roman" w:cs="Times New Roman"/>
          <w:lang w:val="es-ES_tradnl"/>
        </w:rPr>
        <w:t>.  </w:t>
      </w:r>
      <w:proofErr w:type="spellStart"/>
      <w:r w:rsidRPr="00253B67">
        <w:rPr>
          <w:rFonts w:ascii="Times New Roman" w:hAnsi="Times New Roman" w:cs="Times New Roman"/>
          <w:bCs/>
          <w:i/>
          <w:iCs/>
          <w:lang w:val="es-ES_tradnl"/>
        </w:rPr>
        <w:t>Zhelezov</w:t>
      </w:r>
      <w:proofErr w:type="spellEnd"/>
      <w:r w:rsidRPr="00253B67">
        <w:rPr>
          <w:rFonts w:ascii="Times New Roman" w:hAnsi="Times New Roman" w:cs="Times New Roman"/>
          <w:bCs/>
          <w:i/>
          <w:iCs/>
          <w:lang w:val="es-ES_tradnl"/>
        </w:rPr>
        <w:t xml:space="preserve"> </w:t>
      </w:r>
      <w:r>
        <w:rPr>
          <w:rFonts w:ascii="Times New Roman" w:hAnsi="Times New Roman" w:cs="Times New Roman"/>
          <w:bCs/>
          <w:i/>
          <w:iCs/>
          <w:lang w:val="es-ES_tradnl"/>
        </w:rPr>
        <w:t>/</w:t>
      </w:r>
      <w:proofErr w:type="spellStart"/>
      <w:r>
        <w:rPr>
          <w:rFonts w:ascii="Times New Roman" w:hAnsi="Times New Roman" w:cs="Times New Roman"/>
          <w:bCs/>
          <w:i/>
          <w:iCs/>
          <w:lang w:val="es-ES_tradnl"/>
        </w:rPr>
        <w:t>Rusya</w:t>
      </w:r>
      <w:proofErr w:type="spellEnd"/>
      <w:r w:rsidRPr="00253B67">
        <w:rPr>
          <w:rFonts w:ascii="Times New Roman" w:hAnsi="Times New Roman" w:cs="Times New Roman"/>
          <w:bCs/>
          <w:i/>
          <w:iCs/>
          <w:lang w:val="es-ES_tradnl"/>
        </w:rPr>
        <w:t xml:space="preserve"> </w:t>
      </w:r>
      <w:r>
        <w:rPr>
          <w:rFonts w:ascii="Times New Roman" w:hAnsi="Times New Roman" w:cs="Times New Roman"/>
          <w:bCs/>
          <w:lang w:val="es-ES_tradnl"/>
        </w:rPr>
        <w:t>(</w:t>
      </w:r>
      <w:proofErr w:type="spellStart"/>
      <w:r>
        <w:rPr>
          <w:rFonts w:ascii="Times New Roman" w:hAnsi="Times New Roman" w:cs="Times New Roman"/>
          <w:bCs/>
          <w:lang w:val="es-ES_tradnl"/>
        </w:rPr>
        <w:t>k.k</w:t>
      </w:r>
      <w:proofErr w:type="spellEnd"/>
      <w:r>
        <w:rPr>
          <w:rFonts w:ascii="Times New Roman" w:hAnsi="Times New Roman" w:cs="Times New Roman"/>
          <w:bCs/>
          <w:lang w:val="es-ES_tradnl"/>
        </w:rPr>
        <w:t>.</w:t>
      </w:r>
      <w:r w:rsidRPr="00253B67">
        <w:rPr>
          <w:rFonts w:ascii="Times New Roman" w:hAnsi="Times New Roman" w:cs="Times New Roman"/>
          <w:bCs/>
          <w:lang w:val="es-ES_tradnl"/>
        </w:rPr>
        <w:t xml:space="preserve">), </w:t>
      </w:r>
      <w:r w:rsidRPr="00253B67">
        <w:rPr>
          <w:rFonts w:ascii="Times New Roman" w:hAnsi="Times New Roman" w:cs="Times New Roman"/>
          <w:lang w:val="es-ES_tradnl"/>
        </w:rPr>
        <w:t>n</w:t>
      </w:r>
      <w:r w:rsidRPr="00253B67">
        <w:rPr>
          <w:rFonts w:ascii="Times New Roman" w:hAnsi="Times New Roman" w:cs="Times New Roman"/>
          <w:vertAlign w:val="superscript"/>
          <w:lang w:val="es-ES_tradnl"/>
        </w:rPr>
        <w:t>o</w:t>
      </w:r>
      <w:r w:rsidRPr="00253B67">
        <w:rPr>
          <w:rFonts w:ascii="Times New Roman" w:hAnsi="Times New Roman" w:cs="Times New Roman"/>
          <w:lang w:val="es-ES_tradnl"/>
        </w:rPr>
        <w:t xml:space="preserve"> </w:t>
      </w:r>
      <w:r w:rsidRPr="00253B67">
        <w:rPr>
          <w:rFonts w:ascii="Times New Roman" w:hAnsi="Times New Roman" w:cs="Times New Roman"/>
          <w:bCs/>
          <w:lang w:val="es-ES_tradnl"/>
        </w:rPr>
        <w:t xml:space="preserve">48040/99, 23 </w:t>
      </w:r>
      <w:proofErr w:type="spellStart"/>
      <w:r>
        <w:rPr>
          <w:rFonts w:ascii="Times New Roman" w:hAnsi="Times New Roman" w:cs="Times New Roman"/>
          <w:bCs/>
          <w:lang w:val="es-ES_tradnl"/>
        </w:rPr>
        <w:t>Nisan</w:t>
      </w:r>
      <w:proofErr w:type="spellEnd"/>
      <w:r>
        <w:rPr>
          <w:rFonts w:ascii="Times New Roman" w:hAnsi="Times New Roman" w:cs="Times New Roman"/>
          <w:bCs/>
          <w:lang w:val="es-ES_tradnl"/>
        </w:rPr>
        <w:t xml:space="preserve"> </w:t>
      </w:r>
      <w:r w:rsidRPr="00253B67">
        <w:rPr>
          <w:rFonts w:ascii="Times New Roman" w:hAnsi="Times New Roman" w:cs="Times New Roman"/>
          <w:bCs/>
          <w:lang w:val="es-ES_tradnl"/>
        </w:rPr>
        <w:t>2002.</w:t>
      </w:r>
    </w:p>
  </w:footnote>
  <w:footnote w:id="84">
    <w:p w14:paraId="5AB88D03" w14:textId="726CC372" w:rsidR="00CF2A4E" w:rsidRPr="00E81B06" w:rsidRDefault="00CF2A4E" w:rsidP="0080284B">
      <w:pPr>
        <w:pStyle w:val="FootnoteText"/>
        <w:ind w:left="142" w:hanging="142"/>
        <w:rPr>
          <w:rFonts w:ascii="Times New Roman" w:hAnsi="Times New Roman" w:cs="Times New Roman"/>
          <w:lang w:val="es-ES_tradnl"/>
        </w:rPr>
      </w:pPr>
      <w:r w:rsidRPr="00DF4553">
        <w:rPr>
          <w:rStyle w:val="FootnoteReference"/>
          <w:rFonts w:ascii="Times New Roman" w:hAnsi="Times New Roman" w:cs="Times New Roman"/>
        </w:rPr>
        <w:footnoteRef/>
      </w:r>
      <w:r w:rsidRPr="00E81B06">
        <w:rPr>
          <w:rFonts w:ascii="Times New Roman" w:hAnsi="Times New Roman" w:cs="Times New Roman"/>
          <w:lang w:val="es-ES_tradnl"/>
        </w:rPr>
        <w:t>.  </w:t>
      </w:r>
      <w:proofErr w:type="spellStart"/>
      <w:r w:rsidRPr="00E81B06">
        <w:rPr>
          <w:rFonts w:ascii="Times New Roman" w:hAnsi="Times New Roman" w:cs="Times New Roman"/>
          <w:i/>
          <w:lang w:val="es-ES_tradnl"/>
        </w:rPr>
        <w:t>Kaçiu</w:t>
      </w:r>
      <w:proofErr w:type="spellEnd"/>
      <w:r w:rsidRPr="00E81B06">
        <w:rPr>
          <w:rFonts w:ascii="Times New Roman" w:hAnsi="Times New Roman" w:cs="Times New Roman"/>
          <w:i/>
          <w:lang w:val="es-ES_tradnl"/>
        </w:rPr>
        <w:t xml:space="preserve"> et </w:t>
      </w:r>
      <w:proofErr w:type="spellStart"/>
      <w:r w:rsidRPr="00E81B06">
        <w:rPr>
          <w:rFonts w:ascii="Times New Roman" w:hAnsi="Times New Roman" w:cs="Times New Roman"/>
          <w:i/>
          <w:lang w:val="es-ES_tradnl"/>
        </w:rPr>
        <w:t>Kotorri</w:t>
      </w:r>
      <w:proofErr w:type="spellEnd"/>
      <w:r w:rsidRPr="00E81B06">
        <w:rPr>
          <w:rFonts w:ascii="Times New Roman" w:hAnsi="Times New Roman" w:cs="Times New Roman"/>
          <w:lang w:val="es-ES_tradnl"/>
        </w:rPr>
        <w:t xml:space="preserve"> </w:t>
      </w:r>
      <w:r w:rsidRPr="00E81B06">
        <w:rPr>
          <w:rFonts w:ascii="Times New Roman" w:hAnsi="Times New Roman" w:cs="Times New Roman"/>
          <w:i/>
          <w:lang w:val="es-ES_tradnl"/>
        </w:rPr>
        <w:t>/</w:t>
      </w:r>
      <w:proofErr w:type="spellStart"/>
      <w:r w:rsidRPr="00E81B06">
        <w:rPr>
          <w:rFonts w:ascii="Times New Roman" w:hAnsi="Times New Roman" w:cs="Times New Roman"/>
          <w:i/>
          <w:lang w:val="es-ES_tradnl"/>
        </w:rPr>
        <w:t>Arnavutluk</w:t>
      </w:r>
      <w:proofErr w:type="spellEnd"/>
      <w:r w:rsidRPr="00E81B06">
        <w:rPr>
          <w:rFonts w:ascii="Times New Roman" w:hAnsi="Times New Roman" w:cs="Times New Roman"/>
          <w:lang w:val="es-ES_tradnl"/>
        </w:rPr>
        <w:t>, n</w:t>
      </w:r>
      <w:r w:rsidRPr="00E81B06">
        <w:rPr>
          <w:rFonts w:ascii="Times New Roman" w:hAnsi="Times New Roman" w:cs="Times New Roman"/>
          <w:vertAlign w:val="superscript"/>
          <w:lang w:val="es-ES_tradnl"/>
        </w:rPr>
        <w:t>os</w:t>
      </w:r>
      <w:r w:rsidRPr="00E81B06">
        <w:rPr>
          <w:rFonts w:ascii="Times New Roman" w:hAnsi="Times New Roman" w:cs="Times New Roman"/>
          <w:lang w:val="es-ES_tradnl"/>
        </w:rPr>
        <w:t xml:space="preserve"> 33192/07 ve 33194/07, 25 </w:t>
      </w:r>
      <w:proofErr w:type="spellStart"/>
      <w:r w:rsidRPr="00E81B06">
        <w:rPr>
          <w:rFonts w:ascii="Times New Roman" w:hAnsi="Times New Roman" w:cs="Times New Roman"/>
          <w:lang w:val="es-ES_tradnl"/>
        </w:rPr>
        <w:t>Haziran</w:t>
      </w:r>
      <w:proofErr w:type="spellEnd"/>
      <w:r w:rsidRPr="00E81B06">
        <w:rPr>
          <w:rFonts w:ascii="Times New Roman" w:hAnsi="Times New Roman" w:cs="Times New Roman"/>
          <w:lang w:val="es-ES_tradnl"/>
        </w:rPr>
        <w:t xml:space="preserve"> 2013.</w:t>
      </w:r>
    </w:p>
  </w:footnote>
  <w:footnote w:id="85">
    <w:p w14:paraId="1996F516" w14:textId="7488C245" w:rsidR="00CF2A4E" w:rsidRPr="00E81B06" w:rsidRDefault="00CF2A4E" w:rsidP="009749D4">
      <w:pPr>
        <w:pStyle w:val="FootnoteText"/>
        <w:ind w:left="142" w:hanging="142"/>
        <w:rPr>
          <w:rFonts w:ascii="Times New Roman" w:hAnsi="Times New Roman" w:cs="Times New Roman"/>
          <w:lang w:val="es-ES_tradnl"/>
        </w:rPr>
      </w:pPr>
      <w:r w:rsidRPr="002D68BB">
        <w:rPr>
          <w:rStyle w:val="FootnoteReference"/>
          <w:rFonts w:ascii="Times New Roman" w:hAnsi="Times New Roman" w:cs="Times New Roman"/>
        </w:rPr>
        <w:footnoteRef/>
      </w:r>
      <w:r w:rsidRPr="00E81B06">
        <w:rPr>
          <w:rFonts w:ascii="Times New Roman" w:hAnsi="Times New Roman" w:cs="Times New Roman"/>
          <w:lang w:val="es-ES_tradnl"/>
        </w:rPr>
        <w:t>.  </w:t>
      </w:r>
      <w:proofErr w:type="spellStart"/>
      <w:r w:rsidRPr="00E81B06">
        <w:rPr>
          <w:rFonts w:ascii="Times New Roman" w:hAnsi="Times New Roman" w:cs="Times New Roman"/>
          <w:i/>
          <w:lang w:val="es-ES_tradnl"/>
        </w:rPr>
        <w:t>Şedal</w:t>
      </w:r>
      <w:proofErr w:type="spellEnd"/>
      <w:r w:rsidRPr="00E81B06">
        <w:rPr>
          <w:rFonts w:ascii="Times New Roman" w:hAnsi="Times New Roman" w:cs="Times New Roman"/>
          <w:i/>
          <w:lang w:val="es-ES_tradnl"/>
        </w:rPr>
        <w:t xml:space="preserve"> /</w:t>
      </w:r>
      <w:proofErr w:type="spellStart"/>
      <w:r w:rsidRPr="00E81B06">
        <w:rPr>
          <w:rFonts w:ascii="Times New Roman" w:hAnsi="Times New Roman" w:cs="Times New Roman"/>
          <w:i/>
          <w:lang w:val="es-ES_tradnl"/>
        </w:rPr>
        <w:t>Türkiye</w:t>
      </w:r>
      <w:proofErr w:type="spellEnd"/>
      <w:r w:rsidRPr="00E81B06">
        <w:rPr>
          <w:rFonts w:ascii="Times New Roman" w:hAnsi="Times New Roman" w:cs="Times New Roman"/>
          <w:lang w:val="es-ES_tradnl"/>
        </w:rPr>
        <w:t xml:space="preserve"> (</w:t>
      </w:r>
      <w:proofErr w:type="spellStart"/>
      <w:r w:rsidRPr="00E81B06">
        <w:rPr>
          <w:rFonts w:ascii="Times New Roman" w:hAnsi="Times New Roman" w:cs="Times New Roman"/>
          <w:lang w:val="es-ES_tradnl"/>
        </w:rPr>
        <w:t>k.k</w:t>
      </w:r>
      <w:proofErr w:type="spellEnd"/>
      <w:r w:rsidRPr="00E81B06">
        <w:rPr>
          <w:rFonts w:ascii="Times New Roman" w:hAnsi="Times New Roman" w:cs="Times New Roman"/>
          <w:lang w:val="es-ES_tradnl"/>
        </w:rPr>
        <w:t>.), n</w:t>
      </w:r>
      <w:r w:rsidRPr="00E81B06">
        <w:rPr>
          <w:rFonts w:ascii="Times New Roman" w:hAnsi="Times New Roman" w:cs="Times New Roman"/>
          <w:vertAlign w:val="superscript"/>
          <w:lang w:val="es-ES_tradnl"/>
        </w:rPr>
        <w:t>o</w:t>
      </w:r>
      <w:r w:rsidRPr="00E81B06">
        <w:rPr>
          <w:rFonts w:ascii="Times New Roman" w:hAnsi="Times New Roman" w:cs="Times New Roman"/>
          <w:lang w:val="es-ES_tradnl"/>
        </w:rPr>
        <w:t xml:space="preserve"> 38802/08, 13 </w:t>
      </w:r>
      <w:proofErr w:type="spellStart"/>
      <w:r w:rsidRPr="00E81B06">
        <w:rPr>
          <w:rFonts w:ascii="Times New Roman" w:hAnsi="Times New Roman" w:cs="Times New Roman"/>
          <w:lang w:val="es-ES_tradnl"/>
        </w:rPr>
        <w:t>Mayıs</w:t>
      </w:r>
      <w:proofErr w:type="spellEnd"/>
      <w:r w:rsidRPr="00E81B06">
        <w:rPr>
          <w:rFonts w:ascii="Times New Roman" w:hAnsi="Times New Roman" w:cs="Times New Roman"/>
          <w:lang w:val="es-ES_tradnl"/>
        </w:rPr>
        <w:t xml:space="preserve"> 2014.</w:t>
      </w:r>
    </w:p>
  </w:footnote>
  <w:footnote w:id="86">
    <w:p w14:paraId="4F451C6A" w14:textId="2718759E" w:rsidR="00CF2A4E" w:rsidRPr="00E81B06" w:rsidRDefault="00CF2A4E" w:rsidP="009749D4">
      <w:pPr>
        <w:pStyle w:val="FootnoteText"/>
        <w:ind w:left="142" w:hanging="142"/>
        <w:rPr>
          <w:rFonts w:ascii="Times New Roman" w:hAnsi="Times New Roman" w:cs="Times New Roman"/>
          <w:lang w:val="es-ES_tradnl"/>
        </w:rPr>
      </w:pPr>
      <w:r w:rsidRPr="002D68BB">
        <w:rPr>
          <w:rStyle w:val="FootnoteReference"/>
          <w:rFonts w:ascii="Times New Roman" w:hAnsi="Times New Roman" w:cs="Times New Roman"/>
        </w:rPr>
        <w:footnoteRef/>
      </w:r>
      <w:r w:rsidRPr="00E81B06">
        <w:rPr>
          <w:rFonts w:ascii="Times New Roman" w:hAnsi="Times New Roman" w:cs="Times New Roman"/>
          <w:lang w:val="es-ES_tradnl"/>
        </w:rPr>
        <w:t>.  </w:t>
      </w:r>
      <w:r w:rsidRPr="00E81B06">
        <w:rPr>
          <w:rFonts w:ascii="Times New Roman" w:hAnsi="Times New Roman" w:cs="Times New Roman"/>
          <w:i/>
          <w:lang w:val="es-ES_tradnl"/>
        </w:rPr>
        <w:t>Bondarenko /</w:t>
      </w:r>
      <w:proofErr w:type="spellStart"/>
      <w:r w:rsidRPr="00E81B06">
        <w:rPr>
          <w:rFonts w:ascii="Times New Roman" w:hAnsi="Times New Roman" w:cs="Times New Roman"/>
          <w:i/>
          <w:lang w:val="es-ES_tradnl"/>
        </w:rPr>
        <w:t>Ukrayna</w:t>
      </w:r>
      <w:proofErr w:type="spellEnd"/>
      <w:r w:rsidRPr="00E81B06">
        <w:rPr>
          <w:rFonts w:ascii="Times New Roman" w:hAnsi="Times New Roman" w:cs="Times New Roman"/>
          <w:lang w:val="es-ES_tradnl"/>
        </w:rPr>
        <w:t xml:space="preserve"> (</w:t>
      </w:r>
      <w:proofErr w:type="spellStart"/>
      <w:r w:rsidRPr="00E81B06">
        <w:rPr>
          <w:rFonts w:ascii="Times New Roman" w:hAnsi="Times New Roman" w:cs="Times New Roman"/>
          <w:lang w:val="es-ES_tradnl"/>
        </w:rPr>
        <w:t>k.k</w:t>
      </w:r>
      <w:proofErr w:type="spellEnd"/>
      <w:r w:rsidRPr="00E81B06">
        <w:rPr>
          <w:rFonts w:ascii="Times New Roman" w:hAnsi="Times New Roman" w:cs="Times New Roman"/>
          <w:lang w:val="es-ES_tradnl"/>
        </w:rPr>
        <w:t>.), no 27892/05, 2013.</w:t>
      </w:r>
    </w:p>
  </w:footnote>
  <w:footnote w:id="87">
    <w:p w14:paraId="10F97C97" w14:textId="414D100B" w:rsidR="00CF2A4E" w:rsidRPr="002D68BB" w:rsidRDefault="00CF2A4E">
      <w:pPr>
        <w:pStyle w:val="FootnoteText"/>
        <w:rPr>
          <w:rFonts w:ascii="Times New Roman" w:hAnsi="Times New Roman" w:cs="Times New Roman"/>
        </w:rPr>
      </w:pPr>
      <w:r w:rsidRPr="002D68BB">
        <w:rPr>
          <w:rStyle w:val="FootnoteReference"/>
          <w:rFonts w:ascii="Times New Roman" w:hAnsi="Times New Roman" w:cs="Times New Roman"/>
        </w:rPr>
        <w:footnoteRef/>
      </w:r>
      <w:r w:rsidRPr="002D68BB">
        <w:rPr>
          <w:rFonts w:ascii="Times New Roman" w:hAnsi="Times New Roman" w:cs="Times New Roman"/>
        </w:rPr>
        <w:t xml:space="preserve"> </w:t>
      </w:r>
      <w:r w:rsidRPr="002D68BB">
        <w:rPr>
          <w:rFonts w:ascii="Times New Roman" w:hAnsi="Times New Roman" w:cs="Times New Roman"/>
          <w:i/>
        </w:rPr>
        <w:t>Tikhonov/Ukrayna</w:t>
      </w:r>
      <w:r w:rsidRPr="002D68BB">
        <w:rPr>
          <w:rFonts w:ascii="Times New Roman" w:hAnsi="Times New Roman" w:cs="Times New Roman"/>
        </w:rPr>
        <w:t>, no. 17969/09, 10 Aralık 2015.</w:t>
      </w:r>
    </w:p>
  </w:footnote>
  <w:footnote w:id="88">
    <w:p w14:paraId="4617F1D0" w14:textId="0F82EBDF" w:rsidR="00CF2A4E" w:rsidRPr="00E81B06" w:rsidRDefault="00CF2A4E" w:rsidP="00141ADD">
      <w:pPr>
        <w:pStyle w:val="FootnoteText"/>
        <w:ind w:left="142" w:hanging="142"/>
        <w:rPr>
          <w:rFonts w:ascii="Times New Roman" w:hAnsi="Times New Roman" w:cs="Times New Roman"/>
          <w:lang w:val="es-ES_tradnl"/>
        </w:rPr>
      </w:pPr>
      <w:r w:rsidRPr="002D68BB">
        <w:rPr>
          <w:rStyle w:val="FootnoteReference"/>
          <w:rFonts w:ascii="Times New Roman" w:hAnsi="Times New Roman" w:cs="Times New Roman"/>
        </w:rPr>
        <w:footnoteRef/>
      </w:r>
      <w:r w:rsidRPr="00E81B06">
        <w:rPr>
          <w:rFonts w:ascii="Times New Roman" w:hAnsi="Times New Roman" w:cs="Times New Roman"/>
          <w:lang w:val="es-ES_tradnl"/>
        </w:rPr>
        <w:t>.  </w:t>
      </w:r>
      <w:proofErr w:type="spellStart"/>
      <w:r w:rsidRPr="00E81B06">
        <w:rPr>
          <w:rFonts w:ascii="Times New Roman" w:hAnsi="Times New Roman" w:cs="Times New Roman"/>
          <w:i/>
          <w:lang w:val="es-ES_tradnl"/>
        </w:rPr>
        <w:t>Balitskiy</w:t>
      </w:r>
      <w:proofErr w:type="spellEnd"/>
      <w:r w:rsidRPr="00E81B06">
        <w:rPr>
          <w:rFonts w:ascii="Times New Roman" w:hAnsi="Times New Roman" w:cs="Times New Roman"/>
          <w:i/>
          <w:lang w:val="es-ES_tradnl"/>
        </w:rPr>
        <w:t xml:space="preserve"> /</w:t>
      </w:r>
      <w:proofErr w:type="spellStart"/>
      <w:r w:rsidRPr="00E81B06">
        <w:rPr>
          <w:rFonts w:ascii="Times New Roman" w:hAnsi="Times New Roman" w:cs="Times New Roman"/>
          <w:i/>
          <w:lang w:val="es-ES_tradnl"/>
        </w:rPr>
        <w:t>Ukrayna</w:t>
      </w:r>
      <w:proofErr w:type="spellEnd"/>
      <w:r w:rsidRPr="00E81B06">
        <w:rPr>
          <w:rFonts w:ascii="Times New Roman" w:hAnsi="Times New Roman" w:cs="Times New Roman"/>
          <w:lang w:val="es-ES_tradnl"/>
        </w:rPr>
        <w:t>, n</w:t>
      </w:r>
      <w:r w:rsidRPr="00E81B06">
        <w:rPr>
          <w:rFonts w:ascii="Times New Roman" w:hAnsi="Times New Roman" w:cs="Times New Roman"/>
          <w:vertAlign w:val="superscript"/>
          <w:lang w:val="es-ES_tradnl"/>
        </w:rPr>
        <w:t>o</w:t>
      </w:r>
      <w:r w:rsidRPr="00E81B06">
        <w:rPr>
          <w:rFonts w:ascii="Times New Roman" w:hAnsi="Times New Roman" w:cs="Times New Roman"/>
          <w:lang w:val="es-ES_tradnl"/>
        </w:rPr>
        <w:t xml:space="preserve"> 12793/03, 3 </w:t>
      </w:r>
      <w:proofErr w:type="spellStart"/>
      <w:r w:rsidRPr="00E81B06">
        <w:rPr>
          <w:rFonts w:ascii="Times New Roman" w:hAnsi="Times New Roman" w:cs="Times New Roman"/>
          <w:lang w:val="es-ES_tradnl"/>
        </w:rPr>
        <w:t>Kasım</w:t>
      </w:r>
      <w:proofErr w:type="spellEnd"/>
      <w:r w:rsidRPr="00E81B06">
        <w:rPr>
          <w:rFonts w:ascii="Times New Roman" w:hAnsi="Times New Roman" w:cs="Times New Roman"/>
          <w:lang w:val="es-ES_tradnl"/>
        </w:rPr>
        <w:t xml:space="preserve"> 2011.</w:t>
      </w:r>
    </w:p>
  </w:footnote>
  <w:footnote w:id="89">
    <w:p w14:paraId="1017B9F9" w14:textId="271C607F" w:rsidR="00CF2A4E" w:rsidRPr="00E81B06" w:rsidRDefault="00CF2A4E" w:rsidP="0011605E">
      <w:pPr>
        <w:pStyle w:val="FootnoteText"/>
        <w:ind w:left="142" w:hanging="142"/>
        <w:rPr>
          <w:rFonts w:ascii="Times New Roman" w:hAnsi="Times New Roman" w:cs="Times New Roman"/>
          <w:lang w:val="es-ES_tradnl"/>
        </w:rPr>
      </w:pPr>
      <w:r w:rsidRPr="002D68BB">
        <w:rPr>
          <w:rStyle w:val="FootnoteReference"/>
          <w:rFonts w:ascii="Times New Roman" w:hAnsi="Times New Roman" w:cs="Times New Roman"/>
        </w:rPr>
        <w:footnoteRef/>
      </w:r>
      <w:r w:rsidRPr="00E81B06">
        <w:rPr>
          <w:rFonts w:ascii="Times New Roman" w:hAnsi="Times New Roman" w:cs="Times New Roman"/>
          <w:lang w:val="es-ES_tradnl"/>
        </w:rPr>
        <w:t>.  </w:t>
      </w:r>
      <w:proofErr w:type="spellStart"/>
      <w:r w:rsidRPr="00E81B06">
        <w:rPr>
          <w:rFonts w:ascii="Times New Roman" w:hAnsi="Times New Roman" w:cs="Times New Roman"/>
          <w:i/>
          <w:lang w:val="es-ES_tradnl" w:eastAsia="en-GB"/>
        </w:rPr>
        <w:t>Omelchenko</w:t>
      </w:r>
      <w:proofErr w:type="spellEnd"/>
      <w:r w:rsidRPr="00E81B06">
        <w:rPr>
          <w:rFonts w:ascii="Times New Roman" w:hAnsi="Times New Roman" w:cs="Times New Roman"/>
          <w:i/>
          <w:lang w:val="es-ES_tradnl" w:eastAsia="en-GB"/>
        </w:rPr>
        <w:t xml:space="preserve"> /</w:t>
      </w:r>
      <w:proofErr w:type="spellStart"/>
      <w:r w:rsidRPr="00E81B06">
        <w:rPr>
          <w:rFonts w:ascii="Times New Roman" w:hAnsi="Times New Roman" w:cs="Times New Roman"/>
          <w:i/>
          <w:lang w:val="es-ES_tradnl" w:eastAsia="en-GB"/>
        </w:rPr>
        <w:t>Ukrayna</w:t>
      </w:r>
      <w:proofErr w:type="spellEnd"/>
      <w:r w:rsidRPr="00E81B06">
        <w:rPr>
          <w:rFonts w:ascii="Times New Roman" w:hAnsi="Times New Roman" w:cs="Times New Roman"/>
          <w:lang w:val="es-ES_tradnl" w:eastAsia="en-GB"/>
        </w:rPr>
        <w:t>, n</w:t>
      </w:r>
      <w:r w:rsidRPr="00E81B06">
        <w:rPr>
          <w:rFonts w:ascii="Times New Roman" w:hAnsi="Times New Roman" w:cs="Times New Roman"/>
          <w:vertAlign w:val="superscript"/>
          <w:lang w:val="es-ES_tradnl" w:eastAsia="en-GB"/>
        </w:rPr>
        <w:t>o</w:t>
      </w:r>
      <w:r w:rsidRPr="00E81B06">
        <w:rPr>
          <w:rFonts w:ascii="Times New Roman" w:hAnsi="Times New Roman" w:cs="Times New Roman"/>
          <w:lang w:val="es-ES_tradnl" w:eastAsia="en-GB"/>
        </w:rPr>
        <w:t xml:space="preserve"> 34592/06, 17 </w:t>
      </w:r>
      <w:proofErr w:type="spellStart"/>
      <w:r w:rsidRPr="00E81B06">
        <w:rPr>
          <w:rFonts w:ascii="Times New Roman" w:hAnsi="Times New Roman" w:cs="Times New Roman"/>
          <w:lang w:val="es-ES_tradnl" w:eastAsia="en-GB"/>
        </w:rPr>
        <w:t>Temmuz</w:t>
      </w:r>
      <w:proofErr w:type="spellEnd"/>
      <w:r w:rsidRPr="00E81B06">
        <w:rPr>
          <w:rFonts w:ascii="Times New Roman" w:hAnsi="Times New Roman" w:cs="Times New Roman"/>
          <w:lang w:val="es-ES_tradnl" w:eastAsia="en-GB"/>
        </w:rPr>
        <w:t xml:space="preserve"> 2014.</w:t>
      </w:r>
    </w:p>
  </w:footnote>
  <w:footnote w:id="90">
    <w:p w14:paraId="20307418" w14:textId="70D8346F" w:rsidR="00CF2A4E" w:rsidRPr="00E81B06" w:rsidRDefault="00CF2A4E" w:rsidP="0091650B">
      <w:pPr>
        <w:pStyle w:val="FootnoteText"/>
        <w:ind w:left="142" w:hanging="142"/>
        <w:rPr>
          <w:rFonts w:ascii="Times New Roman" w:hAnsi="Times New Roman" w:cs="Times New Roman"/>
          <w:lang w:val="es-ES_tradnl"/>
        </w:rPr>
      </w:pPr>
      <w:r w:rsidRPr="002D68BB">
        <w:rPr>
          <w:rStyle w:val="FootnoteReference"/>
          <w:rFonts w:ascii="Times New Roman" w:hAnsi="Times New Roman" w:cs="Times New Roman"/>
        </w:rPr>
        <w:footnoteRef/>
      </w:r>
      <w:r w:rsidRPr="00E81B06">
        <w:rPr>
          <w:rFonts w:ascii="Times New Roman" w:hAnsi="Times New Roman" w:cs="Times New Roman"/>
          <w:lang w:val="es-ES_tradnl"/>
        </w:rPr>
        <w:t>.  </w:t>
      </w:r>
      <w:proofErr w:type="spellStart"/>
      <w:r w:rsidRPr="00E81B06">
        <w:rPr>
          <w:rFonts w:ascii="Times New Roman" w:hAnsi="Times New Roman" w:cs="Times New Roman"/>
          <w:lang w:val="es-ES_tradnl"/>
        </w:rPr>
        <w:t>Bkz.ayrıca</w:t>
      </w:r>
      <w:proofErr w:type="spellEnd"/>
      <w:r w:rsidRPr="00E81B06">
        <w:rPr>
          <w:rFonts w:ascii="Times New Roman" w:hAnsi="Times New Roman" w:cs="Times New Roman"/>
          <w:lang w:val="es-ES_tradnl"/>
        </w:rPr>
        <w:t xml:space="preserve"> </w:t>
      </w:r>
      <w:proofErr w:type="spellStart"/>
      <w:r w:rsidRPr="00E81B06">
        <w:rPr>
          <w:rFonts w:ascii="Times New Roman" w:hAnsi="Times New Roman" w:cs="Times New Roman"/>
          <w:lang w:val="es-ES_tradnl"/>
        </w:rPr>
        <w:t>adıgeçen</w:t>
      </w:r>
      <w:proofErr w:type="spellEnd"/>
      <w:r w:rsidRPr="00E81B06">
        <w:rPr>
          <w:rFonts w:ascii="Times New Roman" w:hAnsi="Times New Roman" w:cs="Times New Roman"/>
          <w:lang w:val="es-ES_tradnl"/>
        </w:rPr>
        <w:t xml:space="preserve"> </w:t>
      </w:r>
      <w:proofErr w:type="spellStart"/>
      <w:r w:rsidRPr="00E81B06">
        <w:rPr>
          <w:rFonts w:ascii="Times New Roman" w:hAnsi="Times New Roman" w:cs="Times New Roman"/>
          <w:i/>
          <w:lang w:val="es-ES_tradnl" w:eastAsia="en-GB"/>
        </w:rPr>
        <w:t>Omelchenko</w:t>
      </w:r>
      <w:proofErr w:type="spellEnd"/>
      <w:r w:rsidRPr="00E81B06">
        <w:rPr>
          <w:rFonts w:ascii="Times New Roman" w:hAnsi="Times New Roman" w:cs="Times New Roman"/>
          <w:i/>
          <w:lang w:val="es-ES_tradnl" w:eastAsia="en-GB"/>
        </w:rPr>
        <w:t xml:space="preserve"> /</w:t>
      </w:r>
      <w:proofErr w:type="spellStart"/>
      <w:r w:rsidRPr="00E81B06">
        <w:rPr>
          <w:rFonts w:ascii="Times New Roman" w:hAnsi="Times New Roman" w:cs="Times New Roman"/>
          <w:i/>
          <w:lang w:val="es-ES_tradnl" w:eastAsia="en-GB"/>
        </w:rPr>
        <w:t>Ukrayna</w:t>
      </w:r>
      <w:proofErr w:type="spellEnd"/>
      <w:r w:rsidRPr="00E81B06">
        <w:rPr>
          <w:rFonts w:ascii="Times New Roman" w:hAnsi="Times New Roman" w:cs="Times New Roman"/>
          <w:szCs w:val="24"/>
          <w:lang w:val="es-ES_tradnl" w:eastAsia="en-GB"/>
        </w:rPr>
        <w:t>.</w:t>
      </w:r>
    </w:p>
  </w:footnote>
  <w:footnote w:id="91">
    <w:p w14:paraId="5C987BE4" w14:textId="40A45ED5" w:rsidR="00CF2A4E" w:rsidRPr="00E81B06" w:rsidRDefault="00CF2A4E" w:rsidP="00F55E20">
      <w:pPr>
        <w:pStyle w:val="FootnoteText"/>
        <w:ind w:left="142" w:hanging="142"/>
        <w:rPr>
          <w:rFonts w:ascii="Times New Roman" w:hAnsi="Times New Roman" w:cs="Times New Roman"/>
          <w:lang w:val="es-ES"/>
        </w:rPr>
      </w:pPr>
      <w:r w:rsidRPr="002D68BB">
        <w:rPr>
          <w:rStyle w:val="FootnoteReference"/>
          <w:rFonts w:ascii="Times New Roman" w:hAnsi="Times New Roman" w:cs="Times New Roman"/>
        </w:rPr>
        <w:footnoteRef/>
      </w:r>
      <w:r w:rsidRPr="00E81B06">
        <w:rPr>
          <w:rFonts w:ascii="Times New Roman" w:hAnsi="Times New Roman" w:cs="Times New Roman"/>
          <w:lang w:val="es-ES"/>
        </w:rPr>
        <w:t>.  </w:t>
      </w:r>
      <w:proofErr w:type="spellStart"/>
      <w:r w:rsidRPr="00E81B06">
        <w:rPr>
          <w:rFonts w:ascii="Times New Roman" w:hAnsi="Times New Roman" w:cs="Times New Roman"/>
          <w:i/>
          <w:lang w:val="es-ES"/>
        </w:rPr>
        <w:t>Yaremenko</w:t>
      </w:r>
      <w:proofErr w:type="spellEnd"/>
      <w:r w:rsidRPr="00E81B06">
        <w:rPr>
          <w:rFonts w:ascii="Times New Roman" w:hAnsi="Times New Roman" w:cs="Times New Roman"/>
          <w:i/>
          <w:lang w:val="es-ES"/>
        </w:rPr>
        <w:t xml:space="preserve"> /</w:t>
      </w:r>
      <w:proofErr w:type="spellStart"/>
      <w:r w:rsidRPr="00E81B06">
        <w:rPr>
          <w:rFonts w:ascii="Times New Roman" w:hAnsi="Times New Roman" w:cs="Times New Roman"/>
          <w:i/>
          <w:lang w:val="es-ES"/>
        </w:rPr>
        <w:t>Ukrayna</w:t>
      </w:r>
      <w:proofErr w:type="spellEnd"/>
      <w:r w:rsidRPr="00E81B06">
        <w:rPr>
          <w:rFonts w:ascii="Times New Roman" w:hAnsi="Times New Roman" w:cs="Times New Roman"/>
          <w:lang w:val="es-ES"/>
        </w:rPr>
        <w:t>, n</w:t>
      </w:r>
      <w:r w:rsidRPr="00E81B06">
        <w:rPr>
          <w:rFonts w:ascii="Times New Roman" w:hAnsi="Times New Roman" w:cs="Times New Roman"/>
          <w:vertAlign w:val="superscript"/>
          <w:lang w:val="es-ES"/>
        </w:rPr>
        <w:t>o</w:t>
      </w:r>
      <w:r w:rsidRPr="00E81B06">
        <w:rPr>
          <w:rFonts w:ascii="Times New Roman" w:hAnsi="Times New Roman" w:cs="Times New Roman"/>
          <w:lang w:val="es-ES"/>
        </w:rPr>
        <w:t xml:space="preserve"> 32092/02, 12 </w:t>
      </w:r>
      <w:proofErr w:type="spellStart"/>
      <w:r w:rsidRPr="00E81B06">
        <w:rPr>
          <w:rFonts w:ascii="Times New Roman" w:hAnsi="Times New Roman" w:cs="Times New Roman"/>
          <w:lang w:val="es-ES"/>
        </w:rPr>
        <w:t>Haziran</w:t>
      </w:r>
      <w:proofErr w:type="spellEnd"/>
      <w:r w:rsidRPr="00E81B06">
        <w:rPr>
          <w:rFonts w:ascii="Times New Roman" w:hAnsi="Times New Roman" w:cs="Times New Roman"/>
          <w:lang w:val="es-ES"/>
        </w:rPr>
        <w:t xml:space="preserve"> 2008.</w:t>
      </w:r>
    </w:p>
  </w:footnote>
  <w:footnote w:id="92">
    <w:p w14:paraId="097EE25D" w14:textId="5A5E0AA5" w:rsidR="00CF2A4E" w:rsidRPr="00E81B06" w:rsidRDefault="00CF2A4E" w:rsidP="00A252E0">
      <w:pPr>
        <w:pStyle w:val="FootnoteText"/>
        <w:ind w:left="142" w:hanging="142"/>
        <w:rPr>
          <w:rFonts w:ascii="Times New Roman" w:hAnsi="Times New Roman" w:cs="Times New Roman"/>
          <w:lang w:val="es-ES"/>
        </w:rPr>
      </w:pPr>
      <w:r w:rsidRPr="00DF4553">
        <w:rPr>
          <w:rStyle w:val="FootnoteReference"/>
          <w:rFonts w:ascii="Times New Roman" w:hAnsi="Times New Roman" w:cs="Times New Roman"/>
        </w:rPr>
        <w:footnoteRef/>
      </w:r>
      <w:r w:rsidRPr="00E81B06">
        <w:rPr>
          <w:rStyle w:val="FootnoteReference"/>
          <w:rFonts w:ascii="Times New Roman" w:hAnsi="Times New Roman" w:cs="Times New Roman"/>
          <w:lang w:val="es-ES"/>
        </w:rPr>
        <w:t>.</w:t>
      </w:r>
      <w:r w:rsidRPr="00E81B06">
        <w:rPr>
          <w:rStyle w:val="FootnoteReference"/>
          <w:rFonts w:ascii="Times New Roman" w:hAnsi="Times New Roman" w:cs="Times New Roman"/>
          <w:vertAlign w:val="baseline"/>
          <w:lang w:val="es-ES"/>
        </w:rPr>
        <w:t>  </w:t>
      </w:r>
      <w:proofErr w:type="spellStart"/>
      <w:r w:rsidRPr="00E81B06">
        <w:rPr>
          <w:rFonts w:ascii="Times New Roman" w:hAnsi="Times New Roman" w:cs="Times New Roman"/>
          <w:i/>
          <w:lang w:val="es-ES"/>
        </w:rPr>
        <w:t>Lopata</w:t>
      </w:r>
      <w:proofErr w:type="spellEnd"/>
      <w:r w:rsidRPr="00E81B06">
        <w:rPr>
          <w:rFonts w:ascii="Times New Roman" w:hAnsi="Times New Roman" w:cs="Times New Roman"/>
          <w:i/>
          <w:lang w:val="es-ES"/>
        </w:rPr>
        <w:t xml:space="preserve"> /</w:t>
      </w:r>
      <w:proofErr w:type="spellStart"/>
      <w:r w:rsidRPr="00E81B06">
        <w:rPr>
          <w:rFonts w:ascii="Times New Roman" w:hAnsi="Times New Roman" w:cs="Times New Roman"/>
          <w:i/>
          <w:lang w:val="es-ES"/>
        </w:rPr>
        <w:t>Rusya</w:t>
      </w:r>
      <w:proofErr w:type="spellEnd"/>
      <w:r w:rsidRPr="00E81B06">
        <w:rPr>
          <w:rFonts w:ascii="Times New Roman" w:hAnsi="Times New Roman" w:cs="Times New Roman"/>
          <w:lang w:val="es-ES"/>
        </w:rPr>
        <w:t>, n</w:t>
      </w:r>
      <w:r w:rsidRPr="00E81B06">
        <w:rPr>
          <w:rFonts w:ascii="Times New Roman" w:hAnsi="Times New Roman" w:cs="Times New Roman"/>
          <w:vertAlign w:val="superscript"/>
          <w:lang w:val="es-ES"/>
        </w:rPr>
        <w:t>o</w:t>
      </w:r>
      <w:r w:rsidRPr="00E81B06">
        <w:rPr>
          <w:rFonts w:ascii="Times New Roman" w:hAnsi="Times New Roman" w:cs="Times New Roman"/>
          <w:lang w:val="es-ES"/>
        </w:rPr>
        <w:t xml:space="preserve"> 72250/01, 13 </w:t>
      </w:r>
      <w:proofErr w:type="spellStart"/>
      <w:r w:rsidRPr="00E81B06">
        <w:rPr>
          <w:rFonts w:ascii="Times New Roman" w:hAnsi="Times New Roman" w:cs="Times New Roman"/>
          <w:lang w:val="es-ES"/>
        </w:rPr>
        <w:t>Temmuz</w:t>
      </w:r>
      <w:proofErr w:type="spellEnd"/>
      <w:r w:rsidRPr="00E81B06">
        <w:rPr>
          <w:rFonts w:ascii="Times New Roman" w:hAnsi="Times New Roman" w:cs="Times New Roman"/>
          <w:lang w:val="es-ES"/>
        </w:rPr>
        <w:t xml:space="preserve"> 2010.</w:t>
      </w:r>
    </w:p>
  </w:footnote>
  <w:footnote w:id="93">
    <w:p w14:paraId="42770DC0" w14:textId="7439F519" w:rsidR="00CF2A4E" w:rsidRPr="00E81B06" w:rsidRDefault="00CF2A4E" w:rsidP="00A252E0">
      <w:pPr>
        <w:pStyle w:val="FootnoteText"/>
        <w:ind w:left="142" w:hanging="142"/>
        <w:rPr>
          <w:rFonts w:ascii="Times New Roman" w:hAnsi="Times New Roman" w:cs="Times New Roman"/>
          <w:lang w:val="es-ES"/>
        </w:rPr>
      </w:pPr>
      <w:r w:rsidRPr="00DF4553">
        <w:rPr>
          <w:rStyle w:val="FootnoteReference"/>
          <w:rFonts w:ascii="Times New Roman" w:hAnsi="Times New Roman" w:cs="Times New Roman"/>
        </w:rPr>
        <w:footnoteRef/>
      </w:r>
      <w:r w:rsidRPr="00E81B06">
        <w:rPr>
          <w:rFonts w:ascii="Times New Roman" w:hAnsi="Times New Roman" w:cs="Times New Roman"/>
          <w:lang w:val="es-ES"/>
        </w:rPr>
        <w:t>.  </w:t>
      </w:r>
      <w:proofErr w:type="spellStart"/>
      <w:r w:rsidRPr="00E81B06">
        <w:rPr>
          <w:rFonts w:ascii="Times New Roman" w:hAnsi="Times New Roman" w:cs="Times New Roman"/>
          <w:i/>
          <w:lang w:val="es-ES"/>
        </w:rPr>
        <w:t>Šebalj</w:t>
      </w:r>
      <w:proofErr w:type="spellEnd"/>
      <w:r w:rsidRPr="00E81B06">
        <w:rPr>
          <w:rFonts w:ascii="Times New Roman" w:hAnsi="Times New Roman" w:cs="Times New Roman"/>
          <w:i/>
          <w:lang w:val="es-ES"/>
        </w:rPr>
        <w:t xml:space="preserve"> /</w:t>
      </w:r>
      <w:proofErr w:type="spellStart"/>
      <w:r w:rsidRPr="00E81B06">
        <w:rPr>
          <w:rFonts w:ascii="Times New Roman" w:hAnsi="Times New Roman" w:cs="Times New Roman"/>
          <w:i/>
          <w:lang w:val="es-ES"/>
        </w:rPr>
        <w:t>Hırvatistan</w:t>
      </w:r>
      <w:proofErr w:type="spellEnd"/>
      <w:r w:rsidRPr="00E81B06">
        <w:rPr>
          <w:rFonts w:ascii="Times New Roman" w:hAnsi="Times New Roman" w:cs="Times New Roman"/>
          <w:lang w:val="es-ES"/>
        </w:rPr>
        <w:t>, n</w:t>
      </w:r>
      <w:r w:rsidRPr="00E81B06">
        <w:rPr>
          <w:rFonts w:ascii="Times New Roman" w:hAnsi="Times New Roman" w:cs="Times New Roman"/>
          <w:vertAlign w:val="superscript"/>
          <w:lang w:val="es-ES"/>
        </w:rPr>
        <w:t>o</w:t>
      </w:r>
      <w:r w:rsidRPr="00E81B06">
        <w:rPr>
          <w:rFonts w:ascii="Times New Roman" w:hAnsi="Times New Roman" w:cs="Times New Roman"/>
          <w:lang w:val="es-ES"/>
        </w:rPr>
        <w:t xml:space="preserve"> 4429/09, 28 </w:t>
      </w:r>
      <w:proofErr w:type="spellStart"/>
      <w:r w:rsidRPr="00E81B06">
        <w:rPr>
          <w:rFonts w:ascii="Times New Roman" w:hAnsi="Times New Roman" w:cs="Times New Roman"/>
          <w:lang w:val="es-ES"/>
        </w:rPr>
        <w:t>Haziran</w:t>
      </w:r>
      <w:proofErr w:type="spellEnd"/>
      <w:r w:rsidRPr="00E81B06">
        <w:rPr>
          <w:rFonts w:ascii="Times New Roman" w:hAnsi="Times New Roman" w:cs="Times New Roman"/>
          <w:lang w:val="es-ES"/>
        </w:rPr>
        <w:t xml:space="preserve"> 2011.</w:t>
      </w:r>
    </w:p>
  </w:footnote>
  <w:footnote w:id="94">
    <w:p w14:paraId="7C8BE231" w14:textId="055F6959" w:rsidR="00CF2A4E" w:rsidRPr="00E81B06" w:rsidRDefault="00CF2A4E" w:rsidP="004D2F14">
      <w:pPr>
        <w:ind w:left="142" w:hanging="142"/>
        <w:jc w:val="both"/>
        <w:rPr>
          <w:rFonts w:ascii="Times New Roman" w:hAnsi="Times New Roman" w:cs="Times New Roman"/>
          <w:i/>
          <w:szCs w:val="24"/>
          <w:lang w:val="es-ES"/>
        </w:rPr>
      </w:pPr>
      <w:r w:rsidRPr="00DF4553">
        <w:rPr>
          <w:rStyle w:val="FootnoteReference"/>
          <w:rFonts w:ascii="Times New Roman" w:hAnsi="Times New Roman" w:cs="Times New Roman"/>
          <w:sz w:val="20"/>
        </w:rPr>
        <w:footnoteRef/>
      </w:r>
      <w:r w:rsidRPr="00E81B06">
        <w:rPr>
          <w:rStyle w:val="FootnoteReference"/>
          <w:rFonts w:ascii="Times New Roman" w:hAnsi="Times New Roman" w:cs="Times New Roman"/>
          <w:sz w:val="20"/>
          <w:lang w:val="es-ES"/>
        </w:rPr>
        <w:t>.</w:t>
      </w:r>
      <w:r w:rsidRPr="00E81B06">
        <w:rPr>
          <w:rStyle w:val="FootnoteReference"/>
          <w:rFonts w:ascii="Times New Roman" w:hAnsi="Times New Roman" w:cs="Times New Roman"/>
          <w:sz w:val="20"/>
          <w:vertAlign w:val="baseline"/>
          <w:lang w:val="es-ES"/>
        </w:rPr>
        <w:t> </w:t>
      </w:r>
      <w:r w:rsidRPr="00E81B06">
        <w:rPr>
          <w:rFonts w:ascii="Times New Roman" w:hAnsi="Times New Roman" w:cs="Times New Roman"/>
          <w:sz w:val="20"/>
          <w:lang w:val="es-ES"/>
        </w:rPr>
        <w:t xml:space="preserve"> </w:t>
      </w:r>
      <w:proofErr w:type="spellStart"/>
      <w:r w:rsidRPr="00E81B06">
        <w:rPr>
          <w:rFonts w:ascii="Times New Roman" w:hAnsi="Times New Roman" w:cs="Times New Roman"/>
          <w:sz w:val="20"/>
          <w:lang w:val="es-ES"/>
        </w:rPr>
        <w:t>Bkz</w:t>
      </w:r>
      <w:proofErr w:type="spellEnd"/>
      <w:r w:rsidRPr="00E81B06">
        <w:rPr>
          <w:rFonts w:ascii="Times New Roman" w:hAnsi="Times New Roman" w:cs="Times New Roman"/>
          <w:sz w:val="20"/>
          <w:lang w:val="es-ES"/>
        </w:rPr>
        <w:t xml:space="preserve"> </w:t>
      </w:r>
      <w:proofErr w:type="spellStart"/>
      <w:r w:rsidRPr="00E81B06">
        <w:rPr>
          <w:rFonts w:ascii="Times New Roman" w:hAnsi="Times New Roman" w:cs="Times New Roman"/>
          <w:sz w:val="20"/>
          <w:lang w:val="es-ES"/>
        </w:rPr>
        <w:t>ayrıca</w:t>
      </w:r>
      <w:proofErr w:type="spellEnd"/>
      <w:r w:rsidRPr="00E81B06">
        <w:rPr>
          <w:rFonts w:ascii="Times New Roman" w:hAnsi="Times New Roman" w:cs="Times New Roman"/>
          <w:sz w:val="20"/>
          <w:lang w:val="es-ES"/>
        </w:rPr>
        <w:t xml:space="preserve"> </w:t>
      </w:r>
      <w:proofErr w:type="spellStart"/>
      <w:r w:rsidRPr="00E81B06">
        <w:rPr>
          <w:rFonts w:ascii="Times New Roman" w:hAnsi="Times New Roman" w:cs="Times New Roman"/>
          <w:sz w:val="20"/>
          <w:lang w:val="es-ES"/>
        </w:rPr>
        <w:t>adıgeçen</w:t>
      </w:r>
      <w:proofErr w:type="spellEnd"/>
      <w:r w:rsidRPr="00E81B06">
        <w:rPr>
          <w:rFonts w:ascii="Times New Roman" w:hAnsi="Times New Roman" w:cs="Times New Roman"/>
          <w:sz w:val="20"/>
          <w:lang w:val="es-ES"/>
        </w:rPr>
        <w:t xml:space="preserve"> </w:t>
      </w:r>
      <w:proofErr w:type="spellStart"/>
      <w:r w:rsidRPr="00E81B06">
        <w:rPr>
          <w:rFonts w:ascii="Times New Roman" w:hAnsi="Times New Roman" w:cs="Times New Roman"/>
          <w:i/>
          <w:sz w:val="20"/>
          <w:lang w:val="es-ES"/>
        </w:rPr>
        <w:t>Yoldaş</w:t>
      </w:r>
      <w:proofErr w:type="spellEnd"/>
      <w:r w:rsidRPr="00E81B06">
        <w:rPr>
          <w:rFonts w:ascii="Times New Roman" w:hAnsi="Times New Roman" w:cs="Times New Roman"/>
          <w:i/>
          <w:sz w:val="20"/>
          <w:lang w:val="es-ES"/>
        </w:rPr>
        <w:t>/</w:t>
      </w:r>
      <w:proofErr w:type="spellStart"/>
      <w:r w:rsidRPr="00E81B06">
        <w:rPr>
          <w:rFonts w:ascii="Times New Roman" w:hAnsi="Times New Roman" w:cs="Times New Roman"/>
          <w:i/>
          <w:sz w:val="20"/>
          <w:lang w:val="es-ES"/>
        </w:rPr>
        <w:t>Türkiye</w:t>
      </w:r>
      <w:proofErr w:type="spellEnd"/>
      <w:r w:rsidRPr="00E81B06">
        <w:rPr>
          <w:rFonts w:ascii="Times New Roman" w:hAnsi="Times New Roman" w:cs="Times New Roman"/>
          <w:sz w:val="20"/>
          <w:lang w:val="es-ES"/>
        </w:rPr>
        <w:t xml:space="preserve"> </w:t>
      </w:r>
      <w:proofErr w:type="spellStart"/>
      <w:r w:rsidRPr="00E81B06">
        <w:rPr>
          <w:rFonts w:ascii="Times New Roman" w:hAnsi="Times New Roman" w:cs="Times New Roman"/>
          <w:sz w:val="20"/>
          <w:lang w:val="es-ES"/>
        </w:rPr>
        <w:t>kararında</w:t>
      </w:r>
      <w:proofErr w:type="spellEnd"/>
      <w:r w:rsidRPr="00E81B06">
        <w:rPr>
          <w:rFonts w:ascii="Times New Roman" w:hAnsi="Times New Roman" w:cs="Times New Roman"/>
          <w:sz w:val="20"/>
          <w:lang w:val="es-ES"/>
        </w:rPr>
        <w:t xml:space="preserve">, </w:t>
      </w:r>
      <w:proofErr w:type="spellStart"/>
      <w:r w:rsidRPr="00E81B06">
        <w:rPr>
          <w:rFonts w:ascii="Times New Roman" w:hAnsi="Times New Roman" w:cs="Times New Roman"/>
          <w:sz w:val="20"/>
          <w:lang w:val="es-ES"/>
        </w:rPr>
        <w:t>kişi</w:t>
      </w:r>
      <w:proofErr w:type="spellEnd"/>
      <w:r w:rsidRPr="00E81B06">
        <w:rPr>
          <w:rFonts w:ascii="Times New Roman" w:hAnsi="Times New Roman" w:cs="Times New Roman"/>
          <w:sz w:val="20"/>
          <w:lang w:val="es-ES"/>
        </w:rPr>
        <w:t xml:space="preserve"> </w:t>
      </w:r>
      <w:proofErr w:type="spellStart"/>
      <w:r w:rsidRPr="00E81B06">
        <w:rPr>
          <w:rFonts w:ascii="Times New Roman" w:hAnsi="Times New Roman" w:cs="Times New Roman"/>
          <w:sz w:val="20"/>
          <w:lang w:val="es-ES"/>
        </w:rPr>
        <w:t>tutuklu</w:t>
      </w:r>
      <w:proofErr w:type="spellEnd"/>
      <w:r w:rsidRPr="00E81B06">
        <w:rPr>
          <w:rFonts w:ascii="Times New Roman" w:hAnsi="Times New Roman" w:cs="Times New Roman"/>
          <w:sz w:val="20"/>
          <w:lang w:val="es-ES"/>
        </w:rPr>
        <w:t xml:space="preserve"> </w:t>
      </w:r>
      <w:proofErr w:type="spellStart"/>
      <w:r w:rsidRPr="00E81B06">
        <w:rPr>
          <w:rFonts w:ascii="Times New Roman" w:hAnsi="Times New Roman" w:cs="Times New Roman"/>
          <w:sz w:val="20"/>
          <w:lang w:val="es-ES"/>
        </w:rPr>
        <w:t>olduğunda</w:t>
      </w:r>
      <w:proofErr w:type="spellEnd"/>
      <w:r w:rsidRPr="00E81B06">
        <w:rPr>
          <w:rFonts w:ascii="Times New Roman" w:hAnsi="Times New Roman" w:cs="Times New Roman"/>
          <w:sz w:val="20"/>
          <w:lang w:val="es-ES"/>
        </w:rPr>
        <w:t xml:space="preserve"> </w:t>
      </w:r>
      <w:proofErr w:type="spellStart"/>
      <w:r w:rsidRPr="00E81B06">
        <w:rPr>
          <w:rFonts w:ascii="Times New Roman" w:hAnsi="Times New Roman" w:cs="Times New Roman"/>
          <w:sz w:val="20"/>
          <w:lang w:val="es-ES"/>
        </w:rPr>
        <w:t>avukattan</w:t>
      </w:r>
      <w:proofErr w:type="spellEnd"/>
      <w:r w:rsidRPr="00E81B06">
        <w:rPr>
          <w:rFonts w:ascii="Times New Roman" w:hAnsi="Times New Roman" w:cs="Times New Roman"/>
          <w:sz w:val="20"/>
          <w:lang w:val="es-ES"/>
        </w:rPr>
        <w:t xml:space="preserve"> </w:t>
      </w:r>
      <w:proofErr w:type="spellStart"/>
      <w:r w:rsidRPr="00E81B06">
        <w:rPr>
          <w:rFonts w:ascii="Times New Roman" w:hAnsi="Times New Roman" w:cs="Times New Roman"/>
          <w:sz w:val="20"/>
          <w:lang w:val="es-ES"/>
        </w:rPr>
        <w:t>feragat</w:t>
      </w:r>
      <w:proofErr w:type="spellEnd"/>
      <w:r w:rsidRPr="00E81B06">
        <w:rPr>
          <w:rFonts w:ascii="Times New Roman" w:hAnsi="Times New Roman" w:cs="Times New Roman"/>
          <w:sz w:val="20"/>
          <w:lang w:val="es-ES"/>
        </w:rPr>
        <w:t xml:space="preserve"> </w:t>
      </w:r>
      <w:proofErr w:type="spellStart"/>
      <w:r w:rsidRPr="00E81B06">
        <w:rPr>
          <w:rFonts w:ascii="Times New Roman" w:hAnsi="Times New Roman" w:cs="Times New Roman"/>
          <w:sz w:val="20"/>
          <w:lang w:val="es-ES"/>
        </w:rPr>
        <w:t>etmenin</w:t>
      </w:r>
      <w:proofErr w:type="spellEnd"/>
      <w:r w:rsidRPr="00E81B06">
        <w:rPr>
          <w:rFonts w:ascii="Times New Roman" w:hAnsi="Times New Roman" w:cs="Times New Roman"/>
          <w:sz w:val="20"/>
          <w:lang w:val="es-ES"/>
        </w:rPr>
        <w:t xml:space="preserve"> </w:t>
      </w:r>
      <w:proofErr w:type="spellStart"/>
      <w:r w:rsidRPr="00E81B06">
        <w:rPr>
          <w:rFonts w:ascii="Times New Roman" w:hAnsi="Times New Roman" w:cs="Times New Roman"/>
          <w:sz w:val="20"/>
          <w:lang w:val="es-ES"/>
        </w:rPr>
        <w:t>geçerliliğine</w:t>
      </w:r>
      <w:proofErr w:type="spellEnd"/>
      <w:r w:rsidRPr="00E81B06">
        <w:rPr>
          <w:rFonts w:ascii="Times New Roman" w:hAnsi="Times New Roman" w:cs="Times New Roman"/>
          <w:sz w:val="20"/>
          <w:lang w:val="es-ES"/>
        </w:rPr>
        <w:t xml:space="preserve"> </w:t>
      </w:r>
      <w:proofErr w:type="spellStart"/>
      <w:r w:rsidRPr="00E81B06">
        <w:rPr>
          <w:rFonts w:ascii="Times New Roman" w:hAnsi="Times New Roman" w:cs="Times New Roman"/>
          <w:sz w:val="20"/>
          <w:lang w:val="es-ES"/>
        </w:rPr>
        <w:t>ilişkin</w:t>
      </w:r>
      <w:proofErr w:type="spellEnd"/>
      <w:r w:rsidRPr="00E81B06">
        <w:rPr>
          <w:rFonts w:ascii="Times New Roman" w:hAnsi="Times New Roman" w:cs="Times New Roman"/>
          <w:sz w:val="20"/>
          <w:lang w:val="es-ES"/>
        </w:rPr>
        <w:t xml:space="preserve"> </w:t>
      </w:r>
      <w:proofErr w:type="spellStart"/>
      <w:r w:rsidRPr="00E81B06">
        <w:rPr>
          <w:rFonts w:ascii="Times New Roman" w:hAnsi="Times New Roman" w:cs="Times New Roman"/>
          <w:sz w:val="20"/>
          <w:lang w:val="es-ES"/>
        </w:rPr>
        <w:t>genel</w:t>
      </w:r>
      <w:proofErr w:type="spellEnd"/>
      <w:r w:rsidRPr="00E81B06">
        <w:rPr>
          <w:rFonts w:ascii="Times New Roman" w:hAnsi="Times New Roman" w:cs="Times New Roman"/>
          <w:sz w:val="20"/>
          <w:lang w:val="es-ES"/>
        </w:rPr>
        <w:t xml:space="preserve"> </w:t>
      </w:r>
      <w:proofErr w:type="spellStart"/>
      <w:r w:rsidRPr="00E81B06">
        <w:rPr>
          <w:rFonts w:ascii="Times New Roman" w:hAnsi="Times New Roman" w:cs="Times New Roman"/>
          <w:sz w:val="20"/>
          <w:lang w:val="es-ES"/>
        </w:rPr>
        <w:t>sorun</w:t>
      </w:r>
      <w:proofErr w:type="spellEnd"/>
      <w:r w:rsidRPr="00E81B06">
        <w:rPr>
          <w:rFonts w:ascii="Times New Roman" w:hAnsi="Times New Roman" w:cs="Times New Roman"/>
          <w:sz w:val="20"/>
          <w:lang w:val="es-ES"/>
        </w:rPr>
        <w:t xml:space="preserve"> </w:t>
      </w:r>
      <w:proofErr w:type="spellStart"/>
      <w:r w:rsidRPr="00E81B06">
        <w:rPr>
          <w:rFonts w:ascii="Times New Roman" w:hAnsi="Times New Roman" w:cs="Times New Roman"/>
          <w:sz w:val="20"/>
          <w:lang w:val="es-ES"/>
        </w:rPr>
        <w:t>bakımından</w:t>
      </w:r>
      <w:proofErr w:type="spellEnd"/>
      <w:r w:rsidRPr="00E81B06">
        <w:rPr>
          <w:rFonts w:ascii="Times New Roman" w:hAnsi="Times New Roman" w:cs="Times New Roman"/>
          <w:sz w:val="20"/>
          <w:lang w:val="es-ES"/>
        </w:rPr>
        <w:t xml:space="preserve"> </w:t>
      </w:r>
      <w:proofErr w:type="spellStart"/>
      <w:r w:rsidRPr="00E81B06">
        <w:rPr>
          <w:rFonts w:ascii="Times New Roman" w:hAnsi="Times New Roman" w:cs="Times New Roman"/>
          <w:sz w:val="20"/>
          <w:lang w:val="es-ES"/>
        </w:rPr>
        <w:t>kısmi</w:t>
      </w:r>
      <w:proofErr w:type="spellEnd"/>
      <w:r w:rsidRPr="00E81B06">
        <w:rPr>
          <w:rFonts w:ascii="Times New Roman" w:hAnsi="Times New Roman" w:cs="Times New Roman"/>
          <w:sz w:val="20"/>
          <w:lang w:val="es-ES"/>
        </w:rPr>
        <w:t xml:space="preserve"> </w:t>
      </w:r>
      <w:proofErr w:type="spellStart"/>
      <w:r w:rsidRPr="00E81B06">
        <w:rPr>
          <w:rFonts w:ascii="Times New Roman" w:hAnsi="Times New Roman" w:cs="Times New Roman"/>
          <w:sz w:val="20"/>
          <w:lang w:val="es-ES"/>
        </w:rPr>
        <w:t>muhalaefet</w:t>
      </w:r>
      <w:proofErr w:type="spellEnd"/>
      <w:r w:rsidRPr="00E81B06">
        <w:rPr>
          <w:rFonts w:ascii="Times New Roman" w:hAnsi="Times New Roman" w:cs="Times New Roman"/>
          <w:sz w:val="20"/>
          <w:lang w:val="es-ES"/>
        </w:rPr>
        <w:t xml:space="preserve"> </w:t>
      </w:r>
      <w:proofErr w:type="spellStart"/>
      <w:r w:rsidRPr="00E81B06">
        <w:rPr>
          <w:rFonts w:ascii="Times New Roman" w:hAnsi="Times New Roman" w:cs="Times New Roman"/>
          <w:sz w:val="20"/>
          <w:lang w:val="es-ES"/>
        </w:rPr>
        <w:t>görüşü</w:t>
      </w:r>
      <w:proofErr w:type="spellEnd"/>
      <w:r w:rsidRPr="00E81B06">
        <w:rPr>
          <w:rFonts w:ascii="Times New Roman" w:hAnsi="Times New Roman" w:cs="Times New Roman"/>
          <w:sz w:val="20"/>
          <w:lang w:val="es-ES"/>
        </w:rPr>
        <w:t xml:space="preserve">. </w:t>
      </w:r>
    </w:p>
  </w:footnote>
  <w:footnote w:id="95">
    <w:p w14:paraId="6FC1922A" w14:textId="06319DF8" w:rsidR="00CF2A4E" w:rsidRPr="00DF4553" w:rsidRDefault="00CF2A4E" w:rsidP="004D2F14">
      <w:pPr>
        <w:pStyle w:val="FootnoteText"/>
        <w:rPr>
          <w:rFonts w:ascii="Times New Roman" w:hAnsi="Times New Roman" w:cs="Times New Roman"/>
          <w:lang w:val="es-ES_tradnl"/>
        </w:rPr>
      </w:pPr>
      <w:r w:rsidRPr="00DF4553">
        <w:rPr>
          <w:rStyle w:val="FootnoteReference"/>
          <w:rFonts w:ascii="Times New Roman" w:hAnsi="Times New Roman" w:cs="Times New Roman"/>
        </w:rPr>
        <w:footnoteRef/>
      </w:r>
      <w:r w:rsidRPr="00DF4553">
        <w:rPr>
          <w:rFonts w:ascii="Times New Roman" w:hAnsi="Times New Roman" w:cs="Times New Roman"/>
          <w:lang w:val="es-ES_tradnl"/>
        </w:rPr>
        <w:t>.  </w:t>
      </w:r>
      <w:r w:rsidRPr="006E22E7">
        <w:rPr>
          <w:rFonts w:ascii="Times New Roman" w:hAnsi="Times New Roman" w:cs="Times New Roman"/>
          <w:i/>
          <w:lang w:val="es-ES_tradnl"/>
        </w:rPr>
        <w:t xml:space="preserve">Leonid </w:t>
      </w:r>
      <w:proofErr w:type="spellStart"/>
      <w:r w:rsidRPr="006E22E7">
        <w:rPr>
          <w:rFonts w:ascii="Times New Roman" w:hAnsi="Times New Roman" w:cs="Times New Roman"/>
          <w:i/>
          <w:lang w:val="es-ES_tradnl"/>
        </w:rPr>
        <w:t>Lazarenko</w:t>
      </w:r>
      <w:proofErr w:type="spellEnd"/>
      <w:r w:rsidRPr="006E22E7">
        <w:rPr>
          <w:rFonts w:ascii="Times New Roman" w:hAnsi="Times New Roman" w:cs="Times New Roman"/>
          <w:i/>
          <w:lang w:val="es-ES_tradnl"/>
        </w:rPr>
        <w:t xml:space="preserve"> </w:t>
      </w:r>
      <w:r>
        <w:rPr>
          <w:rFonts w:ascii="Times New Roman" w:hAnsi="Times New Roman" w:cs="Times New Roman"/>
          <w:i/>
          <w:lang w:val="es-ES_tradnl"/>
        </w:rPr>
        <w:t>/</w:t>
      </w:r>
      <w:proofErr w:type="spellStart"/>
      <w:r>
        <w:rPr>
          <w:rFonts w:ascii="Times New Roman" w:hAnsi="Times New Roman" w:cs="Times New Roman"/>
          <w:i/>
          <w:lang w:val="es-ES_tradnl"/>
        </w:rPr>
        <w:t>Ukrayna</w:t>
      </w:r>
      <w:proofErr w:type="spellEnd"/>
      <w:r w:rsidRPr="00DF4553">
        <w:rPr>
          <w:rFonts w:ascii="Times New Roman" w:hAnsi="Times New Roman" w:cs="Times New Roman"/>
          <w:lang w:val="es-ES_tradnl"/>
        </w:rPr>
        <w:t>, n</w:t>
      </w:r>
      <w:r w:rsidRPr="00DF4553">
        <w:rPr>
          <w:rFonts w:ascii="Times New Roman" w:hAnsi="Times New Roman" w:cs="Times New Roman"/>
          <w:vertAlign w:val="superscript"/>
          <w:lang w:val="es-ES_tradnl"/>
        </w:rPr>
        <w:t>o</w:t>
      </w:r>
      <w:r w:rsidRPr="00DF4553">
        <w:rPr>
          <w:rFonts w:ascii="Times New Roman" w:hAnsi="Times New Roman" w:cs="Times New Roman"/>
          <w:lang w:val="es-ES_tradnl"/>
        </w:rPr>
        <w:t xml:space="preserve"> 22313/04</w:t>
      </w:r>
      <w:r w:rsidRPr="00DF4553">
        <w:rPr>
          <w:rFonts w:ascii="Times New Roman" w:hAnsi="Times New Roman" w:cs="Times New Roman"/>
          <w:snapToGrid w:val="0"/>
          <w:lang w:val="es-ES_tradnl"/>
        </w:rPr>
        <w:t xml:space="preserve">, 28 </w:t>
      </w:r>
      <w:proofErr w:type="spellStart"/>
      <w:r>
        <w:rPr>
          <w:rFonts w:ascii="Times New Roman" w:hAnsi="Times New Roman" w:cs="Times New Roman"/>
          <w:lang w:val="es-ES_tradnl"/>
        </w:rPr>
        <w:t>Ekim</w:t>
      </w:r>
      <w:proofErr w:type="spellEnd"/>
      <w:r w:rsidRPr="00DF4553">
        <w:rPr>
          <w:rFonts w:ascii="Times New Roman" w:hAnsi="Times New Roman" w:cs="Times New Roman"/>
          <w:snapToGrid w:val="0"/>
          <w:lang w:val="es-ES_tradnl"/>
        </w:rPr>
        <w:t xml:space="preserve"> 2010.</w:t>
      </w:r>
    </w:p>
  </w:footnote>
  <w:footnote w:id="96">
    <w:p w14:paraId="34664B4E" w14:textId="7B8D1C14" w:rsidR="00CF2A4E" w:rsidRPr="00E81B06" w:rsidRDefault="00CF2A4E" w:rsidP="00714B32">
      <w:pPr>
        <w:pStyle w:val="FootnoteText"/>
        <w:rPr>
          <w:rFonts w:ascii="Times New Roman" w:hAnsi="Times New Roman" w:cs="Times New Roman"/>
          <w:lang w:val="es-ES"/>
        </w:rPr>
      </w:pPr>
      <w:r w:rsidRPr="00DF4553">
        <w:rPr>
          <w:rStyle w:val="FootnoteReference"/>
          <w:rFonts w:ascii="Times New Roman" w:hAnsi="Times New Roman" w:cs="Times New Roman"/>
        </w:rPr>
        <w:footnoteRef/>
      </w:r>
      <w:r w:rsidRPr="00E81B06">
        <w:rPr>
          <w:rFonts w:ascii="Times New Roman" w:hAnsi="Times New Roman" w:cs="Times New Roman"/>
          <w:lang w:val="es-ES"/>
        </w:rPr>
        <w:t>.  </w:t>
      </w:r>
      <w:proofErr w:type="spellStart"/>
      <w:r w:rsidRPr="00E81B06">
        <w:rPr>
          <w:rFonts w:ascii="Times New Roman" w:hAnsi="Times New Roman" w:cs="Times New Roman"/>
          <w:i/>
          <w:lang w:val="es-ES"/>
        </w:rPr>
        <w:t>Galstyan</w:t>
      </w:r>
      <w:proofErr w:type="spellEnd"/>
      <w:r w:rsidRPr="00E81B06">
        <w:rPr>
          <w:rFonts w:ascii="Times New Roman" w:hAnsi="Times New Roman" w:cs="Times New Roman"/>
          <w:i/>
          <w:lang w:val="es-ES"/>
        </w:rPr>
        <w:t xml:space="preserve"> /</w:t>
      </w:r>
      <w:proofErr w:type="spellStart"/>
      <w:r w:rsidRPr="00E81B06">
        <w:rPr>
          <w:rFonts w:ascii="Times New Roman" w:hAnsi="Times New Roman" w:cs="Times New Roman"/>
          <w:i/>
          <w:lang w:val="es-ES"/>
        </w:rPr>
        <w:t>Ermenistan</w:t>
      </w:r>
      <w:proofErr w:type="spellEnd"/>
      <w:r w:rsidRPr="00E81B06">
        <w:rPr>
          <w:rFonts w:ascii="Times New Roman" w:hAnsi="Times New Roman" w:cs="Times New Roman"/>
          <w:lang w:val="es-ES"/>
        </w:rPr>
        <w:t>, n</w:t>
      </w:r>
      <w:r w:rsidRPr="00E81B06">
        <w:rPr>
          <w:rFonts w:ascii="Times New Roman" w:hAnsi="Times New Roman" w:cs="Times New Roman"/>
          <w:vertAlign w:val="superscript"/>
          <w:lang w:val="es-ES"/>
        </w:rPr>
        <w:t>o</w:t>
      </w:r>
      <w:r w:rsidRPr="00E81B06">
        <w:rPr>
          <w:rFonts w:ascii="Times New Roman" w:hAnsi="Times New Roman" w:cs="Times New Roman"/>
          <w:lang w:val="es-ES"/>
        </w:rPr>
        <w:t xml:space="preserve"> 26986/03, 15 </w:t>
      </w:r>
      <w:proofErr w:type="spellStart"/>
      <w:r w:rsidRPr="00E81B06">
        <w:rPr>
          <w:rFonts w:ascii="Times New Roman" w:hAnsi="Times New Roman" w:cs="Times New Roman"/>
          <w:lang w:val="es-ES"/>
        </w:rPr>
        <w:t>Kasım</w:t>
      </w:r>
      <w:proofErr w:type="spellEnd"/>
      <w:r w:rsidRPr="00E81B06">
        <w:rPr>
          <w:rFonts w:ascii="Times New Roman" w:hAnsi="Times New Roman" w:cs="Times New Roman"/>
          <w:lang w:val="es-ES"/>
        </w:rPr>
        <w:t xml:space="preserve"> 2007.</w:t>
      </w:r>
    </w:p>
  </w:footnote>
  <w:footnote w:id="97">
    <w:p w14:paraId="1742C47D" w14:textId="0AACF9D9" w:rsidR="00CF2A4E" w:rsidRPr="00E81B06" w:rsidRDefault="00CF2A4E" w:rsidP="00714B32">
      <w:pPr>
        <w:pStyle w:val="FootnoteText"/>
        <w:ind w:left="142" w:hanging="142"/>
        <w:rPr>
          <w:rFonts w:ascii="Times New Roman" w:hAnsi="Times New Roman" w:cs="Times New Roman"/>
          <w:lang w:val="es-ES"/>
        </w:rPr>
      </w:pPr>
      <w:r w:rsidRPr="00DF4553">
        <w:rPr>
          <w:rStyle w:val="FootnoteReference"/>
          <w:rFonts w:ascii="Times New Roman" w:hAnsi="Times New Roman" w:cs="Times New Roman"/>
        </w:rPr>
        <w:footnoteRef/>
      </w:r>
      <w:r w:rsidRPr="00E81B06">
        <w:rPr>
          <w:rFonts w:ascii="Times New Roman" w:hAnsi="Times New Roman" w:cs="Times New Roman"/>
          <w:lang w:val="es-ES"/>
        </w:rPr>
        <w:t>.  </w:t>
      </w:r>
      <w:proofErr w:type="spellStart"/>
      <w:r w:rsidRPr="00E81B06">
        <w:rPr>
          <w:rFonts w:ascii="Times New Roman" w:hAnsi="Times New Roman" w:cs="Times New Roman"/>
          <w:lang w:val="es-ES"/>
        </w:rPr>
        <w:t>Adıgeçen</w:t>
      </w:r>
      <w:proofErr w:type="spellEnd"/>
      <w:r w:rsidRPr="00E81B06">
        <w:rPr>
          <w:rFonts w:ascii="Times New Roman" w:hAnsi="Times New Roman" w:cs="Times New Roman"/>
          <w:lang w:val="es-ES"/>
        </w:rPr>
        <w:t xml:space="preserve"> </w:t>
      </w:r>
      <w:proofErr w:type="spellStart"/>
      <w:r w:rsidRPr="00E81B06">
        <w:rPr>
          <w:rFonts w:ascii="Times New Roman" w:hAnsi="Times New Roman" w:cs="Times New Roman"/>
          <w:i/>
          <w:lang w:val="es-ES"/>
        </w:rPr>
        <w:t>Talat</w:t>
      </w:r>
      <w:proofErr w:type="spellEnd"/>
      <w:r w:rsidRPr="00E81B06">
        <w:rPr>
          <w:rFonts w:ascii="Times New Roman" w:hAnsi="Times New Roman" w:cs="Times New Roman"/>
          <w:i/>
          <w:lang w:val="es-ES"/>
        </w:rPr>
        <w:t xml:space="preserve"> </w:t>
      </w:r>
      <w:proofErr w:type="spellStart"/>
      <w:r w:rsidRPr="00E81B06">
        <w:rPr>
          <w:rFonts w:ascii="Times New Roman" w:hAnsi="Times New Roman" w:cs="Times New Roman"/>
          <w:i/>
          <w:lang w:val="es-ES"/>
        </w:rPr>
        <w:t>Tunç</w:t>
      </w:r>
      <w:proofErr w:type="spellEnd"/>
      <w:r w:rsidRPr="00E81B06">
        <w:rPr>
          <w:rFonts w:ascii="Times New Roman" w:hAnsi="Times New Roman" w:cs="Times New Roman"/>
          <w:i/>
          <w:lang w:val="es-ES"/>
        </w:rPr>
        <w:t xml:space="preserve"> /</w:t>
      </w:r>
      <w:proofErr w:type="spellStart"/>
      <w:r w:rsidRPr="00E81B06">
        <w:rPr>
          <w:rFonts w:ascii="Times New Roman" w:hAnsi="Times New Roman" w:cs="Times New Roman"/>
          <w:i/>
          <w:lang w:val="es-ES"/>
        </w:rPr>
        <w:t>Türkiye</w:t>
      </w:r>
      <w:proofErr w:type="spellEnd"/>
      <w:r w:rsidRPr="00E81B06">
        <w:rPr>
          <w:rFonts w:ascii="Times New Roman" w:hAnsi="Times New Roman" w:cs="Times New Roman"/>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89A16" w14:textId="70A329DE" w:rsidR="00CF2A4E" w:rsidRPr="00012DBC" w:rsidRDefault="00CF2A4E" w:rsidP="00012DBC">
    <w:pPr>
      <w:pStyle w:val="Header"/>
      <w:jc w:val="center"/>
      <w:rPr>
        <w:rFonts w:ascii="Times New Roman" w:hAnsi="Times New Roman" w:cs="Times New Roman"/>
        <w:smallCaps/>
        <w:sz w:val="20"/>
        <w:szCs w:val="20"/>
        <w:lang w:val="fr-FR"/>
      </w:rPr>
    </w:pPr>
    <w:r>
      <w:rPr>
        <w:rFonts w:ascii="Times New Roman" w:hAnsi="Times New Roman" w:cs="Times New Roman"/>
        <w:smallCaps/>
        <w:sz w:val="20"/>
        <w:szCs w:val="20"/>
        <w:lang w:val="fr-FR"/>
      </w:rPr>
      <w:t>MADDE</w:t>
    </w:r>
    <w:r w:rsidRPr="00012DBC">
      <w:rPr>
        <w:rFonts w:ascii="Times New Roman" w:hAnsi="Times New Roman" w:cs="Times New Roman"/>
        <w:smallCaps/>
        <w:sz w:val="20"/>
        <w:szCs w:val="20"/>
        <w:lang w:val="fr-FR"/>
      </w:rPr>
      <w:t xml:space="preserve"> 6 § 3 c)</w:t>
    </w:r>
  </w:p>
  <w:p w14:paraId="1EFBF4C4" w14:textId="12D0FCDC" w:rsidR="00CF2A4E" w:rsidRPr="00012DBC" w:rsidRDefault="00CF2A4E" w:rsidP="00012DBC">
    <w:pPr>
      <w:pStyle w:val="Header"/>
      <w:jc w:val="center"/>
      <w:rPr>
        <w:rStyle w:val="MessageHeaderLabel"/>
        <w:rFonts w:ascii="Times New Roman" w:hAnsi="Times New Roman" w:cs="Times New Roman"/>
        <w:b w:val="0"/>
        <w:sz w:val="20"/>
        <w:szCs w:val="20"/>
        <w:lang w:val="fr-FR"/>
      </w:rPr>
    </w:pPr>
    <w:r>
      <w:rPr>
        <w:rFonts w:ascii="Times New Roman" w:hAnsi="Times New Roman" w:cs="Times New Roman"/>
        <w:smallCaps/>
        <w:sz w:val="20"/>
        <w:szCs w:val="20"/>
        <w:lang w:val="fr-FR"/>
      </w:rPr>
      <w:t>GÖZALTININ İLK GÜNLERİNDE AVUKAT YOKLUĞU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0BDE8" w14:textId="77777777" w:rsidR="00CF2A4E" w:rsidRPr="003541EC" w:rsidRDefault="00CF2A4E" w:rsidP="00354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6B034" w14:textId="77777777" w:rsidR="00CF2A4E" w:rsidRPr="00012DBC" w:rsidRDefault="00CF2A4E" w:rsidP="009B559C">
    <w:pPr>
      <w:pStyle w:val="Header"/>
      <w:jc w:val="center"/>
      <w:rPr>
        <w:rFonts w:ascii="Times New Roman" w:hAnsi="Times New Roman" w:cs="Times New Roman"/>
        <w:smallCaps/>
        <w:sz w:val="20"/>
        <w:szCs w:val="20"/>
        <w:lang w:val="fr-FR"/>
      </w:rPr>
    </w:pPr>
    <w:r w:rsidRPr="00012DBC">
      <w:rPr>
        <w:rFonts w:ascii="Times New Roman" w:hAnsi="Times New Roman" w:cs="Times New Roman"/>
        <w:smallCaps/>
        <w:sz w:val="20"/>
        <w:szCs w:val="20"/>
        <w:lang w:val="fr-FR"/>
      </w:rPr>
      <w:t>Article 6 § 3 c)</w:t>
    </w:r>
  </w:p>
  <w:p w14:paraId="4912788E" w14:textId="77777777" w:rsidR="00CF2A4E" w:rsidRPr="009B559C" w:rsidRDefault="00CF2A4E" w:rsidP="009B559C">
    <w:pPr>
      <w:pStyle w:val="Header"/>
      <w:jc w:val="center"/>
      <w:rPr>
        <w:rFonts w:ascii="Times New Roman" w:hAnsi="Times New Roman" w:cs="Times New Roman"/>
        <w:sz w:val="20"/>
        <w:szCs w:val="20"/>
        <w:lang w:val="fr-FR"/>
      </w:rPr>
    </w:pPr>
    <w:r w:rsidRPr="00012DBC">
      <w:rPr>
        <w:rFonts w:ascii="Times New Roman" w:hAnsi="Times New Roman" w:cs="Times New Roman"/>
        <w:smallCaps/>
        <w:sz w:val="20"/>
        <w:szCs w:val="20"/>
        <w:lang w:val="fr-FR"/>
      </w:rPr>
      <w:t>Absence d’un avocat durant les premiers jours de garde à vue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12721B6A"/>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103A2274"/>
    <w:multiLevelType w:val="hybridMultilevel"/>
    <w:tmpl w:val="C5A0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D47DE"/>
    <w:multiLevelType w:val="multilevel"/>
    <w:tmpl w:val="8012C870"/>
    <w:lvl w:ilvl="0">
      <w:start w:val="1"/>
      <w:numFmt w:val="decimal"/>
      <w:pStyle w:val="ECHRList"/>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A935A47"/>
    <w:multiLevelType w:val="hybridMultilevel"/>
    <w:tmpl w:val="2162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9571C"/>
    <w:multiLevelType w:val="multilevel"/>
    <w:tmpl w:val="F842BC8C"/>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6"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4"/>
  </w:num>
  <w:num w:numId="7">
    <w:abstractNumId w:val="5"/>
  </w:num>
  <w:num w:numId="8">
    <w:abstractNumId w:val="6"/>
  </w:num>
  <w:num w:numId="9">
    <w:abstractNumId w:val="3"/>
  </w:num>
  <w:num w:numId="10">
    <w:abstractNumId w:val="1"/>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Spelling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37F"/>
    <w:rsid w:val="00000A53"/>
    <w:rsid w:val="0000123C"/>
    <w:rsid w:val="000014CB"/>
    <w:rsid w:val="00002062"/>
    <w:rsid w:val="00002D06"/>
    <w:rsid w:val="000041F8"/>
    <w:rsid w:val="000042A8"/>
    <w:rsid w:val="00004308"/>
    <w:rsid w:val="00004586"/>
    <w:rsid w:val="00005BF0"/>
    <w:rsid w:val="00007154"/>
    <w:rsid w:val="000103AE"/>
    <w:rsid w:val="000113D6"/>
    <w:rsid w:val="00011544"/>
    <w:rsid w:val="00011D69"/>
    <w:rsid w:val="00012AD3"/>
    <w:rsid w:val="00012DBC"/>
    <w:rsid w:val="00013658"/>
    <w:rsid w:val="00015C2D"/>
    <w:rsid w:val="00015F00"/>
    <w:rsid w:val="00017F71"/>
    <w:rsid w:val="00022C1D"/>
    <w:rsid w:val="000235B8"/>
    <w:rsid w:val="000240C1"/>
    <w:rsid w:val="00027C36"/>
    <w:rsid w:val="000325E3"/>
    <w:rsid w:val="00034889"/>
    <w:rsid w:val="00034987"/>
    <w:rsid w:val="00036975"/>
    <w:rsid w:val="000371C1"/>
    <w:rsid w:val="000401CD"/>
    <w:rsid w:val="00040F19"/>
    <w:rsid w:val="0004283E"/>
    <w:rsid w:val="00042BEE"/>
    <w:rsid w:val="00042DB8"/>
    <w:rsid w:val="00044784"/>
    <w:rsid w:val="00045353"/>
    <w:rsid w:val="000453B4"/>
    <w:rsid w:val="00045DC5"/>
    <w:rsid w:val="0004771B"/>
    <w:rsid w:val="00050F65"/>
    <w:rsid w:val="00052404"/>
    <w:rsid w:val="0005591F"/>
    <w:rsid w:val="00055AC4"/>
    <w:rsid w:val="000560D0"/>
    <w:rsid w:val="000569B9"/>
    <w:rsid w:val="00057F9E"/>
    <w:rsid w:val="000602DF"/>
    <w:rsid w:val="00061B05"/>
    <w:rsid w:val="000624B7"/>
    <w:rsid w:val="000632D5"/>
    <w:rsid w:val="000644EE"/>
    <w:rsid w:val="00066E3C"/>
    <w:rsid w:val="0006764A"/>
    <w:rsid w:val="000706CD"/>
    <w:rsid w:val="00074E9D"/>
    <w:rsid w:val="00080F05"/>
    <w:rsid w:val="000810DE"/>
    <w:rsid w:val="00081643"/>
    <w:rsid w:val="00081B29"/>
    <w:rsid w:val="000860CF"/>
    <w:rsid w:val="00092474"/>
    <w:rsid w:val="000925AD"/>
    <w:rsid w:val="00092B89"/>
    <w:rsid w:val="000950BB"/>
    <w:rsid w:val="0009570A"/>
    <w:rsid w:val="000974FB"/>
    <w:rsid w:val="000A24EB"/>
    <w:rsid w:val="000B1031"/>
    <w:rsid w:val="000B4060"/>
    <w:rsid w:val="000B47D0"/>
    <w:rsid w:val="000B5C53"/>
    <w:rsid w:val="000B6923"/>
    <w:rsid w:val="000C30B1"/>
    <w:rsid w:val="000C3AB8"/>
    <w:rsid w:val="000C5F3C"/>
    <w:rsid w:val="000C6DCC"/>
    <w:rsid w:val="000D1803"/>
    <w:rsid w:val="000D47AA"/>
    <w:rsid w:val="000D54E1"/>
    <w:rsid w:val="000D721F"/>
    <w:rsid w:val="000E069B"/>
    <w:rsid w:val="000E0981"/>
    <w:rsid w:val="000E0E82"/>
    <w:rsid w:val="000E1DC5"/>
    <w:rsid w:val="000E223F"/>
    <w:rsid w:val="000E2349"/>
    <w:rsid w:val="000E5FEA"/>
    <w:rsid w:val="000E6F59"/>
    <w:rsid w:val="000E7D45"/>
    <w:rsid w:val="000F3EDC"/>
    <w:rsid w:val="000F48D3"/>
    <w:rsid w:val="000F7851"/>
    <w:rsid w:val="00104E23"/>
    <w:rsid w:val="00105552"/>
    <w:rsid w:val="00105884"/>
    <w:rsid w:val="0010645C"/>
    <w:rsid w:val="00111A62"/>
    <w:rsid w:val="00111B0C"/>
    <w:rsid w:val="001134EA"/>
    <w:rsid w:val="001147A8"/>
    <w:rsid w:val="00114FEC"/>
    <w:rsid w:val="00115026"/>
    <w:rsid w:val="0011605E"/>
    <w:rsid w:val="00116CAB"/>
    <w:rsid w:val="0011720D"/>
    <w:rsid w:val="00120D6C"/>
    <w:rsid w:val="001234A8"/>
    <w:rsid w:val="00124CDF"/>
    <w:rsid w:val="001257EC"/>
    <w:rsid w:val="001266DB"/>
    <w:rsid w:val="001271A3"/>
    <w:rsid w:val="00130569"/>
    <w:rsid w:val="00130FE2"/>
    <w:rsid w:val="00131CBC"/>
    <w:rsid w:val="00133D33"/>
    <w:rsid w:val="00134D64"/>
    <w:rsid w:val="001352E2"/>
    <w:rsid w:val="0013596A"/>
    <w:rsid w:val="00135A30"/>
    <w:rsid w:val="0013612C"/>
    <w:rsid w:val="00137FF6"/>
    <w:rsid w:val="00141384"/>
    <w:rsid w:val="00141650"/>
    <w:rsid w:val="00141ADD"/>
    <w:rsid w:val="0014489D"/>
    <w:rsid w:val="00156A73"/>
    <w:rsid w:val="00157088"/>
    <w:rsid w:val="00162A12"/>
    <w:rsid w:val="00164A05"/>
    <w:rsid w:val="00166530"/>
    <w:rsid w:val="00171BCF"/>
    <w:rsid w:val="00173770"/>
    <w:rsid w:val="0018068E"/>
    <w:rsid w:val="00180A99"/>
    <w:rsid w:val="001832BD"/>
    <w:rsid w:val="00183F06"/>
    <w:rsid w:val="00184929"/>
    <w:rsid w:val="0018518E"/>
    <w:rsid w:val="001916FC"/>
    <w:rsid w:val="00192918"/>
    <w:rsid w:val="00193A3C"/>
    <w:rsid w:val="0019437F"/>
    <w:rsid w:val="001943B5"/>
    <w:rsid w:val="00195134"/>
    <w:rsid w:val="001A0014"/>
    <w:rsid w:val="001A145B"/>
    <w:rsid w:val="001A1699"/>
    <w:rsid w:val="001A674C"/>
    <w:rsid w:val="001B3B24"/>
    <w:rsid w:val="001B3CA7"/>
    <w:rsid w:val="001B43AE"/>
    <w:rsid w:val="001B52BB"/>
    <w:rsid w:val="001B55A2"/>
    <w:rsid w:val="001C0F98"/>
    <w:rsid w:val="001C1129"/>
    <w:rsid w:val="001C2A42"/>
    <w:rsid w:val="001C50F5"/>
    <w:rsid w:val="001C52AA"/>
    <w:rsid w:val="001C5B98"/>
    <w:rsid w:val="001C6820"/>
    <w:rsid w:val="001C7880"/>
    <w:rsid w:val="001D0793"/>
    <w:rsid w:val="001D1174"/>
    <w:rsid w:val="001D21A3"/>
    <w:rsid w:val="001D243E"/>
    <w:rsid w:val="001D31B1"/>
    <w:rsid w:val="001D3369"/>
    <w:rsid w:val="001D4563"/>
    <w:rsid w:val="001D63ED"/>
    <w:rsid w:val="001D6C8F"/>
    <w:rsid w:val="001D7348"/>
    <w:rsid w:val="001E035B"/>
    <w:rsid w:val="001E0961"/>
    <w:rsid w:val="001E12D0"/>
    <w:rsid w:val="001E2AA2"/>
    <w:rsid w:val="001E3EAE"/>
    <w:rsid w:val="001E463F"/>
    <w:rsid w:val="001E4C71"/>
    <w:rsid w:val="001E6F32"/>
    <w:rsid w:val="001E7CAC"/>
    <w:rsid w:val="001F1436"/>
    <w:rsid w:val="001F19DB"/>
    <w:rsid w:val="001F2145"/>
    <w:rsid w:val="001F2E77"/>
    <w:rsid w:val="001F517E"/>
    <w:rsid w:val="001F6262"/>
    <w:rsid w:val="001F67B0"/>
    <w:rsid w:val="001F7B3D"/>
    <w:rsid w:val="00201386"/>
    <w:rsid w:val="00205BA3"/>
    <w:rsid w:val="00205F9F"/>
    <w:rsid w:val="00206CCE"/>
    <w:rsid w:val="002079FB"/>
    <w:rsid w:val="00210338"/>
    <w:rsid w:val="002115FC"/>
    <w:rsid w:val="00211EA8"/>
    <w:rsid w:val="00212D5D"/>
    <w:rsid w:val="002138A0"/>
    <w:rsid w:val="0021423C"/>
    <w:rsid w:val="00214C45"/>
    <w:rsid w:val="00216DA1"/>
    <w:rsid w:val="00217F03"/>
    <w:rsid w:val="00220A82"/>
    <w:rsid w:val="0022175E"/>
    <w:rsid w:val="00224AA0"/>
    <w:rsid w:val="002263AF"/>
    <w:rsid w:val="00226E61"/>
    <w:rsid w:val="00230D00"/>
    <w:rsid w:val="00231DF7"/>
    <w:rsid w:val="00231FD1"/>
    <w:rsid w:val="0023283E"/>
    <w:rsid w:val="002339E0"/>
    <w:rsid w:val="00233B45"/>
    <w:rsid w:val="00233CF8"/>
    <w:rsid w:val="0023575D"/>
    <w:rsid w:val="002357D5"/>
    <w:rsid w:val="00237148"/>
    <w:rsid w:val="00241178"/>
    <w:rsid w:val="00241A6E"/>
    <w:rsid w:val="0024222D"/>
    <w:rsid w:val="002426C2"/>
    <w:rsid w:val="002433EB"/>
    <w:rsid w:val="00244B0E"/>
    <w:rsid w:val="00244F6C"/>
    <w:rsid w:val="00245919"/>
    <w:rsid w:val="002505A4"/>
    <w:rsid w:val="002527A5"/>
    <w:rsid w:val="002532C5"/>
    <w:rsid w:val="00253B67"/>
    <w:rsid w:val="002543C4"/>
    <w:rsid w:val="002546AC"/>
    <w:rsid w:val="00256EA8"/>
    <w:rsid w:val="002570C2"/>
    <w:rsid w:val="00260C03"/>
    <w:rsid w:val="0026116E"/>
    <w:rsid w:val="0026312F"/>
    <w:rsid w:val="00263BD1"/>
    <w:rsid w:val="0026540E"/>
    <w:rsid w:val="0026599B"/>
    <w:rsid w:val="002677A5"/>
    <w:rsid w:val="00273B90"/>
    <w:rsid w:val="00273CE4"/>
    <w:rsid w:val="0027504E"/>
    <w:rsid w:val="00275123"/>
    <w:rsid w:val="00277123"/>
    <w:rsid w:val="00277726"/>
    <w:rsid w:val="00282240"/>
    <w:rsid w:val="00282580"/>
    <w:rsid w:val="0028557B"/>
    <w:rsid w:val="00290122"/>
    <w:rsid w:val="00291E21"/>
    <w:rsid w:val="0029235F"/>
    <w:rsid w:val="002948AB"/>
    <w:rsid w:val="002948AD"/>
    <w:rsid w:val="00294CAD"/>
    <w:rsid w:val="00296C97"/>
    <w:rsid w:val="002A01BD"/>
    <w:rsid w:val="002A01CC"/>
    <w:rsid w:val="002A05AA"/>
    <w:rsid w:val="002A3209"/>
    <w:rsid w:val="002A3AB4"/>
    <w:rsid w:val="002A61B1"/>
    <w:rsid w:val="002A663C"/>
    <w:rsid w:val="002B0038"/>
    <w:rsid w:val="002B3AC8"/>
    <w:rsid w:val="002B444B"/>
    <w:rsid w:val="002B51F9"/>
    <w:rsid w:val="002B5887"/>
    <w:rsid w:val="002C04C8"/>
    <w:rsid w:val="002C0692"/>
    <w:rsid w:val="002C0E27"/>
    <w:rsid w:val="002C148C"/>
    <w:rsid w:val="002C1903"/>
    <w:rsid w:val="002C3040"/>
    <w:rsid w:val="002C3326"/>
    <w:rsid w:val="002C70C9"/>
    <w:rsid w:val="002C7412"/>
    <w:rsid w:val="002C7EDA"/>
    <w:rsid w:val="002D022D"/>
    <w:rsid w:val="002D0EC2"/>
    <w:rsid w:val="002D199C"/>
    <w:rsid w:val="002D1B26"/>
    <w:rsid w:val="002D24BB"/>
    <w:rsid w:val="002D68BB"/>
    <w:rsid w:val="002E4787"/>
    <w:rsid w:val="002E5992"/>
    <w:rsid w:val="002E5C63"/>
    <w:rsid w:val="002E66D2"/>
    <w:rsid w:val="002F18AF"/>
    <w:rsid w:val="002F2AF7"/>
    <w:rsid w:val="002F64B2"/>
    <w:rsid w:val="002F7E1C"/>
    <w:rsid w:val="002F7EF6"/>
    <w:rsid w:val="003010F6"/>
    <w:rsid w:val="00301A75"/>
    <w:rsid w:val="00302F70"/>
    <w:rsid w:val="0030336F"/>
    <w:rsid w:val="0030375E"/>
    <w:rsid w:val="00306DED"/>
    <w:rsid w:val="00312A30"/>
    <w:rsid w:val="00313A1F"/>
    <w:rsid w:val="00314228"/>
    <w:rsid w:val="00315EF2"/>
    <w:rsid w:val="003163E2"/>
    <w:rsid w:val="0031691A"/>
    <w:rsid w:val="00320F72"/>
    <w:rsid w:val="003213A0"/>
    <w:rsid w:val="00322E07"/>
    <w:rsid w:val="0032463E"/>
    <w:rsid w:val="00325BA9"/>
    <w:rsid w:val="00326224"/>
    <w:rsid w:val="00334509"/>
    <w:rsid w:val="00337EE4"/>
    <w:rsid w:val="00340FFD"/>
    <w:rsid w:val="00342D8A"/>
    <w:rsid w:val="00345484"/>
    <w:rsid w:val="003460CA"/>
    <w:rsid w:val="003506B1"/>
    <w:rsid w:val="003527C5"/>
    <w:rsid w:val="003532BD"/>
    <w:rsid w:val="00353F1E"/>
    <w:rsid w:val="003541EC"/>
    <w:rsid w:val="0035495E"/>
    <w:rsid w:val="00355C63"/>
    <w:rsid w:val="00356AC7"/>
    <w:rsid w:val="003570D2"/>
    <w:rsid w:val="003574AB"/>
    <w:rsid w:val="003609FA"/>
    <w:rsid w:val="0036149F"/>
    <w:rsid w:val="00364AAE"/>
    <w:rsid w:val="0036537F"/>
    <w:rsid w:val="0037043C"/>
    <w:rsid w:val="003710C8"/>
    <w:rsid w:val="00373DAC"/>
    <w:rsid w:val="003750BE"/>
    <w:rsid w:val="0037616A"/>
    <w:rsid w:val="003763D9"/>
    <w:rsid w:val="003767E1"/>
    <w:rsid w:val="00380B62"/>
    <w:rsid w:val="003810D9"/>
    <w:rsid w:val="003829CB"/>
    <w:rsid w:val="00384EC7"/>
    <w:rsid w:val="0038525B"/>
    <w:rsid w:val="00387B9D"/>
    <w:rsid w:val="003913AB"/>
    <w:rsid w:val="00392951"/>
    <w:rsid w:val="0039364F"/>
    <w:rsid w:val="003938CC"/>
    <w:rsid w:val="00394139"/>
    <w:rsid w:val="00396686"/>
    <w:rsid w:val="0039778E"/>
    <w:rsid w:val="00397B23"/>
    <w:rsid w:val="003A1455"/>
    <w:rsid w:val="003A40E2"/>
    <w:rsid w:val="003A466E"/>
    <w:rsid w:val="003A4E32"/>
    <w:rsid w:val="003B29B0"/>
    <w:rsid w:val="003B4941"/>
    <w:rsid w:val="003B5553"/>
    <w:rsid w:val="003B7494"/>
    <w:rsid w:val="003C1CB5"/>
    <w:rsid w:val="003C2F06"/>
    <w:rsid w:val="003C55A2"/>
    <w:rsid w:val="003C5714"/>
    <w:rsid w:val="003C5A6E"/>
    <w:rsid w:val="003C69B9"/>
    <w:rsid w:val="003C6B9F"/>
    <w:rsid w:val="003C6E2A"/>
    <w:rsid w:val="003D0299"/>
    <w:rsid w:val="003D045D"/>
    <w:rsid w:val="003D06B9"/>
    <w:rsid w:val="003D0B96"/>
    <w:rsid w:val="003D226B"/>
    <w:rsid w:val="003D2282"/>
    <w:rsid w:val="003D4230"/>
    <w:rsid w:val="003D5041"/>
    <w:rsid w:val="003E15C6"/>
    <w:rsid w:val="003E3300"/>
    <w:rsid w:val="003E5C56"/>
    <w:rsid w:val="003E6D80"/>
    <w:rsid w:val="003E6DAF"/>
    <w:rsid w:val="003F001B"/>
    <w:rsid w:val="003F05FA"/>
    <w:rsid w:val="003F244A"/>
    <w:rsid w:val="003F2953"/>
    <w:rsid w:val="003F30B8"/>
    <w:rsid w:val="003F4C45"/>
    <w:rsid w:val="003F5404"/>
    <w:rsid w:val="003F5F7B"/>
    <w:rsid w:val="003F666A"/>
    <w:rsid w:val="003F73CD"/>
    <w:rsid w:val="003F7D64"/>
    <w:rsid w:val="00403CCA"/>
    <w:rsid w:val="00403D82"/>
    <w:rsid w:val="00403F6B"/>
    <w:rsid w:val="004048DE"/>
    <w:rsid w:val="00407333"/>
    <w:rsid w:val="00410450"/>
    <w:rsid w:val="0041102D"/>
    <w:rsid w:val="0041364B"/>
    <w:rsid w:val="00414300"/>
    <w:rsid w:val="00416E49"/>
    <w:rsid w:val="00417793"/>
    <w:rsid w:val="004251BD"/>
    <w:rsid w:val="00425C67"/>
    <w:rsid w:val="00427E7A"/>
    <w:rsid w:val="00427EDD"/>
    <w:rsid w:val="00436C49"/>
    <w:rsid w:val="004439A8"/>
    <w:rsid w:val="00445366"/>
    <w:rsid w:val="00446292"/>
    <w:rsid w:val="00446CD9"/>
    <w:rsid w:val="00447F5B"/>
    <w:rsid w:val="00461DB0"/>
    <w:rsid w:val="00463926"/>
    <w:rsid w:val="00464C9A"/>
    <w:rsid w:val="00465CC4"/>
    <w:rsid w:val="00466173"/>
    <w:rsid w:val="00466C86"/>
    <w:rsid w:val="004739C7"/>
    <w:rsid w:val="00474B71"/>
    <w:rsid w:val="00474BF2"/>
    <w:rsid w:val="00474F3D"/>
    <w:rsid w:val="0047648E"/>
    <w:rsid w:val="004770E5"/>
    <w:rsid w:val="0047794B"/>
    <w:rsid w:val="00477E3A"/>
    <w:rsid w:val="00483C8F"/>
    <w:rsid w:val="00483E5F"/>
    <w:rsid w:val="00484D05"/>
    <w:rsid w:val="00485FF9"/>
    <w:rsid w:val="00490347"/>
    <w:rsid w:val="004907F0"/>
    <w:rsid w:val="00490AC5"/>
    <w:rsid w:val="0049140B"/>
    <w:rsid w:val="004923A5"/>
    <w:rsid w:val="00494419"/>
    <w:rsid w:val="00495FDD"/>
    <w:rsid w:val="00496BFB"/>
    <w:rsid w:val="0049747D"/>
    <w:rsid w:val="00497499"/>
    <w:rsid w:val="0049785F"/>
    <w:rsid w:val="004A0EAF"/>
    <w:rsid w:val="004A15C7"/>
    <w:rsid w:val="004A2D4D"/>
    <w:rsid w:val="004A4FBE"/>
    <w:rsid w:val="004B013B"/>
    <w:rsid w:val="004B112B"/>
    <w:rsid w:val="004B2983"/>
    <w:rsid w:val="004B5D46"/>
    <w:rsid w:val="004C01E4"/>
    <w:rsid w:val="004C086C"/>
    <w:rsid w:val="004C175A"/>
    <w:rsid w:val="004C1F56"/>
    <w:rsid w:val="004C21E4"/>
    <w:rsid w:val="004C23A9"/>
    <w:rsid w:val="004C251C"/>
    <w:rsid w:val="004C27BC"/>
    <w:rsid w:val="004C4705"/>
    <w:rsid w:val="004C4BAB"/>
    <w:rsid w:val="004D0322"/>
    <w:rsid w:val="004D069B"/>
    <w:rsid w:val="004D15F3"/>
    <w:rsid w:val="004D2F14"/>
    <w:rsid w:val="004D3629"/>
    <w:rsid w:val="004D5311"/>
    <w:rsid w:val="004D5AEB"/>
    <w:rsid w:val="004D5DCC"/>
    <w:rsid w:val="004E2137"/>
    <w:rsid w:val="004E7A48"/>
    <w:rsid w:val="004F0494"/>
    <w:rsid w:val="004F05E2"/>
    <w:rsid w:val="004F10AF"/>
    <w:rsid w:val="004F11A4"/>
    <w:rsid w:val="004F1560"/>
    <w:rsid w:val="004F2389"/>
    <w:rsid w:val="004F2C91"/>
    <w:rsid w:val="004F304D"/>
    <w:rsid w:val="004F4179"/>
    <w:rsid w:val="004F41E3"/>
    <w:rsid w:val="004F61BE"/>
    <w:rsid w:val="004F66B1"/>
    <w:rsid w:val="004F719A"/>
    <w:rsid w:val="004F72A7"/>
    <w:rsid w:val="00503426"/>
    <w:rsid w:val="005050F5"/>
    <w:rsid w:val="00507909"/>
    <w:rsid w:val="005100CF"/>
    <w:rsid w:val="00510248"/>
    <w:rsid w:val="005107FA"/>
    <w:rsid w:val="005108A2"/>
    <w:rsid w:val="00511C07"/>
    <w:rsid w:val="005137A3"/>
    <w:rsid w:val="00514D81"/>
    <w:rsid w:val="005173A6"/>
    <w:rsid w:val="005178E2"/>
    <w:rsid w:val="005201EB"/>
    <w:rsid w:val="00520BAA"/>
    <w:rsid w:val="005246EB"/>
    <w:rsid w:val="00524A16"/>
    <w:rsid w:val="00524A3C"/>
    <w:rsid w:val="00525208"/>
    <w:rsid w:val="005257A5"/>
    <w:rsid w:val="005264C0"/>
    <w:rsid w:val="00526A8A"/>
    <w:rsid w:val="00527965"/>
    <w:rsid w:val="00527A6D"/>
    <w:rsid w:val="00527AED"/>
    <w:rsid w:val="00531DF2"/>
    <w:rsid w:val="0053321C"/>
    <w:rsid w:val="005334F6"/>
    <w:rsid w:val="00533CA3"/>
    <w:rsid w:val="00536F99"/>
    <w:rsid w:val="00537201"/>
    <w:rsid w:val="00540CE1"/>
    <w:rsid w:val="005442EE"/>
    <w:rsid w:val="00547353"/>
    <w:rsid w:val="005474E7"/>
    <w:rsid w:val="00547CDA"/>
    <w:rsid w:val="005512A3"/>
    <w:rsid w:val="00554B1B"/>
    <w:rsid w:val="0055583A"/>
    <w:rsid w:val="0055590C"/>
    <w:rsid w:val="005578CE"/>
    <w:rsid w:val="00560ADC"/>
    <w:rsid w:val="00562781"/>
    <w:rsid w:val="00562CFC"/>
    <w:rsid w:val="0056707E"/>
    <w:rsid w:val="0057271C"/>
    <w:rsid w:val="00572845"/>
    <w:rsid w:val="00573F49"/>
    <w:rsid w:val="0057719E"/>
    <w:rsid w:val="00581702"/>
    <w:rsid w:val="005838E0"/>
    <w:rsid w:val="00585C37"/>
    <w:rsid w:val="00587B97"/>
    <w:rsid w:val="0059139A"/>
    <w:rsid w:val="00591B26"/>
    <w:rsid w:val="005922C3"/>
    <w:rsid w:val="00592772"/>
    <w:rsid w:val="00594643"/>
    <w:rsid w:val="0059574A"/>
    <w:rsid w:val="005A0B98"/>
    <w:rsid w:val="005A1B9B"/>
    <w:rsid w:val="005A1CE3"/>
    <w:rsid w:val="005A4C37"/>
    <w:rsid w:val="005A5E97"/>
    <w:rsid w:val="005A6751"/>
    <w:rsid w:val="005A79A7"/>
    <w:rsid w:val="005B092E"/>
    <w:rsid w:val="005B152C"/>
    <w:rsid w:val="005B1EE0"/>
    <w:rsid w:val="005B2B24"/>
    <w:rsid w:val="005B2CE0"/>
    <w:rsid w:val="005B3747"/>
    <w:rsid w:val="005B3DC9"/>
    <w:rsid w:val="005B4425"/>
    <w:rsid w:val="005B4B94"/>
    <w:rsid w:val="005B4FD6"/>
    <w:rsid w:val="005C2414"/>
    <w:rsid w:val="005C3EE8"/>
    <w:rsid w:val="005C7C02"/>
    <w:rsid w:val="005D121B"/>
    <w:rsid w:val="005D34F9"/>
    <w:rsid w:val="005D37EF"/>
    <w:rsid w:val="005D4190"/>
    <w:rsid w:val="005D67A3"/>
    <w:rsid w:val="005E2988"/>
    <w:rsid w:val="005E3085"/>
    <w:rsid w:val="005E345C"/>
    <w:rsid w:val="005E4F6F"/>
    <w:rsid w:val="005E5132"/>
    <w:rsid w:val="005E5D53"/>
    <w:rsid w:val="005E7DD2"/>
    <w:rsid w:val="005F042B"/>
    <w:rsid w:val="005F0967"/>
    <w:rsid w:val="005F3423"/>
    <w:rsid w:val="005F4933"/>
    <w:rsid w:val="005F51E1"/>
    <w:rsid w:val="005F58FD"/>
    <w:rsid w:val="006066D4"/>
    <w:rsid w:val="00606B7A"/>
    <w:rsid w:val="006114F1"/>
    <w:rsid w:val="00611C80"/>
    <w:rsid w:val="00611C8C"/>
    <w:rsid w:val="00612948"/>
    <w:rsid w:val="00615D7E"/>
    <w:rsid w:val="006170CF"/>
    <w:rsid w:val="00617DC7"/>
    <w:rsid w:val="00620692"/>
    <w:rsid w:val="00621E89"/>
    <w:rsid w:val="00622DDD"/>
    <w:rsid w:val="00623053"/>
    <w:rsid w:val="006242CA"/>
    <w:rsid w:val="00625E78"/>
    <w:rsid w:val="00627507"/>
    <w:rsid w:val="006275FA"/>
    <w:rsid w:val="0062786B"/>
    <w:rsid w:val="00630F48"/>
    <w:rsid w:val="006310C4"/>
    <w:rsid w:val="00633717"/>
    <w:rsid w:val="006344E1"/>
    <w:rsid w:val="00634B9B"/>
    <w:rsid w:val="00636038"/>
    <w:rsid w:val="00637126"/>
    <w:rsid w:val="00641978"/>
    <w:rsid w:val="00643047"/>
    <w:rsid w:val="006461C9"/>
    <w:rsid w:val="0064648F"/>
    <w:rsid w:val="00647814"/>
    <w:rsid w:val="00647F62"/>
    <w:rsid w:val="00650D10"/>
    <w:rsid w:val="006540E5"/>
    <w:rsid w:val="006545C4"/>
    <w:rsid w:val="006579EF"/>
    <w:rsid w:val="00661971"/>
    <w:rsid w:val="00661CE8"/>
    <w:rsid w:val="006623D9"/>
    <w:rsid w:val="0066550C"/>
    <w:rsid w:val="00665588"/>
    <w:rsid w:val="00667C8D"/>
    <w:rsid w:val="006716F2"/>
    <w:rsid w:val="006728C8"/>
    <w:rsid w:val="00673217"/>
    <w:rsid w:val="00675D50"/>
    <w:rsid w:val="00680ACE"/>
    <w:rsid w:val="00682BF2"/>
    <w:rsid w:val="00683494"/>
    <w:rsid w:val="006859CE"/>
    <w:rsid w:val="00685EDC"/>
    <w:rsid w:val="0068799D"/>
    <w:rsid w:val="006879A1"/>
    <w:rsid w:val="00691270"/>
    <w:rsid w:val="00694BA8"/>
    <w:rsid w:val="0069537F"/>
    <w:rsid w:val="00696203"/>
    <w:rsid w:val="0069799F"/>
    <w:rsid w:val="006A037C"/>
    <w:rsid w:val="006A3143"/>
    <w:rsid w:val="006A36F4"/>
    <w:rsid w:val="006A406F"/>
    <w:rsid w:val="006A47B6"/>
    <w:rsid w:val="006A4B0D"/>
    <w:rsid w:val="006A561F"/>
    <w:rsid w:val="006A5D3A"/>
    <w:rsid w:val="006A7EC5"/>
    <w:rsid w:val="006B15FB"/>
    <w:rsid w:val="006B2A3A"/>
    <w:rsid w:val="006C23D4"/>
    <w:rsid w:val="006C31D4"/>
    <w:rsid w:val="006C5EA1"/>
    <w:rsid w:val="006C7BB0"/>
    <w:rsid w:val="006D1EE6"/>
    <w:rsid w:val="006D28F7"/>
    <w:rsid w:val="006D3237"/>
    <w:rsid w:val="006D43D6"/>
    <w:rsid w:val="006D67C2"/>
    <w:rsid w:val="006E01B0"/>
    <w:rsid w:val="006E087E"/>
    <w:rsid w:val="006E1374"/>
    <w:rsid w:val="006E1E8F"/>
    <w:rsid w:val="006E22E7"/>
    <w:rsid w:val="006E2E37"/>
    <w:rsid w:val="006E3CF1"/>
    <w:rsid w:val="006E4E6B"/>
    <w:rsid w:val="006E7E80"/>
    <w:rsid w:val="006F0FB0"/>
    <w:rsid w:val="006F2567"/>
    <w:rsid w:val="006F3AF2"/>
    <w:rsid w:val="006F48CA"/>
    <w:rsid w:val="006F64DD"/>
    <w:rsid w:val="006F6531"/>
    <w:rsid w:val="006F7F75"/>
    <w:rsid w:val="0070010C"/>
    <w:rsid w:val="00704167"/>
    <w:rsid w:val="00704766"/>
    <w:rsid w:val="0070623C"/>
    <w:rsid w:val="00707329"/>
    <w:rsid w:val="00711514"/>
    <w:rsid w:val="0071190D"/>
    <w:rsid w:val="00714B32"/>
    <w:rsid w:val="00715127"/>
    <w:rsid w:val="007159E4"/>
    <w:rsid w:val="00715E8E"/>
    <w:rsid w:val="007166C8"/>
    <w:rsid w:val="00717C55"/>
    <w:rsid w:val="007234D6"/>
    <w:rsid w:val="00723580"/>
    <w:rsid w:val="00723755"/>
    <w:rsid w:val="007246B1"/>
    <w:rsid w:val="0073136C"/>
    <w:rsid w:val="00731F0F"/>
    <w:rsid w:val="0073289B"/>
    <w:rsid w:val="00733250"/>
    <w:rsid w:val="00734C88"/>
    <w:rsid w:val="00741404"/>
    <w:rsid w:val="00743249"/>
    <w:rsid w:val="00743945"/>
    <w:rsid w:val="00743B41"/>
    <w:rsid w:val="007449E5"/>
    <w:rsid w:val="0074563D"/>
    <w:rsid w:val="00746DF3"/>
    <w:rsid w:val="00747D01"/>
    <w:rsid w:val="00747FF0"/>
    <w:rsid w:val="007502A4"/>
    <w:rsid w:val="00751603"/>
    <w:rsid w:val="0075183B"/>
    <w:rsid w:val="007519FD"/>
    <w:rsid w:val="0075272A"/>
    <w:rsid w:val="00755C8E"/>
    <w:rsid w:val="00755E11"/>
    <w:rsid w:val="00757177"/>
    <w:rsid w:val="00757522"/>
    <w:rsid w:val="00760B1D"/>
    <w:rsid w:val="007612EF"/>
    <w:rsid w:val="007630EC"/>
    <w:rsid w:val="0076341C"/>
    <w:rsid w:val="00764D4E"/>
    <w:rsid w:val="00765A1F"/>
    <w:rsid w:val="0077008F"/>
    <w:rsid w:val="007725C0"/>
    <w:rsid w:val="0077336A"/>
    <w:rsid w:val="007733A1"/>
    <w:rsid w:val="00775B6D"/>
    <w:rsid w:val="00776D68"/>
    <w:rsid w:val="00781C9F"/>
    <w:rsid w:val="0078343D"/>
    <w:rsid w:val="00784833"/>
    <w:rsid w:val="007850EE"/>
    <w:rsid w:val="0078583E"/>
    <w:rsid w:val="00785B95"/>
    <w:rsid w:val="00790062"/>
    <w:rsid w:val="00790E96"/>
    <w:rsid w:val="00791DDE"/>
    <w:rsid w:val="00792DA3"/>
    <w:rsid w:val="00793366"/>
    <w:rsid w:val="00794F37"/>
    <w:rsid w:val="007A17D3"/>
    <w:rsid w:val="007A568F"/>
    <w:rsid w:val="007A716F"/>
    <w:rsid w:val="007B043B"/>
    <w:rsid w:val="007B0E5C"/>
    <w:rsid w:val="007B270A"/>
    <w:rsid w:val="007B4728"/>
    <w:rsid w:val="007C0695"/>
    <w:rsid w:val="007C0F5C"/>
    <w:rsid w:val="007C1310"/>
    <w:rsid w:val="007C1F2B"/>
    <w:rsid w:val="007C2198"/>
    <w:rsid w:val="007C419A"/>
    <w:rsid w:val="007C4814"/>
    <w:rsid w:val="007C4CC8"/>
    <w:rsid w:val="007C5426"/>
    <w:rsid w:val="007C5798"/>
    <w:rsid w:val="007D06E7"/>
    <w:rsid w:val="007D2949"/>
    <w:rsid w:val="007D36C1"/>
    <w:rsid w:val="007D3F55"/>
    <w:rsid w:val="007D4832"/>
    <w:rsid w:val="007D511B"/>
    <w:rsid w:val="007D5A15"/>
    <w:rsid w:val="007D6186"/>
    <w:rsid w:val="007D67AB"/>
    <w:rsid w:val="007E200E"/>
    <w:rsid w:val="007E21B2"/>
    <w:rsid w:val="007E2C4E"/>
    <w:rsid w:val="007E2FA4"/>
    <w:rsid w:val="007F089C"/>
    <w:rsid w:val="007F1905"/>
    <w:rsid w:val="007F308E"/>
    <w:rsid w:val="007F40C3"/>
    <w:rsid w:val="007F4619"/>
    <w:rsid w:val="007F65AF"/>
    <w:rsid w:val="00800117"/>
    <w:rsid w:val="00801300"/>
    <w:rsid w:val="00801F92"/>
    <w:rsid w:val="00802208"/>
    <w:rsid w:val="0080284B"/>
    <w:rsid w:val="00802C64"/>
    <w:rsid w:val="00805458"/>
    <w:rsid w:val="00805E52"/>
    <w:rsid w:val="008061D0"/>
    <w:rsid w:val="00810B38"/>
    <w:rsid w:val="00812252"/>
    <w:rsid w:val="00814425"/>
    <w:rsid w:val="00820208"/>
    <w:rsid w:val="008204C7"/>
    <w:rsid w:val="00820992"/>
    <w:rsid w:val="00823602"/>
    <w:rsid w:val="008255F5"/>
    <w:rsid w:val="00825A05"/>
    <w:rsid w:val="0082687E"/>
    <w:rsid w:val="008273CA"/>
    <w:rsid w:val="0083014E"/>
    <w:rsid w:val="00830F52"/>
    <w:rsid w:val="0083214A"/>
    <w:rsid w:val="008322E1"/>
    <w:rsid w:val="00834220"/>
    <w:rsid w:val="0083464C"/>
    <w:rsid w:val="008346C4"/>
    <w:rsid w:val="008353E3"/>
    <w:rsid w:val="008362CC"/>
    <w:rsid w:val="00836F4B"/>
    <w:rsid w:val="008378E4"/>
    <w:rsid w:val="00840D51"/>
    <w:rsid w:val="00842906"/>
    <w:rsid w:val="00842CFC"/>
    <w:rsid w:val="0084380F"/>
    <w:rsid w:val="00844AB5"/>
    <w:rsid w:val="00845723"/>
    <w:rsid w:val="00847A88"/>
    <w:rsid w:val="00850159"/>
    <w:rsid w:val="008512D6"/>
    <w:rsid w:val="00851EF9"/>
    <w:rsid w:val="00854021"/>
    <w:rsid w:val="00854565"/>
    <w:rsid w:val="00855D56"/>
    <w:rsid w:val="008577FD"/>
    <w:rsid w:val="00860B03"/>
    <w:rsid w:val="00861BB5"/>
    <w:rsid w:val="00862FAA"/>
    <w:rsid w:val="0086497A"/>
    <w:rsid w:val="008713A1"/>
    <w:rsid w:val="00871AE4"/>
    <w:rsid w:val="008723B1"/>
    <w:rsid w:val="008732FF"/>
    <w:rsid w:val="008754AB"/>
    <w:rsid w:val="0088060C"/>
    <w:rsid w:val="00883D52"/>
    <w:rsid w:val="00893576"/>
    <w:rsid w:val="00893E73"/>
    <w:rsid w:val="00895539"/>
    <w:rsid w:val="00896910"/>
    <w:rsid w:val="008A0878"/>
    <w:rsid w:val="008A0CC5"/>
    <w:rsid w:val="008A2AD3"/>
    <w:rsid w:val="008A3D0F"/>
    <w:rsid w:val="008A6763"/>
    <w:rsid w:val="008B02DC"/>
    <w:rsid w:val="008B57CE"/>
    <w:rsid w:val="008B5B9A"/>
    <w:rsid w:val="008C26DE"/>
    <w:rsid w:val="008C5D90"/>
    <w:rsid w:val="008C5F34"/>
    <w:rsid w:val="008C62EB"/>
    <w:rsid w:val="008C784D"/>
    <w:rsid w:val="008D0B32"/>
    <w:rsid w:val="008D2225"/>
    <w:rsid w:val="008D4752"/>
    <w:rsid w:val="008D5C5F"/>
    <w:rsid w:val="008D7F28"/>
    <w:rsid w:val="008E21CB"/>
    <w:rsid w:val="008E271C"/>
    <w:rsid w:val="008E3845"/>
    <w:rsid w:val="008E418E"/>
    <w:rsid w:val="008E556E"/>
    <w:rsid w:val="008E5BC6"/>
    <w:rsid w:val="008E6A25"/>
    <w:rsid w:val="008F5193"/>
    <w:rsid w:val="00901200"/>
    <w:rsid w:val="009013A7"/>
    <w:rsid w:val="009017FB"/>
    <w:rsid w:val="009017FC"/>
    <w:rsid w:val="0090213B"/>
    <w:rsid w:val="00902AA6"/>
    <w:rsid w:val="00902E2E"/>
    <w:rsid w:val="0090506B"/>
    <w:rsid w:val="009050C9"/>
    <w:rsid w:val="009066FC"/>
    <w:rsid w:val="00906DFD"/>
    <w:rsid w:val="009100CC"/>
    <w:rsid w:val="00911B8B"/>
    <w:rsid w:val="00913147"/>
    <w:rsid w:val="009140A3"/>
    <w:rsid w:val="009144A2"/>
    <w:rsid w:val="0091510C"/>
    <w:rsid w:val="0091650B"/>
    <w:rsid w:val="00916E11"/>
    <w:rsid w:val="00923E58"/>
    <w:rsid w:val="009240BF"/>
    <w:rsid w:val="00924291"/>
    <w:rsid w:val="009259AC"/>
    <w:rsid w:val="00926F38"/>
    <w:rsid w:val="009318DB"/>
    <w:rsid w:val="0093227A"/>
    <w:rsid w:val="0093306F"/>
    <w:rsid w:val="00934301"/>
    <w:rsid w:val="00934EB4"/>
    <w:rsid w:val="00936CD1"/>
    <w:rsid w:val="0094139A"/>
    <w:rsid w:val="00941747"/>
    <w:rsid w:val="00941EFB"/>
    <w:rsid w:val="00947AFB"/>
    <w:rsid w:val="00951D7D"/>
    <w:rsid w:val="00953610"/>
    <w:rsid w:val="00956E7D"/>
    <w:rsid w:val="009630C7"/>
    <w:rsid w:val="00971362"/>
    <w:rsid w:val="00971452"/>
    <w:rsid w:val="00972B55"/>
    <w:rsid w:val="009743B7"/>
    <w:rsid w:val="009749D4"/>
    <w:rsid w:val="0098156A"/>
    <w:rsid w:val="0098228B"/>
    <w:rsid w:val="009828DA"/>
    <w:rsid w:val="00982B7D"/>
    <w:rsid w:val="0098314C"/>
    <w:rsid w:val="009837DE"/>
    <w:rsid w:val="00985BAB"/>
    <w:rsid w:val="0098644A"/>
    <w:rsid w:val="0098772D"/>
    <w:rsid w:val="009902A5"/>
    <w:rsid w:val="009952F4"/>
    <w:rsid w:val="009A1A77"/>
    <w:rsid w:val="009A6F0A"/>
    <w:rsid w:val="009A7170"/>
    <w:rsid w:val="009A73B0"/>
    <w:rsid w:val="009A7E70"/>
    <w:rsid w:val="009B1417"/>
    <w:rsid w:val="009B1B5F"/>
    <w:rsid w:val="009B24E1"/>
    <w:rsid w:val="009B2814"/>
    <w:rsid w:val="009B3FCF"/>
    <w:rsid w:val="009B4904"/>
    <w:rsid w:val="009B559C"/>
    <w:rsid w:val="009B5819"/>
    <w:rsid w:val="009B63D5"/>
    <w:rsid w:val="009B6673"/>
    <w:rsid w:val="009C0D48"/>
    <w:rsid w:val="009C191B"/>
    <w:rsid w:val="009C2BD6"/>
    <w:rsid w:val="009C4EA1"/>
    <w:rsid w:val="009D5453"/>
    <w:rsid w:val="009D7D47"/>
    <w:rsid w:val="009E1F32"/>
    <w:rsid w:val="009E2937"/>
    <w:rsid w:val="009E4D03"/>
    <w:rsid w:val="009E776C"/>
    <w:rsid w:val="009F3F5F"/>
    <w:rsid w:val="009F4E93"/>
    <w:rsid w:val="00A00BA2"/>
    <w:rsid w:val="00A02158"/>
    <w:rsid w:val="00A03821"/>
    <w:rsid w:val="00A071E4"/>
    <w:rsid w:val="00A1092D"/>
    <w:rsid w:val="00A15D1B"/>
    <w:rsid w:val="00A15D75"/>
    <w:rsid w:val="00A1657A"/>
    <w:rsid w:val="00A1726E"/>
    <w:rsid w:val="00A202C6"/>
    <w:rsid w:val="00A204CF"/>
    <w:rsid w:val="00A23D49"/>
    <w:rsid w:val="00A252E0"/>
    <w:rsid w:val="00A26D51"/>
    <w:rsid w:val="00A27004"/>
    <w:rsid w:val="00A273A5"/>
    <w:rsid w:val="00A27B3E"/>
    <w:rsid w:val="00A30C29"/>
    <w:rsid w:val="00A34DD6"/>
    <w:rsid w:val="00A36819"/>
    <w:rsid w:val="00A36989"/>
    <w:rsid w:val="00A40863"/>
    <w:rsid w:val="00A43502"/>
    <w:rsid w:val="00A43628"/>
    <w:rsid w:val="00A439C8"/>
    <w:rsid w:val="00A441F9"/>
    <w:rsid w:val="00A45EC5"/>
    <w:rsid w:val="00A516E9"/>
    <w:rsid w:val="00A52569"/>
    <w:rsid w:val="00A54192"/>
    <w:rsid w:val="00A5479B"/>
    <w:rsid w:val="00A6035E"/>
    <w:rsid w:val="00A6144C"/>
    <w:rsid w:val="00A63300"/>
    <w:rsid w:val="00A66617"/>
    <w:rsid w:val="00A667B0"/>
    <w:rsid w:val="00A671F8"/>
    <w:rsid w:val="00A673A4"/>
    <w:rsid w:val="00A72314"/>
    <w:rsid w:val="00A724AE"/>
    <w:rsid w:val="00A7258B"/>
    <w:rsid w:val="00A73329"/>
    <w:rsid w:val="00A73DC5"/>
    <w:rsid w:val="00A7456B"/>
    <w:rsid w:val="00A74D46"/>
    <w:rsid w:val="00A75C70"/>
    <w:rsid w:val="00A77B33"/>
    <w:rsid w:val="00A82359"/>
    <w:rsid w:val="00A83800"/>
    <w:rsid w:val="00A856F7"/>
    <w:rsid w:val="00A865D2"/>
    <w:rsid w:val="00A94C20"/>
    <w:rsid w:val="00A95F98"/>
    <w:rsid w:val="00AA1F5D"/>
    <w:rsid w:val="00AA227F"/>
    <w:rsid w:val="00AA3BC7"/>
    <w:rsid w:val="00AA754A"/>
    <w:rsid w:val="00AA7958"/>
    <w:rsid w:val="00AB099E"/>
    <w:rsid w:val="00AB162B"/>
    <w:rsid w:val="00AB21E1"/>
    <w:rsid w:val="00AB412D"/>
    <w:rsid w:val="00AB4328"/>
    <w:rsid w:val="00AB4CC1"/>
    <w:rsid w:val="00AB7811"/>
    <w:rsid w:val="00AC3B8E"/>
    <w:rsid w:val="00AC52B4"/>
    <w:rsid w:val="00AC6352"/>
    <w:rsid w:val="00AC6AF9"/>
    <w:rsid w:val="00AD24EF"/>
    <w:rsid w:val="00AD523E"/>
    <w:rsid w:val="00AD52EF"/>
    <w:rsid w:val="00AE046B"/>
    <w:rsid w:val="00AE0A1C"/>
    <w:rsid w:val="00AE0A2E"/>
    <w:rsid w:val="00AE354C"/>
    <w:rsid w:val="00AE6246"/>
    <w:rsid w:val="00AE71EE"/>
    <w:rsid w:val="00AF19AB"/>
    <w:rsid w:val="00AF2CAB"/>
    <w:rsid w:val="00AF3814"/>
    <w:rsid w:val="00AF3C87"/>
    <w:rsid w:val="00AF495A"/>
    <w:rsid w:val="00AF4B07"/>
    <w:rsid w:val="00AF5617"/>
    <w:rsid w:val="00AF5E77"/>
    <w:rsid w:val="00AF5FBD"/>
    <w:rsid w:val="00AF6186"/>
    <w:rsid w:val="00AF7A3A"/>
    <w:rsid w:val="00B01530"/>
    <w:rsid w:val="00B0350D"/>
    <w:rsid w:val="00B06CFE"/>
    <w:rsid w:val="00B07324"/>
    <w:rsid w:val="00B12A60"/>
    <w:rsid w:val="00B13A7C"/>
    <w:rsid w:val="00B14157"/>
    <w:rsid w:val="00B160DB"/>
    <w:rsid w:val="00B1619D"/>
    <w:rsid w:val="00B20836"/>
    <w:rsid w:val="00B20DAC"/>
    <w:rsid w:val="00B235BB"/>
    <w:rsid w:val="00B27990"/>
    <w:rsid w:val="00B27A44"/>
    <w:rsid w:val="00B27C70"/>
    <w:rsid w:val="00B30BBF"/>
    <w:rsid w:val="00B30CEF"/>
    <w:rsid w:val="00B30D0C"/>
    <w:rsid w:val="00B32DD4"/>
    <w:rsid w:val="00B33AB6"/>
    <w:rsid w:val="00B33C03"/>
    <w:rsid w:val="00B347ED"/>
    <w:rsid w:val="00B3572E"/>
    <w:rsid w:val="00B365BB"/>
    <w:rsid w:val="00B43B32"/>
    <w:rsid w:val="00B44E56"/>
    <w:rsid w:val="00B455CB"/>
    <w:rsid w:val="00B45823"/>
    <w:rsid w:val="00B46535"/>
    <w:rsid w:val="00B46543"/>
    <w:rsid w:val="00B47D33"/>
    <w:rsid w:val="00B52BE0"/>
    <w:rsid w:val="00B53862"/>
    <w:rsid w:val="00B54133"/>
    <w:rsid w:val="00B577BB"/>
    <w:rsid w:val="00B62D4E"/>
    <w:rsid w:val="00B63B4F"/>
    <w:rsid w:val="00B63BFC"/>
    <w:rsid w:val="00B67379"/>
    <w:rsid w:val="00B701ED"/>
    <w:rsid w:val="00B73DBF"/>
    <w:rsid w:val="00B77815"/>
    <w:rsid w:val="00B8086C"/>
    <w:rsid w:val="00B83AF3"/>
    <w:rsid w:val="00B84EB3"/>
    <w:rsid w:val="00B861B4"/>
    <w:rsid w:val="00B86DFE"/>
    <w:rsid w:val="00B90990"/>
    <w:rsid w:val="00B922FF"/>
    <w:rsid w:val="00B9281E"/>
    <w:rsid w:val="00B93564"/>
    <w:rsid w:val="00B93925"/>
    <w:rsid w:val="00B95187"/>
    <w:rsid w:val="00BA2D55"/>
    <w:rsid w:val="00BA428E"/>
    <w:rsid w:val="00BA71B1"/>
    <w:rsid w:val="00BB0430"/>
    <w:rsid w:val="00BB0637"/>
    <w:rsid w:val="00BB0998"/>
    <w:rsid w:val="00BB27E1"/>
    <w:rsid w:val="00BB283B"/>
    <w:rsid w:val="00BB345F"/>
    <w:rsid w:val="00BB67FD"/>
    <w:rsid w:val="00BB68EA"/>
    <w:rsid w:val="00BB6E2B"/>
    <w:rsid w:val="00BB7E52"/>
    <w:rsid w:val="00BC05D7"/>
    <w:rsid w:val="00BC0F2A"/>
    <w:rsid w:val="00BC1143"/>
    <w:rsid w:val="00BC15A4"/>
    <w:rsid w:val="00BC16C6"/>
    <w:rsid w:val="00BC1706"/>
    <w:rsid w:val="00BC1C27"/>
    <w:rsid w:val="00BC4744"/>
    <w:rsid w:val="00BC4F2E"/>
    <w:rsid w:val="00BC6139"/>
    <w:rsid w:val="00BC6BBF"/>
    <w:rsid w:val="00BD1572"/>
    <w:rsid w:val="00BD1C1B"/>
    <w:rsid w:val="00BD2B45"/>
    <w:rsid w:val="00BD3A8A"/>
    <w:rsid w:val="00BD7E22"/>
    <w:rsid w:val="00BE14E3"/>
    <w:rsid w:val="00BE1A6A"/>
    <w:rsid w:val="00BE3774"/>
    <w:rsid w:val="00BE41E5"/>
    <w:rsid w:val="00BF0FBF"/>
    <w:rsid w:val="00BF1882"/>
    <w:rsid w:val="00BF1CDE"/>
    <w:rsid w:val="00BF3951"/>
    <w:rsid w:val="00BF3F6C"/>
    <w:rsid w:val="00BF4109"/>
    <w:rsid w:val="00BF4CC3"/>
    <w:rsid w:val="00BF5CB6"/>
    <w:rsid w:val="00C00143"/>
    <w:rsid w:val="00C054C7"/>
    <w:rsid w:val="00C057B5"/>
    <w:rsid w:val="00C11E48"/>
    <w:rsid w:val="00C14946"/>
    <w:rsid w:val="00C1495A"/>
    <w:rsid w:val="00C178EC"/>
    <w:rsid w:val="00C20E53"/>
    <w:rsid w:val="00C21A20"/>
    <w:rsid w:val="00C22687"/>
    <w:rsid w:val="00C23D74"/>
    <w:rsid w:val="00C26729"/>
    <w:rsid w:val="00C32E4D"/>
    <w:rsid w:val="00C333A0"/>
    <w:rsid w:val="00C362A8"/>
    <w:rsid w:val="00C36341"/>
    <w:rsid w:val="00C36A81"/>
    <w:rsid w:val="00C402A2"/>
    <w:rsid w:val="00C413A0"/>
    <w:rsid w:val="00C41974"/>
    <w:rsid w:val="00C45FC3"/>
    <w:rsid w:val="00C5365C"/>
    <w:rsid w:val="00C53F4A"/>
    <w:rsid w:val="00C54125"/>
    <w:rsid w:val="00C542DC"/>
    <w:rsid w:val="00C55B54"/>
    <w:rsid w:val="00C6098E"/>
    <w:rsid w:val="00C6152C"/>
    <w:rsid w:val="00C636F2"/>
    <w:rsid w:val="00C65B38"/>
    <w:rsid w:val="00C74810"/>
    <w:rsid w:val="00C74A95"/>
    <w:rsid w:val="00C806FB"/>
    <w:rsid w:val="00C82BF2"/>
    <w:rsid w:val="00C82CCF"/>
    <w:rsid w:val="00C873B1"/>
    <w:rsid w:val="00C90D68"/>
    <w:rsid w:val="00C93182"/>
    <w:rsid w:val="00C935B5"/>
    <w:rsid w:val="00C939FE"/>
    <w:rsid w:val="00C9586A"/>
    <w:rsid w:val="00C959B2"/>
    <w:rsid w:val="00CA1576"/>
    <w:rsid w:val="00CA2F0B"/>
    <w:rsid w:val="00CA3C21"/>
    <w:rsid w:val="00CA4BDA"/>
    <w:rsid w:val="00CA6897"/>
    <w:rsid w:val="00CB0550"/>
    <w:rsid w:val="00CB1F66"/>
    <w:rsid w:val="00CB1F80"/>
    <w:rsid w:val="00CB2951"/>
    <w:rsid w:val="00CB32F9"/>
    <w:rsid w:val="00CB46C4"/>
    <w:rsid w:val="00CC5054"/>
    <w:rsid w:val="00CC7A24"/>
    <w:rsid w:val="00CC7B61"/>
    <w:rsid w:val="00CD114F"/>
    <w:rsid w:val="00CD282B"/>
    <w:rsid w:val="00CD41FA"/>
    <w:rsid w:val="00CD4C35"/>
    <w:rsid w:val="00CD5433"/>
    <w:rsid w:val="00CD702B"/>
    <w:rsid w:val="00CD7369"/>
    <w:rsid w:val="00CE0B0E"/>
    <w:rsid w:val="00CE12C9"/>
    <w:rsid w:val="00CE3831"/>
    <w:rsid w:val="00CE4010"/>
    <w:rsid w:val="00CE4271"/>
    <w:rsid w:val="00CF2A4E"/>
    <w:rsid w:val="00D00ABB"/>
    <w:rsid w:val="00D021A0"/>
    <w:rsid w:val="00D0266F"/>
    <w:rsid w:val="00D02EEC"/>
    <w:rsid w:val="00D03042"/>
    <w:rsid w:val="00D031DC"/>
    <w:rsid w:val="00D03551"/>
    <w:rsid w:val="00D06A63"/>
    <w:rsid w:val="00D07E0E"/>
    <w:rsid w:val="00D100FA"/>
    <w:rsid w:val="00D10190"/>
    <w:rsid w:val="00D11478"/>
    <w:rsid w:val="00D11C0C"/>
    <w:rsid w:val="00D13B6C"/>
    <w:rsid w:val="00D1549C"/>
    <w:rsid w:val="00D15ED0"/>
    <w:rsid w:val="00D207D1"/>
    <w:rsid w:val="00D20E5D"/>
    <w:rsid w:val="00D21929"/>
    <w:rsid w:val="00D21AE8"/>
    <w:rsid w:val="00D21B3E"/>
    <w:rsid w:val="00D21FED"/>
    <w:rsid w:val="00D220E0"/>
    <w:rsid w:val="00D24251"/>
    <w:rsid w:val="00D300CD"/>
    <w:rsid w:val="00D30F04"/>
    <w:rsid w:val="00D326A9"/>
    <w:rsid w:val="00D343E2"/>
    <w:rsid w:val="00D34D99"/>
    <w:rsid w:val="00D35935"/>
    <w:rsid w:val="00D35F61"/>
    <w:rsid w:val="00D361A2"/>
    <w:rsid w:val="00D37B7A"/>
    <w:rsid w:val="00D400DF"/>
    <w:rsid w:val="00D44C2E"/>
    <w:rsid w:val="00D45307"/>
    <w:rsid w:val="00D45414"/>
    <w:rsid w:val="00D471DA"/>
    <w:rsid w:val="00D52217"/>
    <w:rsid w:val="00D529AF"/>
    <w:rsid w:val="00D5461C"/>
    <w:rsid w:val="00D55832"/>
    <w:rsid w:val="00D55D02"/>
    <w:rsid w:val="00D566BD"/>
    <w:rsid w:val="00D57A4D"/>
    <w:rsid w:val="00D60AA7"/>
    <w:rsid w:val="00D60BAD"/>
    <w:rsid w:val="00D620EA"/>
    <w:rsid w:val="00D625F3"/>
    <w:rsid w:val="00D63707"/>
    <w:rsid w:val="00D6435F"/>
    <w:rsid w:val="00D662EF"/>
    <w:rsid w:val="00D701D6"/>
    <w:rsid w:val="00D71140"/>
    <w:rsid w:val="00D71AB0"/>
    <w:rsid w:val="00D75E28"/>
    <w:rsid w:val="00D772C2"/>
    <w:rsid w:val="00D77BAB"/>
    <w:rsid w:val="00D8008E"/>
    <w:rsid w:val="00D80AF3"/>
    <w:rsid w:val="00D8162B"/>
    <w:rsid w:val="00D82C45"/>
    <w:rsid w:val="00D874F3"/>
    <w:rsid w:val="00D908A8"/>
    <w:rsid w:val="00D96B6C"/>
    <w:rsid w:val="00D97430"/>
    <w:rsid w:val="00D977B6"/>
    <w:rsid w:val="00DA053D"/>
    <w:rsid w:val="00DA08B4"/>
    <w:rsid w:val="00DA3BFD"/>
    <w:rsid w:val="00DA4A31"/>
    <w:rsid w:val="00DA68A9"/>
    <w:rsid w:val="00DA7B04"/>
    <w:rsid w:val="00DB36C2"/>
    <w:rsid w:val="00DB6A03"/>
    <w:rsid w:val="00DC169B"/>
    <w:rsid w:val="00DC2AB9"/>
    <w:rsid w:val="00DC35ED"/>
    <w:rsid w:val="00DC63F0"/>
    <w:rsid w:val="00DD1324"/>
    <w:rsid w:val="00DD1DED"/>
    <w:rsid w:val="00DD60B2"/>
    <w:rsid w:val="00DD6711"/>
    <w:rsid w:val="00DD694B"/>
    <w:rsid w:val="00DD6EE5"/>
    <w:rsid w:val="00DE0D6D"/>
    <w:rsid w:val="00DE21C7"/>
    <w:rsid w:val="00DE386C"/>
    <w:rsid w:val="00DE4D35"/>
    <w:rsid w:val="00DF098B"/>
    <w:rsid w:val="00DF11C4"/>
    <w:rsid w:val="00DF210C"/>
    <w:rsid w:val="00DF4553"/>
    <w:rsid w:val="00DF45CF"/>
    <w:rsid w:val="00DF4B6A"/>
    <w:rsid w:val="00DF4F82"/>
    <w:rsid w:val="00DF63C7"/>
    <w:rsid w:val="00E00F46"/>
    <w:rsid w:val="00E02817"/>
    <w:rsid w:val="00E02940"/>
    <w:rsid w:val="00E02AA4"/>
    <w:rsid w:val="00E02C09"/>
    <w:rsid w:val="00E02D03"/>
    <w:rsid w:val="00E04D59"/>
    <w:rsid w:val="00E05A71"/>
    <w:rsid w:val="00E06DA9"/>
    <w:rsid w:val="00E07BC4"/>
    <w:rsid w:val="00E07DA1"/>
    <w:rsid w:val="00E123CB"/>
    <w:rsid w:val="00E1349D"/>
    <w:rsid w:val="00E144D0"/>
    <w:rsid w:val="00E1462A"/>
    <w:rsid w:val="00E15DF8"/>
    <w:rsid w:val="00E20E13"/>
    <w:rsid w:val="00E21DBC"/>
    <w:rsid w:val="00E21F12"/>
    <w:rsid w:val="00E255E4"/>
    <w:rsid w:val="00E275D7"/>
    <w:rsid w:val="00E279E9"/>
    <w:rsid w:val="00E27B34"/>
    <w:rsid w:val="00E27DBE"/>
    <w:rsid w:val="00E32022"/>
    <w:rsid w:val="00E32AB1"/>
    <w:rsid w:val="00E36995"/>
    <w:rsid w:val="00E36C71"/>
    <w:rsid w:val="00E40404"/>
    <w:rsid w:val="00E42808"/>
    <w:rsid w:val="00E4306B"/>
    <w:rsid w:val="00E4332C"/>
    <w:rsid w:val="00E459C6"/>
    <w:rsid w:val="00E47589"/>
    <w:rsid w:val="00E51411"/>
    <w:rsid w:val="00E52CA8"/>
    <w:rsid w:val="00E54867"/>
    <w:rsid w:val="00E5664B"/>
    <w:rsid w:val="00E600F4"/>
    <w:rsid w:val="00E620CD"/>
    <w:rsid w:val="00E62E0C"/>
    <w:rsid w:val="00E64915"/>
    <w:rsid w:val="00E661D4"/>
    <w:rsid w:val="00E6680E"/>
    <w:rsid w:val="00E70091"/>
    <w:rsid w:val="00E720F5"/>
    <w:rsid w:val="00E73E17"/>
    <w:rsid w:val="00E74DA1"/>
    <w:rsid w:val="00E755D4"/>
    <w:rsid w:val="00E76D47"/>
    <w:rsid w:val="00E81066"/>
    <w:rsid w:val="00E811AE"/>
    <w:rsid w:val="00E81A79"/>
    <w:rsid w:val="00E81B06"/>
    <w:rsid w:val="00E81B81"/>
    <w:rsid w:val="00E82923"/>
    <w:rsid w:val="00E8397D"/>
    <w:rsid w:val="00E83B14"/>
    <w:rsid w:val="00E849F7"/>
    <w:rsid w:val="00E84AA5"/>
    <w:rsid w:val="00E8547F"/>
    <w:rsid w:val="00E87B41"/>
    <w:rsid w:val="00E90302"/>
    <w:rsid w:val="00E9185D"/>
    <w:rsid w:val="00E95940"/>
    <w:rsid w:val="00E95CE6"/>
    <w:rsid w:val="00E95DD7"/>
    <w:rsid w:val="00E97396"/>
    <w:rsid w:val="00EA185E"/>
    <w:rsid w:val="00EA585A"/>
    <w:rsid w:val="00EA592A"/>
    <w:rsid w:val="00EB14E4"/>
    <w:rsid w:val="00EB2232"/>
    <w:rsid w:val="00EB299B"/>
    <w:rsid w:val="00EB32A5"/>
    <w:rsid w:val="00EB34ED"/>
    <w:rsid w:val="00EB4369"/>
    <w:rsid w:val="00EB7BE0"/>
    <w:rsid w:val="00EC0297"/>
    <w:rsid w:val="00EC2E62"/>
    <w:rsid w:val="00EC315E"/>
    <w:rsid w:val="00EC3767"/>
    <w:rsid w:val="00EC6072"/>
    <w:rsid w:val="00ED036D"/>
    <w:rsid w:val="00ED077C"/>
    <w:rsid w:val="00ED1190"/>
    <w:rsid w:val="00ED14EA"/>
    <w:rsid w:val="00ED6544"/>
    <w:rsid w:val="00EE0277"/>
    <w:rsid w:val="00EE0ECE"/>
    <w:rsid w:val="00EE3E00"/>
    <w:rsid w:val="00EE5073"/>
    <w:rsid w:val="00EE5DD2"/>
    <w:rsid w:val="00EE64A0"/>
    <w:rsid w:val="00EE6CF0"/>
    <w:rsid w:val="00EF1D27"/>
    <w:rsid w:val="00EF3874"/>
    <w:rsid w:val="00F00A79"/>
    <w:rsid w:val="00F00E86"/>
    <w:rsid w:val="00F04E0F"/>
    <w:rsid w:val="00F0621F"/>
    <w:rsid w:val="00F07C1E"/>
    <w:rsid w:val="00F105DB"/>
    <w:rsid w:val="00F10FB4"/>
    <w:rsid w:val="00F132BC"/>
    <w:rsid w:val="00F13D80"/>
    <w:rsid w:val="00F159FD"/>
    <w:rsid w:val="00F16AAA"/>
    <w:rsid w:val="00F21161"/>
    <w:rsid w:val="00F218EF"/>
    <w:rsid w:val="00F21BC7"/>
    <w:rsid w:val="00F22222"/>
    <w:rsid w:val="00F22703"/>
    <w:rsid w:val="00F245AC"/>
    <w:rsid w:val="00F264EB"/>
    <w:rsid w:val="00F266A2"/>
    <w:rsid w:val="00F32269"/>
    <w:rsid w:val="00F33E73"/>
    <w:rsid w:val="00F35A30"/>
    <w:rsid w:val="00F37AAE"/>
    <w:rsid w:val="00F40654"/>
    <w:rsid w:val="00F434A0"/>
    <w:rsid w:val="00F449D1"/>
    <w:rsid w:val="00F50BB4"/>
    <w:rsid w:val="00F5209A"/>
    <w:rsid w:val="00F52973"/>
    <w:rsid w:val="00F5539B"/>
    <w:rsid w:val="00F55E20"/>
    <w:rsid w:val="00F56A6F"/>
    <w:rsid w:val="00F5709C"/>
    <w:rsid w:val="00F57E1A"/>
    <w:rsid w:val="00F6175F"/>
    <w:rsid w:val="00F6228E"/>
    <w:rsid w:val="00F64EF1"/>
    <w:rsid w:val="00F724FA"/>
    <w:rsid w:val="00F74BED"/>
    <w:rsid w:val="00F85451"/>
    <w:rsid w:val="00F8765F"/>
    <w:rsid w:val="00F90148"/>
    <w:rsid w:val="00F90767"/>
    <w:rsid w:val="00F92B6F"/>
    <w:rsid w:val="00FA0DA2"/>
    <w:rsid w:val="00FA5A2B"/>
    <w:rsid w:val="00FA5FB1"/>
    <w:rsid w:val="00FA685B"/>
    <w:rsid w:val="00FA74FB"/>
    <w:rsid w:val="00FA77F5"/>
    <w:rsid w:val="00FB0C01"/>
    <w:rsid w:val="00FB292C"/>
    <w:rsid w:val="00FB4F37"/>
    <w:rsid w:val="00FB64CC"/>
    <w:rsid w:val="00FC1798"/>
    <w:rsid w:val="00FC18F2"/>
    <w:rsid w:val="00FC2D0E"/>
    <w:rsid w:val="00FC39E5"/>
    <w:rsid w:val="00FC3A78"/>
    <w:rsid w:val="00FC7A87"/>
    <w:rsid w:val="00FD036A"/>
    <w:rsid w:val="00FD1005"/>
    <w:rsid w:val="00FD2253"/>
    <w:rsid w:val="00FD5AE1"/>
    <w:rsid w:val="00FD6C75"/>
    <w:rsid w:val="00FD7E28"/>
    <w:rsid w:val="00FE49A4"/>
    <w:rsid w:val="00FE4D41"/>
    <w:rsid w:val="00FE71B3"/>
    <w:rsid w:val="00FE7DE9"/>
    <w:rsid w:val="00FF0550"/>
    <w:rsid w:val="00FF0F96"/>
    <w:rsid w:val="00FF42C5"/>
    <w:rsid w:val="00FF61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BF9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48" w:unhideWhenUsed="1"/>
    <w:lsdException w:name="footer" w:semiHidden="1" w:uiPriority="4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B06CFE"/>
    <w:rPr>
      <w:lang w:val="tr-TR"/>
    </w:rPr>
  </w:style>
  <w:style w:type="paragraph" w:styleId="Heading1">
    <w:name w:val="heading 1"/>
    <w:basedOn w:val="Normal"/>
    <w:next w:val="Normal"/>
    <w:link w:val="Heading1Char"/>
    <w:uiPriority w:val="99"/>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941747"/>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941747"/>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941747"/>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941747"/>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qFormat/>
    <w:rsid w:val="00941747"/>
    <w:rPr>
      <w:i/>
      <w:iCs/>
      <w:smallCaps/>
      <w:spacing w:val="5"/>
    </w:rPr>
  </w:style>
  <w:style w:type="numbering" w:customStyle="1" w:styleId="ECHRA1StyleBulletedSquare">
    <w:name w:val="ECHR_A1_Style_Bulleted_Square"/>
    <w:basedOn w:val="NoList"/>
    <w:rsid w:val="008754AB"/>
    <w:pPr>
      <w:numPr>
        <w:numId w:val="2"/>
      </w:numPr>
    </w:pPr>
  </w:style>
  <w:style w:type="numbering" w:customStyle="1" w:styleId="ECHRA1StyleNumberedList">
    <w:name w:val="ECHR_A1_Style_Numbered_List"/>
    <w:basedOn w:val="NoList"/>
    <w:rsid w:val="008754AB"/>
    <w:pPr>
      <w:numPr>
        <w:numId w:val="5"/>
      </w:numPr>
    </w:pPr>
  </w:style>
  <w:style w:type="character" w:styleId="Strong">
    <w:name w:val="Strong"/>
    <w:uiPriority w:val="99"/>
    <w:qFormat/>
    <w:rsid w:val="00941747"/>
    <w:rPr>
      <w:b/>
      <w:bCs/>
    </w:rPr>
  </w:style>
  <w:style w:type="paragraph" w:styleId="NoSpacing">
    <w:name w:val="No Spacing"/>
    <w:basedOn w:val="Normal"/>
    <w:link w:val="NoSpacingChar"/>
    <w:qFormat/>
    <w:rsid w:val="00941747"/>
  </w:style>
  <w:style w:type="character" w:customStyle="1" w:styleId="NoSpacingChar">
    <w:name w:val="No Spacing Char"/>
    <w:basedOn w:val="DefaultParagraphFont"/>
    <w:link w:val="NoSpacing"/>
    <w:rsid w:val="00AE0A2E"/>
    <w:rPr>
      <w:rFonts w:eastAsiaTheme="minorEastAsia"/>
    </w:rPr>
  </w:style>
  <w:style w:type="paragraph" w:customStyle="1" w:styleId="ECHRBullet1">
    <w:name w:val="ECHR_Bullet_1"/>
    <w:aliases w:val="Bul_1"/>
    <w:basedOn w:val="NormalJustified"/>
    <w:uiPriority w:val="8"/>
    <w:qFormat/>
    <w:rsid w:val="002C0692"/>
    <w:pPr>
      <w:numPr>
        <w:numId w:val="6"/>
      </w:numPr>
      <w:spacing w:before="60" w:after="60"/>
    </w:pPr>
    <w:rPr>
      <w:rFonts w:eastAsiaTheme="minorEastAsia"/>
    </w:rPr>
  </w:style>
  <w:style w:type="paragraph" w:customStyle="1" w:styleId="ECHRBullet2">
    <w:name w:val="ECHR_Bullet_2"/>
    <w:aliases w:val="Bul_2"/>
    <w:basedOn w:val="ECHRBullet1"/>
    <w:uiPriority w:val="8"/>
    <w:rsid w:val="00233CF8"/>
    <w:pPr>
      <w:numPr>
        <w:ilvl w:val="1"/>
      </w:numPr>
    </w:pPr>
  </w:style>
  <w:style w:type="paragraph" w:customStyle="1" w:styleId="ECHRBullet3">
    <w:name w:val="ECHR_Bullet_3"/>
    <w:aliases w:val="Bul_3"/>
    <w:basedOn w:val="ECHRBullet2"/>
    <w:uiPriority w:val="8"/>
    <w:rsid w:val="008754AB"/>
    <w:pPr>
      <w:numPr>
        <w:ilvl w:val="2"/>
      </w:numPr>
    </w:pPr>
  </w:style>
  <w:style w:type="paragraph" w:customStyle="1" w:styleId="ECHRBullet4">
    <w:name w:val="ECHR_Bullet_4"/>
    <w:aliases w:val="Bul_4"/>
    <w:basedOn w:val="ECHRBullet3"/>
    <w:uiPriority w:val="8"/>
    <w:rsid w:val="008754AB"/>
    <w:pPr>
      <w:numPr>
        <w:ilvl w:val="3"/>
      </w:numPr>
    </w:pPr>
  </w:style>
  <w:style w:type="paragraph" w:customStyle="1" w:styleId="ECHRNumberedList1">
    <w:name w:val="ECHR_Numbered_List_1"/>
    <w:aliases w:val="Num_1"/>
    <w:basedOn w:val="Normal"/>
    <w:uiPriority w:val="9"/>
    <w:qFormat/>
    <w:rsid w:val="002C0692"/>
    <w:pPr>
      <w:numPr>
        <w:numId w:val="7"/>
      </w:numPr>
      <w:spacing w:before="60" w:after="60"/>
    </w:pPr>
    <w:rPr>
      <w:rFonts w:eastAsiaTheme="minorEastAsia"/>
    </w:rPr>
  </w:style>
  <w:style w:type="paragraph" w:customStyle="1" w:styleId="ECHRNumberedList2">
    <w:name w:val="ECHR_Numbered_List_2"/>
    <w:aliases w:val="Num_2"/>
    <w:basedOn w:val="ECHRNumberedList1"/>
    <w:uiPriority w:val="9"/>
    <w:rsid w:val="002C0692"/>
    <w:pPr>
      <w:numPr>
        <w:ilvl w:val="1"/>
      </w:numPr>
    </w:pPr>
  </w:style>
  <w:style w:type="paragraph" w:customStyle="1" w:styleId="ECHRNumberedList3">
    <w:name w:val="ECHR_Numbered_List_3"/>
    <w:aliases w:val="Num_3"/>
    <w:basedOn w:val="ECHRNumberedList2"/>
    <w:uiPriority w:val="9"/>
    <w:rsid w:val="008754AB"/>
    <w:pPr>
      <w:numPr>
        <w:ilvl w:val="2"/>
      </w:numPr>
    </w:pPr>
  </w:style>
  <w:style w:type="paragraph" w:customStyle="1" w:styleId="ECHRHeader">
    <w:name w:val="ECHR_Header"/>
    <w:aliases w:val="Top_Header"/>
    <w:basedOn w:val="Header"/>
    <w:uiPriority w:val="39"/>
    <w:rsid w:val="003D0299"/>
    <w:rPr>
      <w:sz w:val="8"/>
    </w:rPr>
  </w:style>
  <w:style w:type="paragraph" w:customStyle="1" w:styleId="ECHRFooter">
    <w:name w:val="ECHR_Footer"/>
    <w:aliases w:val="Footer_ECHR"/>
    <w:basedOn w:val="Footer"/>
    <w:link w:val="ECHRFooterChar"/>
    <w:uiPriority w:val="40"/>
    <w:rsid w:val="003D0299"/>
    <w:rPr>
      <w:sz w:val="8"/>
    </w:rPr>
  </w:style>
  <w:style w:type="paragraph" w:customStyle="1" w:styleId="ECHRCoverTitle1">
    <w:name w:val="ECHR_Cover_Title_1"/>
    <w:aliases w:val="Cover_1"/>
    <w:basedOn w:val="Normal"/>
    <w:next w:val="ECHRCoverTitle2"/>
    <w:uiPriority w:val="24"/>
    <w:qFormat/>
    <w:rsid w:val="00511C07"/>
    <w:pPr>
      <w:spacing w:before="840"/>
      <w:contextualSpacing/>
      <w:jc w:val="center"/>
    </w:pPr>
    <w:rPr>
      <w:color w:val="2F2F2F" w:themeColor="accent3" w:themeShade="80"/>
      <w:sz w:val="36"/>
    </w:rPr>
  </w:style>
  <w:style w:type="paragraph" w:customStyle="1" w:styleId="ECHRCoverTitle2">
    <w:name w:val="ECHR_Cover_Title_2"/>
    <w:aliases w:val="Cover_2"/>
    <w:basedOn w:val="Normal"/>
    <w:next w:val="ECHRCoverTitle3"/>
    <w:uiPriority w:val="24"/>
    <w:qFormat/>
    <w:rsid w:val="00511C07"/>
    <w:pPr>
      <w:spacing w:before="600"/>
      <w:contextualSpacing/>
      <w:jc w:val="center"/>
    </w:pPr>
    <w:rPr>
      <w:rFonts w:asciiTheme="majorHAnsi" w:hAnsiTheme="majorHAnsi"/>
      <w:color w:val="474747" w:themeColor="accent3" w:themeShade="BF"/>
      <w:sz w:val="28"/>
    </w:rPr>
  </w:style>
  <w:style w:type="paragraph" w:styleId="Title">
    <w:name w:val="Title"/>
    <w:basedOn w:val="Normal"/>
    <w:next w:val="Normal"/>
    <w:link w:val="TitleChar"/>
    <w:uiPriority w:val="99"/>
    <w:qFormat/>
    <w:rsid w:val="0094174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rsid w:val="00A671F8"/>
    <w:rPr>
      <w:rFonts w:asciiTheme="majorHAnsi" w:eastAsiaTheme="majorEastAsia" w:hAnsiTheme="majorHAnsi" w:cstheme="majorBidi"/>
      <w:spacing w:val="5"/>
      <w:sz w:val="52"/>
      <w:szCs w:val="52"/>
      <w:lang w:bidi="en-US"/>
    </w:rPr>
  </w:style>
  <w:style w:type="paragraph" w:customStyle="1" w:styleId="ECHRCoverTitle3">
    <w:name w:val="ECHR_Cover_Title_3"/>
    <w:aliases w:val="Cover_3"/>
    <w:basedOn w:val="Normal"/>
    <w:next w:val="Normal"/>
    <w:uiPriority w:val="24"/>
    <w:qFormat/>
    <w:rsid w:val="00A66617"/>
    <w:pPr>
      <w:spacing w:before="1080" w:after="1080"/>
      <w:contextualSpacing/>
      <w:jc w:val="center"/>
    </w:pPr>
    <w:rPr>
      <w:b/>
      <w:color w:val="474747" w:themeColor="accent3" w:themeShade="BF"/>
      <w:sz w:val="24"/>
    </w:rPr>
  </w:style>
  <w:style w:type="paragraph" w:customStyle="1" w:styleId="ECHRTitle2">
    <w:name w:val="ECHR_Title_2"/>
    <w:aliases w:val="Title_L_2"/>
    <w:basedOn w:val="Normal"/>
    <w:next w:val="ECHRParaSpaced"/>
    <w:uiPriority w:val="20"/>
    <w:qFormat/>
    <w:rsid w:val="00EB14E4"/>
    <w:pPr>
      <w:keepNext/>
      <w:keepLines/>
      <w:spacing w:before="240"/>
      <w:contextualSpacing/>
    </w:pPr>
    <w:rPr>
      <w:rFonts w:asciiTheme="majorHAnsi" w:hAnsiTheme="majorHAnsi"/>
      <w:b/>
      <w:color w:val="474747" w:themeColor="accent3" w:themeShade="BF"/>
      <w:sz w:val="28"/>
    </w:rPr>
  </w:style>
  <w:style w:type="paragraph" w:customStyle="1" w:styleId="ECHRTitleCentre3">
    <w:name w:val="ECHR_Title_Centre_3"/>
    <w:aliases w:val="Title_C_3"/>
    <w:basedOn w:val="Normal"/>
    <w:next w:val="ECHRParaSpaced"/>
    <w:uiPriority w:val="17"/>
    <w:qFormat/>
    <w:rsid w:val="00EB14E4"/>
    <w:pPr>
      <w:keepNext/>
      <w:keepLines/>
      <w:spacing w:before="240"/>
      <w:contextualSpacing/>
      <w:jc w:val="center"/>
    </w:pPr>
    <w:rPr>
      <w:rFonts w:asciiTheme="majorHAnsi" w:hAnsiTheme="majorHAnsi"/>
      <w:b/>
      <w:color w:val="474747" w:themeColor="accent3" w:themeShade="BF"/>
      <w:sz w:val="24"/>
    </w:rPr>
  </w:style>
  <w:style w:type="paragraph" w:customStyle="1" w:styleId="ECHRTitle3">
    <w:name w:val="ECHR_Title_3"/>
    <w:aliases w:val="Title_L_3"/>
    <w:basedOn w:val="Normal"/>
    <w:next w:val="ECHRParaSpaced"/>
    <w:uiPriority w:val="20"/>
    <w:qFormat/>
    <w:rsid w:val="00EB14E4"/>
    <w:pPr>
      <w:keepNext/>
      <w:keepLines/>
      <w:spacing w:before="240"/>
      <w:contextualSpacing/>
    </w:pPr>
    <w:rPr>
      <w:rFonts w:asciiTheme="majorHAnsi" w:hAnsiTheme="majorHAnsi"/>
      <w:b/>
      <w:color w:val="474747" w:themeColor="accent3" w:themeShade="BF"/>
      <w:sz w:val="24"/>
    </w:rPr>
  </w:style>
  <w:style w:type="paragraph" w:customStyle="1" w:styleId="ECHRDivisionName">
    <w:name w:val="ECHR_DivisionName"/>
    <w:aliases w:val="Div_Name"/>
    <w:basedOn w:val="Normal"/>
    <w:link w:val="ECHRDivisionNameChar"/>
    <w:uiPriority w:val="29"/>
    <w:qFormat/>
    <w:rsid w:val="00E07DA1"/>
    <w:rPr>
      <w:b/>
      <w:color w:val="0072BC" w:themeColor="accent1"/>
    </w:rPr>
  </w:style>
  <w:style w:type="character" w:customStyle="1" w:styleId="ECHRDivisionNameChar">
    <w:name w:val="ECHR_DivisionName Char"/>
    <w:aliases w:val="Div_Name Char"/>
    <w:basedOn w:val="DefaultParagraphFont"/>
    <w:link w:val="ECHRDivisionName"/>
    <w:uiPriority w:val="29"/>
    <w:rsid w:val="008D4752"/>
    <w:rPr>
      <w:b/>
      <w:color w:val="0072BC" w:themeColor="accent1"/>
    </w:rPr>
  </w:style>
  <w:style w:type="paragraph" w:customStyle="1" w:styleId="ECHRParaSpaced">
    <w:name w:val="ECHR_Para_Spaced"/>
    <w:aliases w:val="Para_Spaced"/>
    <w:basedOn w:val="ECHRPara"/>
    <w:uiPriority w:val="5"/>
    <w:qFormat/>
    <w:rsid w:val="002D24BB"/>
    <w:pPr>
      <w:spacing w:before="120" w:after="120"/>
    </w:pPr>
  </w:style>
  <w:style w:type="paragraph" w:customStyle="1" w:styleId="ECHRFooterLine">
    <w:name w:val="ECHR_Footer_Line"/>
    <w:aliases w:val="Footer_Line"/>
    <w:basedOn w:val="Normal"/>
    <w:next w:val="ECHRPara"/>
    <w:uiPriority w:val="41"/>
    <w:rsid w:val="008732FF"/>
    <w:pPr>
      <w:pBdr>
        <w:top w:val="single" w:sz="8" w:space="1" w:color="7F7F7F" w:themeColor="text1" w:themeTint="80"/>
      </w:pBdr>
      <w:tabs>
        <w:tab w:val="center" w:pos="4536"/>
        <w:tab w:val="right" w:pos="9696"/>
      </w:tabs>
      <w:ind w:left="-680" w:right="-680"/>
    </w:pPr>
    <w:rPr>
      <w:color w:val="474747" w:themeColor="accent3" w:themeShade="BF"/>
    </w:rPr>
  </w:style>
  <w:style w:type="paragraph" w:styleId="Header">
    <w:name w:val="header"/>
    <w:basedOn w:val="Normal"/>
    <w:link w:val="HeaderChar"/>
    <w:uiPriority w:val="48"/>
    <w:rsid w:val="00941747"/>
    <w:pPr>
      <w:tabs>
        <w:tab w:val="center" w:pos="4536"/>
        <w:tab w:val="right" w:pos="9696"/>
      </w:tabs>
      <w:ind w:left="-680" w:right="-680"/>
    </w:pPr>
  </w:style>
  <w:style w:type="character" w:customStyle="1" w:styleId="HeaderChar">
    <w:name w:val="Header Char"/>
    <w:basedOn w:val="DefaultParagraphFont"/>
    <w:link w:val="Header"/>
    <w:uiPriority w:val="48"/>
    <w:rsid w:val="008D4752"/>
  </w:style>
  <w:style w:type="character" w:customStyle="1" w:styleId="Heading1Char">
    <w:name w:val="Heading 1 Char"/>
    <w:basedOn w:val="DefaultParagraphFont"/>
    <w:link w:val="Heading1"/>
    <w:uiPriority w:val="99"/>
    <w:rsid w:val="00A671F8"/>
    <w:rPr>
      <w:rFonts w:asciiTheme="majorHAnsi" w:eastAsiaTheme="majorEastAsia" w:hAnsiTheme="majorHAnsi" w:cstheme="majorBidi"/>
      <w:b/>
      <w:bCs/>
      <w:color w:val="333333"/>
      <w:sz w:val="28"/>
      <w:szCs w:val="28"/>
    </w:rPr>
  </w:style>
  <w:style w:type="paragraph" w:customStyle="1" w:styleId="ECHRHeading1">
    <w:name w:val="ECHR_Heading_1"/>
    <w:aliases w:val="Head_1"/>
    <w:basedOn w:val="Heading1"/>
    <w:next w:val="ECHRParaSpaced"/>
    <w:uiPriority w:val="14"/>
    <w:qFormat/>
    <w:rsid w:val="00E20E13"/>
    <w:pPr>
      <w:keepNext/>
      <w:keepLines/>
      <w:pBdr>
        <w:bottom w:val="single" w:sz="12" w:space="1" w:color="949494" w:themeColor="text2" w:themeShade="BF"/>
      </w:pBdr>
      <w:spacing w:before="240"/>
    </w:pPr>
    <w:rPr>
      <w:bCs w:val="0"/>
      <w:color w:val="2F2F2F" w:themeColor="accent3" w:themeShade="80"/>
    </w:rPr>
  </w:style>
  <w:style w:type="paragraph" w:customStyle="1" w:styleId="ECHRHeading2">
    <w:name w:val="ECHR_Heading_2"/>
    <w:aliases w:val="Head_2"/>
    <w:basedOn w:val="Heading2"/>
    <w:next w:val="ECHRParaSpaced"/>
    <w:uiPriority w:val="14"/>
    <w:qFormat/>
    <w:rsid w:val="00E20E13"/>
    <w:pPr>
      <w:keepNext/>
      <w:keepLines/>
      <w:spacing w:before="240"/>
      <w:contextualSpacing/>
    </w:pPr>
    <w:rPr>
      <w:bCs w:val="0"/>
      <w:color w:val="2F2F2F" w:themeColor="accent3" w:themeShade="80"/>
      <w:sz w:val="28"/>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3">
    <w:name w:val="ECHR_Heading_3"/>
    <w:aliases w:val="Head_3"/>
    <w:basedOn w:val="Heading3"/>
    <w:next w:val="ECHRParaSpaced"/>
    <w:uiPriority w:val="14"/>
    <w:qFormat/>
    <w:rsid w:val="00E20E13"/>
    <w:pPr>
      <w:keepNext/>
      <w:keepLines/>
      <w:spacing w:before="240" w:line="240" w:lineRule="auto"/>
      <w:contextualSpacing/>
    </w:pPr>
    <w:rPr>
      <w:bCs w:val="0"/>
      <w:color w:val="2F2F2F" w:themeColor="accent3" w:themeShade="80"/>
      <w:sz w:val="24"/>
    </w:rPr>
  </w:style>
  <w:style w:type="paragraph" w:customStyle="1" w:styleId="ECHRHeading4">
    <w:name w:val="ECHR_Heading_4"/>
    <w:aliases w:val="Head_4"/>
    <w:basedOn w:val="Heading4"/>
    <w:next w:val="ECHRParaSpaced"/>
    <w:uiPriority w:val="14"/>
    <w:qFormat/>
    <w:rsid w:val="00E20E13"/>
    <w:pPr>
      <w:keepNext/>
      <w:keepLines/>
      <w:spacing w:before="240"/>
      <w:contextualSpacing/>
    </w:pPr>
    <w:rPr>
      <w:bCs w:val="0"/>
      <w:i w:val="0"/>
      <w:iCs w:val="0"/>
      <w:color w:val="5F5F5F" w:themeColor="accent3"/>
      <w:sz w:val="24"/>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ECHRHeading5">
    <w:name w:val="ECHR_Heading_5"/>
    <w:aliases w:val="Head_5"/>
    <w:basedOn w:val="Heading5"/>
    <w:next w:val="ECHRParaSpaced"/>
    <w:uiPriority w:val="14"/>
    <w:qFormat/>
    <w:rsid w:val="00427E7A"/>
    <w:pPr>
      <w:keepNext/>
      <w:keepLines/>
      <w:spacing w:before="240"/>
      <w:contextualSpacing/>
    </w:pPr>
    <w:rPr>
      <w:bCs w:val="0"/>
      <w:color w:val="5F5F5F" w:themeColor="accent3"/>
      <w:u w:val="single"/>
    </w:rPr>
  </w:style>
  <w:style w:type="paragraph" w:customStyle="1" w:styleId="ECHRHeading6">
    <w:name w:val="ECHR_Heading_6"/>
    <w:aliases w:val="Head_6"/>
    <w:basedOn w:val="Heading6"/>
    <w:next w:val="ECHRParaSpaced"/>
    <w:uiPriority w:val="14"/>
    <w:rsid w:val="00427E7A"/>
    <w:pPr>
      <w:keepNext/>
      <w:keepLines/>
      <w:spacing w:before="240" w:line="240" w:lineRule="auto"/>
      <w:contextualSpacing/>
    </w:pPr>
    <w:rPr>
      <w:color w:val="474747" w:themeColor="accent3" w:themeShade="BF"/>
      <w:sz w:val="20"/>
    </w:r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Heading7">
    <w:name w:val="ECHR_Heading_7"/>
    <w:aliases w:val="Head_7"/>
    <w:basedOn w:val="Heading7"/>
    <w:next w:val="ECHRParaSpaced"/>
    <w:uiPriority w:val="14"/>
    <w:rsid w:val="00427E7A"/>
    <w:pPr>
      <w:keepNext/>
      <w:keepLines/>
      <w:spacing w:before="240"/>
      <w:contextualSpacing/>
    </w:pPr>
    <w:rPr>
      <w:b/>
      <w:i w:val="0"/>
      <w:color w:val="474747" w:themeColor="accent3" w:themeShade="BF"/>
      <w:sz w:val="20"/>
    </w:rPr>
  </w:style>
  <w:style w:type="character" w:customStyle="1" w:styleId="Heading5Char">
    <w:name w:val="Heading 5 Char"/>
    <w:basedOn w:val="DefaultParagraphFont"/>
    <w:link w:val="Heading5"/>
    <w:uiPriority w:val="99"/>
    <w:semiHidden/>
    <w:rsid w:val="00A671F8"/>
    <w:rPr>
      <w:rFonts w:asciiTheme="majorHAnsi" w:eastAsiaTheme="majorEastAsia" w:hAnsiTheme="majorHAnsi" w:cstheme="majorBidi"/>
      <w:b/>
      <w:bCs/>
      <w:color w:val="808080"/>
    </w:rPr>
  </w:style>
  <w:style w:type="paragraph" w:customStyle="1" w:styleId="ECHRHeaderDate">
    <w:name w:val="ECHR_Header_Date"/>
    <w:aliases w:val="Ref_Date"/>
    <w:basedOn w:val="Normal"/>
    <w:uiPriority w:val="32"/>
    <w:qFormat/>
    <w:rsid w:val="00E07DA1"/>
    <w:pPr>
      <w:jc w:val="right"/>
    </w:pPr>
    <w:rPr>
      <w:sz w:val="20"/>
    </w:rPr>
  </w:style>
  <w:style w:type="paragraph" w:customStyle="1" w:styleId="ECHRHeaderRefIt">
    <w:name w:val="ECHR_Header_Ref_It"/>
    <w:aliases w:val="Ref_Ital"/>
    <w:basedOn w:val="Normal"/>
    <w:next w:val="ECHRHeaderDate"/>
    <w:link w:val="ECHRHeaderRefItChar"/>
    <w:uiPriority w:val="31"/>
    <w:qFormat/>
    <w:rsid w:val="00E07DA1"/>
    <w:pPr>
      <w:jc w:val="right"/>
    </w:pPr>
    <w:rPr>
      <w:i/>
      <w:sz w:val="20"/>
    </w:rPr>
  </w:style>
  <w:style w:type="character" w:styleId="SubtleEmphasis">
    <w:name w:val="Subtle Emphasis"/>
    <w:uiPriority w:val="99"/>
    <w:qFormat/>
    <w:rsid w:val="00941747"/>
    <w:rPr>
      <w:i/>
      <w:iCs/>
    </w:rPr>
  </w:style>
  <w:style w:type="character" w:customStyle="1" w:styleId="ECHRRed">
    <w:name w:val="ECHR_Red"/>
    <w:aliases w:val="Red"/>
    <w:basedOn w:val="DefaultParagraphFont"/>
    <w:uiPriority w:val="13"/>
    <w:qFormat/>
    <w:rsid w:val="00941747"/>
    <w:rPr>
      <w:color w:val="C00000" w:themeColor="accent2"/>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Title_L_1"/>
    <w:basedOn w:val="Normal"/>
    <w:next w:val="ECHRParaSpaced"/>
    <w:uiPriority w:val="20"/>
    <w:qFormat/>
    <w:rsid w:val="00EB14E4"/>
    <w:pPr>
      <w:keepNext/>
      <w:keepLines/>
      <w:spacing w:before="240"/>
      <w:contextualSpacing/>
    </w:pPr>
    <w:rPr>
      <w:rFonts w:asciiTheme="majorHAnsi" w:hAnsiTheme="majorHAnsi"/>
      <w:b/>
      <w:color w:val="2F2F2F" w:themeColor="accent3" w:themeShade="80"/>
      <w:sz w:val="32"/>
    </w:rPr>
  </w:style>
  <w:style w:type="paragraph" w:customStyle="1" w:styleId="ECHRConfidential">
    <w:name w:val="ECHR_Confidential"/>
    <w:aliases w:val="Confidential"/>
    <w:basedOn w:val="ECHRPara"/>
    <w:next w:val="ECHRPara"/>
    <w:uiPriority w:val="30"/>
    <w:qFormat/>
    <w:rsid w:val="00805E52"/>
    <w:pPr>
      <w:jc w:val="right"/>
    </w:pPr>
    <w:rPr>
      <w:color w:val="C00000"/>
      <w:sz w:val="20"/>
    </w:rPr>
  </w:style>
  <w:style w:type="paragraph" w:customStyle="1" w:styleId="ECHRTitleCentre2">
    <w:name w:val="ECHR_Title_Centre_2"/>
    <w:aliases w:val="Title_C_2"/>
    <w:basedOn w:val="Normal"/>
    <w:next w:val="ECHRParaSpaced"/>
    <w:uiPriority w:val="17"/>
    <w:qFormat/>
    <w:rsid w:val="00EB14E4"/>
    <w:pPr>
      <w:keepNext/>
      <w:keepLines/>
      <w:spacing w:before="240"/>
      <w:contextualSpacing/>
      <w:jc w:val="center"/>
    </w:pPr>
    <w:rPr>
      <w:rFonts w:asciiTheme="majorHAnsi" w:hAnsiTheme="majorHAnsi"/>
      <w:b/>
      <w:color w:val="474747" w:themeColor="accent3" w:themeShade="BF"/>
      <w:sz w:val="28"/>
    </w:rPr>
  </w:style>
  <w:style w:type="character" w:styleId="Emphasis">
    <w:name w:val="Emphasis"/>
    <w:uiPriority w:val="99"/>
    <w:qFormat/>
    <w:rsid w:val="00941747"/>
    <w:rPr>
      <w:b/>
      <w:bCs/>
      <w:i/>
      <w:iCs/>
      <w:spacing w:val="10"/>
      <w:bdr w:val="none" w:sz="0" w:space="0" w:color="auto"/>
      <w:shd w:val="clear" w:color="auto" w:fill="auto"/>
    </w:rPr>
  </w:style>
  <w:style w:type="paragraph" w:styleId="Footer">
    <w:name w:val="footer"/>
    <w:basedOn w:val="Normal"/>
    <w:link w:val="FooterChar"/>
    <w:uiPriority w:val="49"/>
    <w:rsid w:val="00941747"/>
    <w:pPr>
      <w:tabs>
        <w:tab w:val="center" w:pos="4536"/>
        <w:tab w:val="right" w:pos="9696"/>
      </w:tabs>
      <w:ind w:left="-680" w:right="-680"/>
    </w:pPr>
  </w:style>
  <w:style w:type="character" w:customStyle="1" w:styleId="FooterChar">
    <w:name w:val="Footer Char"/>
    <w:basedOn w:val="DefaultParagraphFont"/>
    <w:link w:val="Footer"/>
    <w:uiPriority w:val="49"/>
    <w:rsid w:val="008D4752"/>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
    <w:basedOn w:val="DefaultParagraphFont"/>
    <w:uiPriority w:val="99"/>
    <w:qFormat/>
    <w:rsid w:val="00941747"/>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2. Footnote Text,Ca"/>
    <w:basedOn w:val="NormalJustified"/>
    <w:link w:val="FootnoteTextChar"/>
    <w:uiPriority w:val="99"/>
    <w:qFormat/>
    <w:rsid w:val="00941747"/>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rsid w:val="00E07BC4"/>
    <w:rPr>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A671F8"/>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A671F8"/>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A671F8"/>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qFormat/>
    <w:rsid w:val="00941747"/>
    <w:rPr>
      <w:color w:val="0072BC" w:themeColor="hyperlink"/>
      <w:u w:val="single"/>
    </w:rPr>
  </w:style>
  <w:style w:type="character" w:styleId="IntenseEmphasis">
    <w:name w:val="Intense Emphasis"/>
    <w:uiPriority w:val="99"/>
    <w:qFormat/>
    <w:rsid w:val="00941747"/>
    <w:rPr>
      <w:b/>
      <w:bCs/>
    </w:rPr>
  </w:style>
  <w:style w:type="paragraph" w:styleId="IntenseQuote">
    <w:name w:val="Intense Quote"/>
    <w:basedOn w:val="Normal"/>
    <w:next w:val="Normal"/>
    <w:link w:val="IntenseQuoteChar"/>
    <w:uiPriority w:val="99"/>
    <w:qFormat/>
    <w:rsid w:val="00941747"/>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rsid w:val="00A671F8"/>
    <w:rPr>
      <w:rFonts w:eastAsiaTheme="minorEastAsia"/>
      <w:b/>
      <w:bCs/>
      <w:i/>
      <w:iCs/>
      <w:lang w:bidi="en-US"/>
    </w:rPr>
  </w:style>
  <w:style w:type="character" w:styleId="IntenseReference">
    <w:name w:val="Intense Reference"/>
    <w:uiPriority w:val="99"/>
    <w:qFormat/>
    <w:rsid w:val="00941747"/>
    <w:rPr>
      <w:smallCaps/>
      <w:spacing w:val="5"/>
      <w:u w:val="single"/>
    </w:rPr>
  </w:style>
  <w:style w:type="paragraph" w:styleId="ListParagraph">
    <w:name w:val="List Paragraph"/>
    <w:basedOn w:val="Normal"/>
    <w:uiPriority w:val="99"/>
    <w:qFormat/>
    <w:rsid w:val="00941747"/>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qFormat/>
    <w:rsid w:val="00941747"/>
    <w:pPr>
      <w:spacing w:before="200"/>
      <w:ind w:left="360" w:right="360"/>
    </w:pPr>
    <w:rPr>
      <w:i/>
      <w:iCs/>
      <w:lang w:bidi="en-US"/>
    </w:rPr>
  </w:style>
  <w:style w:type="character" w:customStyle="1" w:styleId="QuoteChar">
    <w:name w:val="Quote Char"/>
    <w:basedOn w:val="DefaultParagraphFont"/>
    <w:link w:val="Quote"/>
    <w:uiPriority w:val="99"/>
    <w:rsid w:val="00A671F8"/>
    <w:rPr>
      <w:rFonts w:eastAsiaTheme="minorEastAsia"/>
      <w:i/>
      <w:iCs/>
      <w:lang w:bidi="en-US"/>
    </w:rPr>
  </w:style>
  <w:style w:type="character" w:styleId="SubtleReference">
    <w:name w:val="Subtle Reference"/>
    <w:uiPriority w:val="99"/>
    <w:qFormat/>
    <w:rsid w:val="00941747"/>
    <w:rPr>
      <w:smallCaps/>
    </w:rPr>
  </w:style>
  <w:style w:type="table" w:styleId="TableGrid">
    <w:name w:val="Table Grid"/>
    <w:basedOn w:val="TableNormal"/>
    <w:uiPriority w:val="59"/>
    <w:rsid w:val="0094174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A68A9"/>
    <w:pPr>
      <w:tabs>
        <w:tab w:val="right" w:leader="dot" w:pos="9060"/>
      </w:tabs>
      <w:spacing w:before="120"/>
      <w:ind w:left="340" w:right="340" w:hanging="340"/>
    </w:pPr>
    <w:rPr>
      <w:rFonts w:ascii="Times New Roman" w:eastAsia="MS Gothic" w:hAnsi="Times New Roman" w:cs="Times New Roman"/>
      <w:b/>
      <w:noProof/>
      <w:color w:val="0D0D0D" w:themeColor="text1" w:themeTint="F2"/>
      <w:sz w:val="24"/>
      <w:szCs w:val="24"/>
      <w:lang w:val="fr-FR"/>
    </w:rPr>
  </w:style>
  <w:style w:type="paragraph" w:styleId="TOC2">
    <w:name w:val="toc 2"/>
    <w:basedOn w:val="Normal"/>
    <w:next w:val="Normal"/>
    <w:autoRedefine/>
    <w:uiPriority w:val="39"/>
    <w:rsid w:val="00DF4553"/>
    <w:pPr>
      <w:tabs>
        <w:tab w:val="left" w:pos="1020"/>
        <w:tab w:val="right" w:leader="dot" w:pos="9060"/>
      </w:tabs>
      <w:spacing w:before="120"/>
      <w:ind w:left="680" w:right="340" w:hanging="340"/>
    </w:pPr>
    <w:rPr>
      <w:rFonts w:ascii="Times New Roman Bold" w:eastAsia="MS Gothic" w:hAnsi="Times New Roman Bold" w:cs="Times New Roman"/>
      <w:b/>
      <w:noProof/>
      <w:sz w:val="24"/>
      <w:szCs w:val="24"/>
      <w:lang w:val="fr-FR"/>
    </w:rPr>
  </w:style>
  <w:style w:type="paragraph" w:styleId="TOC3">
    <w:name w:val="toc 3"/>
    <w:basedOn w:val="Normal"/>
    <w:next w:val="Normal"/>
    <w:autoRedefine/>
    <w:uiPriority w:val="39"/>
    <w:rsid w:val="007D2949"/>
    <w:pPr>
      <w:tabs>
        <w:tab w:val="left" w:pos="1361"/>
        <w:tab w:val="right" w:leader="dot" w:pos="9060"/>
      </w:tabs>
      <w:ind w:left="1020" w:right="340" w:hanging="340"/>
    </w:pPr>
    <w:rPr>
      <w:rFonts w:ascii="Times New Roman" w:eastAsia="MS Gothic" w:hAnsi="Times New Roman" w:cs="Times New Roman"/>
      <w:b/>
      <w:i/>
      <w:noProof/>
      <w:sz w:val="20"/>
      <w:szCs w:val="20"/>
      <w:lang w:val="fr-FR"/>
    </w:rPr>
  </w:style>
  <w:style w:type="paragraph" w:styleId="TOC4">
    <w:name w:val="toc 4"/>
    <w:basedOn w:val="Normal"/>
    <w:next w:val="Normal"/>
    <w:autoRedefine/>
    <w:uiPriority w:val="99"/>
    <w:rsid w:val="00EA185E"/>
    <w:pPr>
      <w:tabs>
        <w:tab w:val="right" w:leader="dot" w:pos="9017"/>
      </w:tabs>
      <w:spacing w:after="60"/>
      <w:ind w:left="1361" w:right="340" w:hanging="340"/>
    </w:pPr>
  </w:style>
  <w:style w:type="paragraph" w:styleId="TOC5">
    <w:name w:val="toc 5"/>
    <w:basedOn w:val="Normal"/>
    <w:next w:val="Normal"/>
    <w:autoRedefine/>
    <w:uiPriority w:val="39"/>
    <w:rsid w:val="007D06E7"/>
    <w:pPr>
      <w:tabs>
        <w:tab w:val="left" w:pos="1985"/>
        <w:tab w:val="right" w:leader="dot" w:pos="9060"/>
      </w:tabs>
      <w:ind w:left="1701" w:right="340" w:hanging="340"/>
    </w:pPr>
    <w:rPr>
      <w:rFonts w:ascii="Times New Roman" w:eastAsia="MS Gothic" w:hAnsi="Times New Roman" w:cs="Times New Roman"/>
      <w:noProof/>
      <w:sz w:val="20"/>
      <w:szCs w:val="20"/>
      <w:lang w:val="fr-FR"/>
    </w:rPr>
  </w:style>
  <w:style w:type="paragraph" w:styleId="TOCHeading">
    <w:name w:val="TOC Heading"/>
    <w:basedOn w:val="ECHRTitleCentre2"/>
    <w:next w:val="Normal"/>
    <w:uiPriority w:val="99"/>
    <w:semiHidden/>
    <w:qFormat/>
    <w:rsid w:val="00E84AA5"/>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ECHRTitleCentre2"/>
    <w:next w:val="Normal"/>
    <w:uiPriority w:val="99"/>
    <w:semiHidden/>
    <w:rsid w:val="0018068E"/>
    <w:rPr>
      <w:rFonts w:eastAsiaTheme="majorEastAsia" w:cstheme="majorBidi"/>
      <w:bCs/>
      <w:szCs w:val="24"/>
    </w:rPr>
  </w:style>
  <w:style w:type="paragraph" w:customStyle="1" w:styleId="ECHRList">
    <w:name w:val="ECHR_List"/>
    <w:aliases w:val="List_Simple"/>
    <w:basedOn w:val="Normal"/>
    <w:uiPriority w:val="10"/>
    <w:qFormat/>
    <w:rsid w:val="002D24BB"/>
    <w:pPr>
      <w:numPr>
        <w:numId w:val="1"/>
      </w:numPr>
    </w:pPr>
  </w:style>
  <w:style w:type="paragraph" w:customStyle="1" w:styleId="ECHRCoverTitle4">
    <w:name w:val="ECHR_Cover_Title_4"/>
    <w:aliases w:val="Cover_4"/>
    <w:basedOn w:val="Normal"/>
    <w:uiPriority w:val="24"/>
    <w:qFormat/>
    <w:rsid w:val="00AA3BC7"/>
    <w:pPr>
      <w:tabs>
        <w:tab w:val="right" w:pos="7938"/>
      </w:tabs>
      <w:spacing w:before="120" w:after="120"/>
      <w:ind w:left="1134" w:right="1134"/>
    </w:pPr>
    <w:rPr>
      <w:color w:val="2F2F2F" w:themeColor="accent3" w:themeShade="80"/>
    </w:rPr>
  </w:style>
  <w:style w:type="paragraph" w:customStyle="1" w:styleId="ECHRParaQuote">
    <w:name w:val="ECHR_Para_Quote"/>
    <w:aliases w:val="Para_Quote"/>
    <w:basedOn w:val="ECHRParaSpaced"/>
    <w:next w:val="ECHRParaSpaced"/>
    <w:uiPriority w:val="6"/>
    <w:qFormat/>
    <w:rsid w:val="00E20E13"/>
    <w:pPr>
      <w:ind w:left="567"/>
    </w:pPr>
    <w:rPr>
      <w:sz w:val="20"/>
    </w:rPr>
  </w:style>
  <w:style w:type="paragraph" w:customStyle="1" w:styleId="ECHRPara">
    <w:name w:val="ECHR_Para"/>
    <w:aliases w:val="Para,Ju_Para,Left,First line:  0 cm,N_Para,Normal + TimesNewRomanPSMT,10 pt,Left:  1,27 cm,Line spacing:  1.5 l..."/>
    <w:basedOn w:val="NormalJustified"/>
    <w:link w:val="JuParaCar"/>
    <w:uiPriority w:val="12"/>
    <w:qFormat/>
    <w:rsid w:val="002D24BB"/>
  </w:style>
  <w:style w:type="paragraph" w:customStyle="1" w:styleId="ECHRTitleCentre1">
    <w:name w:val="ECHR_Title_Centre_1"/>
    <w:aliases w:val="Title_C_1"/>
    <w:basedOn w:val="Normal"/>
    <w:next w:val="ECHRParaSpaced"/>
    <w:uiPriority w:val="17"/>
    <w:qFormat/>
    <w:rsid w:val="00EB14E4"/>
    <w:pPr>
      <w:keepNext/>
      <w:keepLines/>
      <w:spacing w:before="240"/>
      <w:contextualSpacing/>
      <w:jc w:val="center"/>
    </w:pPr>
    <w:rPr>
      <w:rFonts w:asciiTheme="majorHAnsi" w:hAnsiTheme="majorHAnsi"/>
      <w:b/>
      <w:color w:val="2F2F2F" w:themeColor="accent3" w:themeShade="80"/>
      <w:sz w:val="32"/>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customStyle="1" w:styleId="ECHRSpacer">
    <w:name w:val="ECHR_Spacer"/>
    <w:basedOn w:val="Normal"/>
    <w:uiPriority w:val="38"/>
    <w:rsid w:val="00463926"/>
    <w:rPr>
      <w:sz w:val="4"/>
    </w:r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ECHRFooterLineLandscape">
    <w:name w:val="ECHR_Footer_Line_Landscape"/>
    <w:aliases w:val="Footer_Line_Landscape"/>
    <w:basedOn w:val="ECHRFooterLine"/>
    <w:uiPriority w:val="42"/>
    <w:rsid w:val="006242CA"/>
    <w:pPr>
      <w:tabs>
        <w:tab w:val="clear" w:pos="4536"/>
        <w:tab w:val="clear" w:pos="9696"/>
        <w:tab w:val="center" w:pos="6787"/>
        <w:tab w:val="right" w:pos="14640"/>
      </w:tabs>
    </w:pPr>
  </w:style>
  <w:style w:type="paragraph" w:customStyle="1" w:styleId="ECHRHeaderLandscape">
    <w:name w:val="ECHR_Header_Landscape"/>
    <w:aliases w:val="Header_Landscape"/>
    <w:basedOn w:val="Header"/>
    <w:uiPriority w:val="39"/>
    <w:rsid w:val="0039364F"/>
    <w:pPr>
      <w:tabs>
        <w:tab w:val="clear" w:pos="4536"/>
        <w:tab w:val="clear" w:pos="9696"/>
        <w:tab w:val="center" w:pos="6787"/>
        <w:tab w:val="right" w:pos="14640"/>
      </w:tabs>
    </w:pPr>
  </w:style>
  <w:style w:type="table" w:customStyle="1" w:styleId="ECHRHeaderTable">
    <w:name w:val="ECHR_Header_Table"/>
    <w:basedOn w:val="TableNormal"/>
    <w:uiPriority w:val="99"/>
    <w:rsid w:val="001C5B98"/>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right"/>
      </w:pPr>
    </w:tblStylePr>
  </w:style>
  <w:style w:type="paragraph" w:customStyle="1" w:styleId="ECHRLine">
    <w:name w:val="ECHR_Line"/>
    <w:basedOn w:val="NormalJustified"/>
    <w:next w:val="ECHRParaSpaced"/>
    <w:uiPriority w:val="15"/>
    <w:rsid w:val="00C74810"/>
    <w:pPr>
      <w:pBdr>
        <w:bottom w:val="single" w:sz="12" w:space="1" w:color="949494" w:themeColor="text2" w:themeShade="BF"/>
      </w:pBdr>
      <w:spacing w:after="120"/>
    </w:pPr>
    <w:rPr>
      <w:sz w:val="12"/>
    </w:rPr>
  </w:style>
  <w:style w:type="paragraph" w:customStyle="1" w:styleId="NormalJustified">
    <w:name w:val="Normal_Justified"/>
    <w:basedOn w:val="Normal"/>
    <w:semiHidden/>
    <w:rsid w:val="00E20E13"/>
    <w:pPr>
      <w:jc w:val="both"/>
    </w:p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basedOn w:val="NormalJustified"/>
    <w:uiPriority w:val="50"/>
    <w:semiHidden/>
    <w:rsid w:val="00CE0B0E"/>
    <w:pPr>
      <w:tabs>
        <w:tab w:val="left" w:pos="567"/>
        <w:tab w:val="left" w:pos="1134"/>
      </w:tabs>
      <w:spacing w:line="240" w:lineRule="exact"/>
      <w:jc w:val="left"/>
    </w:pPr>
    <w:rPr>
      <w:rFonts w:eastAsiaTheme="minorEastAsia"/>
    </w:rPr>
  </w:style>
  <w:style w:type="table" w:customStyle="1" w:styleId="ECHRHeaderTableReduced">
    <w:name w:val="ECHR_Header_Table_Reduced"/>
    <w:basedOn w:val="TableNormal"/>
    <w:uiPriority w:val="99"/>
    <w:rsid w:val="00013658"/>
    <w:tblPr>
      <w:tblInd w:w="-680"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ECHRTitleCentreTOC1">
    <w:name w:val="ECHR_Title_Centre_TOC_1"/>
    <w:aliases w:val="Title_C_TOC"/>
    <w:basedOn w:val="ECHRTitleCentre1"/>
    <w:next w:val="ECHRHeading1"/>
    <w:uiPriority w:val="16"/>
    <w:qFormat/>
    <w:rsid w:val="00F74BED"/>
    <w:pPr>
      <w:outlineLvl w:val="0"/>
    </w:pPr>
  </w:style>
  <w:style w:type="paragraph" w:customStyle="1" w:styleId="ECHRTitleTOC1">
    <w:name w:val="ECHR_Title_TOC_1"/>
    <w:aliases w:val="Title_L_TOC"/>
    <w:basedOn w:val="ECHRTitle1"/>
    <w:next w:val="ECHRHeading1"/>
    <w:uiPriority w:val="19"/>
    <w:qFormat/>
    <w:rsid w:val="00F74BED"/>
    <w:pPr>
      <w:outlineLvl w:val="0"/>
    </w:pPr>
  </w:style>
  <w:style w:type="paragraph" w:customStyle="1" w:styleId="DummyStyle">
    <w:name w:val="Dummy_Style"/>
    <w:basedOn w:val="Normal"/>
    <w:semiHidden/>
    <w:qFormat/>
    <w:rsid w:val="00E07BC4"/>
    <w:rPr>
      <w:color w:val="00B050"/>
    </w:rPr>
  </w:style>
  <w:style w:type="character" w:styleId="PlaceholderText">
    <w:name w:val="Placeholder Text"/>
    <w:basedOn w:val="DefaultParagraphFont"/>
    <w:uiPriority w:val="99"/>
    <w:semiHidden/>
    <w:rsid w:val="00B577BB"/>
    <w:rPr>
      <w:color w:val="auto"/>
      <w:bdr w:val="none" w:sz="0" w:space="0" w:color="auto"/>
      <w:shd w:val="clear" w:color="auto" w:fill="BEE5FF" w:themeFill="background1" w:themeFillTint="33"/>
    </w:rPr>
  </w:style>
  <w:style w:type="character" w:customStyle="1" w:styleId="sb8d990e2">
    <w:name w:val="sb8d990e2"/>
    <w:basedOn w:val="DefaultParagraphFont"/>
    <w:rsid w:val="00BB67FD"/>
  </w:style>
  <w:style w:type="character" w:customStyle="1" w:styleId="s6b621b36">
    <w:name w:val="s6b621b36"/>
    <w:basedOn w:val="DefaultParagraphFont"/>
    <w:rsid w:val="00D5461C"/>
  </w:style>
  <w:style w:type="paragraph" w:customStyle="1" w:styleId="s30eec3f8">
    <w:name w:val="s30eec3f8"/>
    <w:basedOn w:val="Normal"/>
    <w:rsid w:val="00FA74FB"/>
    <w:pPr>
      <w:spacing w:before="100" w:beforeAutospacing="1" w:after="100" w:afterAutospacing="1"/>
    </w:pPr>
    <w:rPr>
      <w:rFonts w:ascii="Times New Roman" w:eastAsia="Times New Roman" w:hAnsi="Times New Roman" w:cs="Times New Roman"/>
      <w:sz w:val="24"/>
      <w:szCs w:val="24"/>
    </w:rPr>
  </w:style>
  <w:style w:type="character" w:customStyle="1" w:styleId="sea881cdf">
    <w:name w:val="sea881cdf"/>
    <w:basedOn w:val="DefaultParagraphFont"/>
    <w:rsid w:val="00256EA8"/>
  </w:style>
  <w:style w:type="character" w:customStyle="1" w:styleId="wordhighlighted">
    <w:name w:val="wordhighlighted"/>
    <w:basedOn w:val="DefaultParagraphFont"/>
    <w:rsid w:val="00B84EB3"/>
  </w:style>
  <w:style w:type="character" w:customStyle="1" w:styleId="sfbbfee58">
    <w:name w:val="sfbbfee58"/>
    <w:basedOn w:val="DefaultParagraphFont"/>
    <w:rsid w:val="00216DA1"/>
  </w:style>
  <w:style w:type="character" w:customStyle="1" w:styleId="s1a844bc0">
    <w:name w:val="s1a844bc0"/>
    <w:basedOn w:val="DefaultParagraphFont"/>
    <w:rsid w:val="00216DA1"/>
  </w:style>
  <w:style w:type="character" w:customStyle="1" w:styleId="s2a6cf492">
    <w:name w:val="s2a6cf492"/>
    <w:basedOn w:val="DefaultParagraphFont"/>
    <w:rsid w:val="00216DA1"/>
  </w:style>
  <w:style w:type="character" w:customStyle="1" w:styleId="JuParaCar">
    <w:name w:val="Ju_Para Car"/>
    <w:link w:val="ECHRPara"/>
    <w:uiPriority w:val="12"/>
    <w:rsid w:val="000569B9"/>
  </w:style>
  <w:style w:type="paragraph" w:customStyle="1" w:styleId="JuAppQuestion">
    <w:name w:val="Ju_App_Question"/>
    <w:basedOn w:val="Normal"/>
    <w:uiPriority w:val="5"/>
    <w:rsid w:val="000569B9"/>
    <w:pPr>
      <w:numPr>
        <w:numId w:val="8"/>
      </w:numPr>
      <w:jc w:val="both"/>
    </w:pPr>
    <w:rPr>
      <w:rFonts w:eastAsiaTheme="minorEastAsia"/>
      <w:b/>
      <w:lang w:eastAsia="fr-FR"/>
    </w:rPr>
  </w:style>
  <w:style w:type="paragraph" w:styleId="EndnoteText">
    <w:name w:val="endnote text"/>
    <w:basedOn w:val="Normal"/>
    <w:link w:val="EndnoteTextChar"/>
    <w:uiPriority w:val="99"/>
    <w:semiHidden/>
    <w:rsid w:val="00313A1F"/>
    <w:rPr>
      <w:sz w:val="20"/>
      <w:szCs w:val="20"/>
    </w:rPr>
  </w:style>
  <w:style w:type="character" w:customStyle="1" w:styleId="EndnoteTextChar">
    <w:name w:val="Endnote Text Char"/>
    <w:basedOn w:val="DefaultParagraphFont"/>
    <w:link w:val="EndnoteText"/>
    <w:uiPriority w:val="99"/>
    <w:semiHidden/>
    <w:rsid w:val="00313A1F"/>
    <w:rPr>
      <w:sz w:val="20"/>
      <w:szCs w:val="20"/>
    </w:rPr>
  </w:style>
  <w:style w:type="character" w:styleId="EndnoteReference">
    <w:name w:val="endnote reference"/>
    <w:basedOn w:val="DefaultParagraphFont"/>
    <w:uiPriority w:val="99"/>
    <w:semiHidden/>
    <w:rsid w:val="00313A1F"/>
    <w:rPr>
      <w:vertAlign w:val="superscript"/>
    </w:rPr>
  </w:style>
  <w:style w:type="character" w:customStyle="1" w:styleId="column01">
    <w:name w:val="column01"/>
    <w:basedOn w:val="DefaultParagraphFont"/>
    <w:rsid w:val="00A516E9"/>
  </w:style>
  <w:style w:type="character" w:styleId="CommentReference">
    <w:name w:val="annotation reference"/>
    <w:basedOn w:val="DefaultParagraphFont"/>
    <w:uiPriority w:val="99"/>
    <w:semiHidden/>
    <w:rsid w:val="00B30D0C"/>
    <w:rPr>
      <w:sz w:val="16"/>
      <w:szCs w:val="16"/>
    </w:rPr>
  </w:style>
  <w:style w:type="paragraph" w:styleId="CommentText">
    <w:name w:val="annotation text"/>
    <w:basedOn w:val="Normal"/>
    <w:link w:val="CommentTextChar"/>
    <w:uiPriority w:val="99"/>
    <w:semiHidden/>
    <w:rsid w:val="00B30D0C"/>
    <w:rPr>
      <w:sz w:val="20"/>
      <w:szCs w:val="20"/>
    </w:rPr>
  </w:style>
  <w:style w:type="character" w:customStyle="1" w:styleId="CommentTextChar">
    <w:name w:val="Comment Text Char"/>
    <w:basedOn w:val="DefaultParagraphFont"/>
    <w:link w:val="CommentText"/>
    <w:uiPriority w:val="99"/>
    <w:semiHidden/>
    <w:rsid w:val="00B30D0C"/>
    <w:rPr>
      <w:sz w:val="20"/>
      <w:szCs w:val="20"/>
    </w:rPr>
  </w:style>
  <w:style w:type="paragraph" w:styleId="CommentSubject">
    <w:name w:val="annotation subject"/>
    <w:basedOn w:val="CommentText"/>
    <w:next w:val="CommentText"/>
    <w:link w:val="CommentSubjectChar"/>
    <w:uiPriority w:val="99"/>
    <w:semiHidden/>
    <w:rsid w:val="00B30D0C"/>
    <w:rPr>
      <w:b/>
      <w:bCs/>
    </w:rPr>
  </w:style>
  <w:style w:type="character" w:customStyle="1" w:styleId="CommentSubjectChar">
    <w:name w:val="Comment Subject Char"/>
    <w:basedOn w:val="CommentTextChar"/>
    <w:link w:val="CommentSubject"/>
    <w:uiPriority w:val="99"/>
    <w:semiHidden/>
    <w:rsid w:val="00B30D0C"/>
    <w:rPr>
      <w:b/>
      <w:bCs/>
      <w:sz w:val="20"/>
      <w:szCs w:val="20"/>
    </w:rPr>
  </w:style>
  <w:style w:type="paragraph" w:styleId="BodyTextIndent">
    <w:name w:val="Body Text Indent"/>
    <w:basedOn w:val="Normal"/>
    <w:link w:val="BodyTextIndentChar"/>
    <w:uiPriority w:val="99"/>
    <w:semiHidden/>
    <w:unhideWhenUsed/>
    <w:rsid w:val="00CB0550"/>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B0550"/>
    <w:rPr>
      <w:rFonts w:ascii="Times New Roman" w:eastAsia="Times New Roman" w:hAnsi="Times New Roman" w:cs="Times New Roman"/>
      <w:sz w:val="24"/>
      <w:szCs w:val="24"/>
    </w:rPr>
  </w:style>
  <w:style w:type="paragraph" w:styleId="BodyText">
    <w:name w:val="Body Text"/>
    <w:basedOn w:val="Normal"/>
    <w:link w:val="BodyTextChar"/>
    <w:uiPriority w:val="99"/>
    <w:semiHidden/>
    <w:rsid w:val="008C784D"/>
    <w:pPr>
      <w:spacing w:after="120"/>
    </w:pPr>
  </w:style>
  <w:style w:type="character" w:customStyle="1" w:styleId="BodyTextChar">
    <w:name w:val="Body Text Char"/>
    <w:basedOn w:val="DefaultParagraphFont"/>
    <w:link w:val="BodyText"/>
    <w:uiPriority w:val="99"/>
    <w:semiHidden/>
    <w:rsid w:val="008C784D"/>
  </w:style>
  <w:style w:type="character" w:styleId="PageNumber">
    <w:name w:val="page number"/>
    <w:rsid w:val="008C784D"/>
    <w:rPr>
      <w:sz w:val="18"/>
    </w:rPr>
  </w:style>
  <w:style w:type="character" w:customStyle="1" w:styleId="MessageHeaderLabel">
    <w:name w:val="Message Header Label"/>
    <w:rsid w:val="008C784D"/>
    <w:rPr>
      <w:b/>
      <w:sz w:val="18"/>
    </w:rPr>
  </w:style>
  <w:style w:type="paragraph" w:styleId="TOC6">
    <w:name w:val="toc 6"/>
    <w:basedOn w:val="Normal"/>
    <w:next w:val="Normal"/>
    <w:autoRedefine/>
    <w:uiPriority w:val="39"/>
    <w:unhideWhenUsed/>
    <w:rsid w:val="008C784D"/>
    <w:pPr>
      <w:tabs>
        <w:tab w:val="left" w:pos="1985"/>
        <w:tab w:val="right" w:leader="dot" w:pos="9060"/>
      </w:tabs>
      <w:ind w:left="1985" w:hanging="284"/>
    </w:pPr>
    <w:rPr>
      <w:rFonts w:ascii="Times New Roman" w:eastAsiaTheme="minorEastAsia" w:hAnsi="Times New Roman" w:cs="Times New Roman"/>
      <w:i/>
      <w:noProof/>
      <w:sz w:val="16"/>
      <w:szCs w:val="16"/>
      <w:lang w:eastAsia="ja-JP" w:bidi="en-US"/>
    </w:rPr>
  </w:style>
  <w:style w:type="paragraph" w:customStyle="1" w:styleId="ITDHeaderRefIt">
    <w:name w:val="ITD_Header_Ref_It"/>
    <w:basedOn w:val="Normal"/>
    <w:next w:val="Normal"/>
    <w:rsid w:val="008C784D"/>
    <w:pPr>
      <w:jc w:val="right"/>
    </w:pPr>
    <w:rPr>
      <w:rFonts w:ascii="Verdana" w:eastAsia="Times New Roman" w:hAnsi="Verdana" w:cs="Times New Roman"/>
      <w:i/>
      <w:sz w:val="18"/>
      <w:szCs w:val="24"/>
      <w:lang w:val="en-GB" w:eastAsia="fr-FR"/>
    </w:rPr>
  </w:style>
  <w:style w:type="paragraph" w:customStyle="1" w:styleId="HeaderReferences">
    <w:name w:val="HeaderReferences"/>
    <w:basedOn w:val="Normal"/>
    <w:rsid w:val="008C784D"/>
    <w:pPr>
      <w:jc w:val="right"/>
    </w:pPr>
    <w:rPr>
      <w:rFonts w:ascii="Times New Roman" w:eastAsia="Times New Roman" w:hAnsi="Times New Roman" w:cs="Times New Roman"/>
      <w:i/>
      <w:sz w:val="18"/>
      <w:szCs w:val="20"/>
      <w:lang w:val="en-GB" w:eastAsia="fr-FR"/>
    </w:rPr>
  </w:style>
  <w:style w:type="character" w:customStyle="1" w:styleId="hps">
    <w:name w:val="hps"/>
    <w:rsid w:val="004A4FBE"/>
  </w:style>
  <w:style w:type="character" w:styleId="FollowedHyperlink">
    <w:name w:val="FollowedHyperlink"/>
    <w:basedOn w:val="DefaultParagraphFont"/>
    <w:uiPriority w:val="99"/>
    <w:semiHidden/>
    <w:rsid w:val="00BF3F6C"/>
    <w:rPr>
      <w:color w:val="7030A0" w:themeColor="followedHyperlink"/>
      <w:u w:val="single"/>
    </w:rPr>
  </w:style>
  <w:style w:type="character" w:customStyle="1" w:styleId="ECHRParaChar">
    <w:name w:val="ECHR_Para Char"/>
    <w:aliases w:val="Ju_Para Char"/>
    <w:uiPriority w:val="12"/>
    <w:rsid w:val="00C11E48"/>
  </w:style>
  <w:style w:type="character" w:customStyle="1" w:styleId="ju-005fpara-0020char1-0020char--char">
    <w:name w:val="ju-005fpara-0020char1-0020char--char"/>
    <w:basedOn w:val="DefaultParagraphFont"/>
    <w:rsid w:val="00C11E48"/>
  </w:style>
  <w:style w:type="paragraph" w:styleId="ListBullet5">
    <w:name w:val="List Bullet 5"/>
    <w:basedOn w:val="Normal"/>
    <w:semiHidden/>
    <w:rsid w:val="00C11E48"/>
    <w:pPr>
      <w:numPr>
        <w:numId w:val="11"/>
      </w:numPr>
      <w:contextualSpacing/>
      <w:jc w:val="both"/>
    </w:pPr>
    <w:rPr>
      <w:rFonts w:eastAsiaTheme="minorEastAsia"/>
      <w:sz w:val="24"/>
    </w:rPr>
  </w:style>
  <w:style w:type="character" w:customStyle="1" w:styleId="ECHRFooterChar">
    <w:name w:val="ECHR_Footer Char"/>
    <w:basedOn w:val="DefaultParagraphFont"/>
    <w:link w:val="ECHRFooter"/>
    <w:uiPriority w:val="40"/>
    <w:rsid w:val="003541EC"/>
    <w:rPr>
      <w:sz w:val="8"/>
    </w:rPr>
  </w:style>
  <w:style w:type="character" w:customStyle="1" w:styleId="ECHRHeaderRefItChar">
    <w:name w:val="ECHR_Header_Ref_It Char"/>
    <w:link w:val="ECHRHeaderRefIt"/>
    <w:uiPriority w:val="31"/>
    <w:rsid w:val="003541EC"/>
    <w:rPr>
      <w:i/>
      <w:sz w:val="20"/>
    </w:rPr>
  </w:style>
  <w:style w:type="character" w:customStyle="1" w:styleId="CLLItalic">
    <w:name w:val="CLL_Italic"/>
    <w:basedOn w:val="DefaultParagraphFont"/>
    <w:uiPriority w:val="1"/>
    <w:rsid w:val="003D4230"/>
    <w:rPr>
      <w:rFonts w:cs="Times New Roman"/>
      <w:i/>
      <w:iCs/>
      <w:lang w:val="fr-FR"/>
    </w:rPr>
  </w:style>
  <w:style w:type="character" w:customStyle="1" w:styleId="CLLSuperscript">
    <w:name w:val="CLL_Superscript"/>
    <w:basedOn w:val="DefaultParagraphFont"/>
    <w:uiPriority w:val="1"/>
    <w:rsid w:val="003D4230"/>
    <w:rPr>
      <w:b w:val="0"/>
      <w:i w:val="0"/>
      <w:vertAlign w:val="superscript"/>
      <w:lang w:val="fr-FR"/>
    </w:rPr>
  </w:style>
  <w:style w:type="paragraph" w:customStyle="1" w:styleId="Default">
    <w:name w:val="Default"/>
    <w:rsid w:val="0026312F"/>
    <w:pPr>
      <w:autoSpaceDE w:val="0"/>
      <w:autoSpaceDN w:val="0"/>
      <w:adjustRightInd w:val="0"/>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AB2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58170">
      <w:bodyDiv w:val="1"/>
      <w:marLeft w:val="0"/>
      <w:marRight w:val="0"/>
      <w:marTop w:val="0"/>
      <w:marBottom w:val="0"/>
      <w:divBdr>
        <w:top w:val="none" w:sz="0" w:space="0" w:color="auto"/>
        <w:left w:val="none" w:sz="0" w:space="0" w:color="auto"/>
        <w:bottom w:val="none" w:sz="0" w:space="0" w:color="auto"/>
        <w:right w:val="none" w:sz="0" w:space="0" w:color="auto"/>
      </w:divBdr>
    </w:div>
    <w:div w:id="261888250">
      <w:bodyDiv w:val="1"/>
      <w:marLeft w:val="0"/>
      <w:marRight w:val="0"/>
      <w:marTop w:val="0"/>
      <w:marBottom w:val="0"/>
      <w:divBdr>
        <w:top w:val="none" w:sz="0" w:space="0" w:color="auto"/>
        <w:left w:val="none" w:sz="0" w:space="0" w:color="auto"/>
        <w:bottom w:val="none" w:sz="0" w:space="0" w:color="auto"/>
        <w:right w:val="none" w:sz="0" w:space="0" w:color="auto"/>
      </w:divBdr>
      <w:divsChild>
        <w:div w:id="2144349678">
          <w:marLeft w:val="0"/>
          <w:marRight w:val="0"/>
          <w:marTop w:val="0"/>
          <w:marBottom w:val="0"/>
          <w:divBdr>
            <w:top w:val="none" w:sz="0" w:space="0" w:color="auto"/>
            <w:left w:val="none" w:sz="0" w:space="0" w:color="auto"/>
            <w:bottom w:val="none" w:sz="0" w:space="0" w:color="auto"/>
            <w:right w:val="none" w:sz="0" w:space="0" w:color="auto"/>
          </w:divBdr>
          <w:divsChild>
            <w:div w:id="1610116744">
              <w:marLeft w:val="0"/>
              <w:marRight w:val="0"/>
              <w:marTop w:val="0"/>
              <w:marBottom w:val="0"/>
              <w:divBdr>
                <w:top w:val="none" w:sz="0" w:space="0" w:color="auto"/>
                <w:left w:val="none" w:sz="0" w:space="0" w:color="auto"/>
                <w:bottom w:val="none" w:sz="0" w:space="0" w:color="auto"/>
                <w:right w:val="none" w:sz="0" w:space="0" w:color="auto"/>
              </w:divBdr>
              <w:divsChild>
                <w:div w:id="2020039362">
                  <w:marLeft w:val="0"/>
                  <w:marRight w:val="0"/>
                  <w:marTop w:val="0"/>
                  <w:marBottom w:val="0"/>
                  <w:divBdr>
                    <w:top w:val="none" w:sz="0" w:space="0" w:color="auto"/>
                    <w:left w:val="none" w:sz="0" w:space="0" w:color="auto"/>
                    <w:bottom w:val="none" w:sz="0" w:space="0" w:color="auto"/>
                    <w:right w:val="none" w:sz="0" w:space="0" w:color="auto"/>
                  </w:divBdr>
                  <w:divsChild>
                    <w:div w:id="1373652786">
                      <w:marLeft w:val="0"/>
                      <w:marRight w:val="0"/>
                      <w:marTop w:val="0"/>
                      <w:marBottom w:val="0"/>
                      <w:divBdr>
                        <w:top w:val="none" w:sz="0" w:space="0" w:color="auto"/>
                        <w:left w:val="none" w:sz="0" w:space="0" w:color="auto"/>
                        <w:bottom w:val="none" w:sz="0" w:space="0" w:color="auto"/>
                        <w:right w:val="none" w:sz="0" w:space="0" w:color="auto"/>
                      </w:divBdr>
                      <w:divsChild>
                        <w:div w:id="1025666805">
                          <w:marLeft w:val="0"/>
                          <w:marRight w:val="0"/>
                          <w:marTop w:val="0"/>
                          <w:marBottom w:val="0"/>
                          <w:divBdr>
                            <w:top w:val="none" w:sz="0" w:space="0" w:color="auto"/>
                            <w:left w:val="none" w:sz="0" w:space="0" w:color="auto"/>
                            <w:bottom w:val="none" w:sz="0" w:space="0" w:color="auto"/>
                            <w:right w:val="none" w:sz="0" w:space="0" w:color="auto"/>
                          </w:divBdr>
                          <w:divsChild>
                            <w:div w:id="338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828709">
      <w:bodyDiv w:val="1"/>
      <w:marLeft w:val="0"/>
      <w:marRight w:val="0"/>
      <w:marTop w:val="0"/>
      <w:marBottom w:val="0"/>
      <w:divBdr>
        <w:top w:val="none" w:sz="0" w:space="0" w:color="auto"/>
        <w:left w:val="none" w:sz="0" w:space="0" w:color="auto"/>
        <w:bottom w:val="none" w:sz="0" w:space="0" w:color="auto"/>
        <w:right w:val="none" w:sz="0" w:space="0" w:color="auto"/>
      </w:divBdr>
    </w:div>
    <w:div w:id="641234029">
      <w:bodyDiv w:val="1"/>
      <w:marLeft w:val="0"/>
      <w:marRight w:val="0"/>
      <w:marTop w:val="0"/>
      <w:marBottom w:val="0"/>
      <w:divBdr>
        <w:top w:val="none" w:sz="0" w:space="0" w:color="auto"/>
        <w:left w:val="none" w:sz="0" w:space="0" w:color="auto"/>
        <w:bottom w:val="none" w:sz="0" w:space="0" w:color="auto"/>
        <w:right w:val="none" w:sz="0" w:space="0" w:color="auto"/>
      </w:divBdr>
    </w:div>
    <w:div w:id="866600662">
      <w:bodyDiv w:val="1"/>
      <w:marLeft w:val="0"/>
      <w:marRight w:val="0"/>
      <w:marTop w:val="0"/>
      <w:marBottom w:val="0"/>
      <w:divBdr>
        <w:top w:val="none" w:sz="0" w:space="0" w:color="auto"/>
        <w:left w:val="none" w:sz="0" w:space="0" w:color="auto"/>
        <w:bottom w:val="none" w:sz="0" w:space="0" w:color="auto"/>
        <w:right w:val="none" w:sz="0" w:space="0" w:color="auto"/>
      </w:divBdr>
    </w:div>
    <w:div w:id="912397537">
      <w:bodyDiv w:val="1"/>
      <w:marLeft w:val="0"/>
      <w:marRight w:val="0"/>
      <w:marTop w:val="0"/>
      <w:marBottom w:val="0"/>
      <w:divBdr>
        <w:top w:val="none" w:sz="0" w:space="0" w:color="auto"/>
        <w:left w:val="none" w:sz="0" w:space="0" w:color="auto"/>
        <w:bottom w:val="none" w:sz="0" w:space="0" w:color="auto"/>
        <w:right w:val="none" w:sz="0" w:space="0" w:color="auto"/>
      </w:divBdr>
      <w:divsChild>
        <w:div w:id="21325682">
          <w:marLeft w:val="0"/>
          <w:marRight w:val="0"/>
          <w:marTop w:val="0"/>
          <w:marBottom w:val="0"/>
          <w:divBdr>
            <w:top w:val="none" w:sz="0" w:space="0" w:color="auto"/>
            <w:left w:val="none" w:sz="0" w:space="0" w:color="auto"/>
            <w:bottom w:val="none" w:sz="0" w:space="0" w:color="auto"/>
            <w:right w:val="none" w:sz="0" w:space="0" w:color="auto"/>
          </w:divBdr>
          <w:divsChild>
            <w:div w:id="1232234276">
              <w:marLeft w:val="0"/>
              <w:marRight w:val="0"/>
              <w:marTop w:val="0"/>
              <w:marBottom w:val="0"/>
              <w:divBdr>
                <w:top w:val="none" w:sz="0" w:space="0" w:color="auto"/>
                <w:left w:val="none" w:sz="0" w:space="0" w:color="auto"/>
                <w:bottom w:val="none" w:sz="0" w:space="0" w:color="auto"/>
                <w:right w:val="none" w:sz="0" w:space="0" w:color="auto"/>
              </w:divBdr>
              <w:divsChild>
                <w:div w:id="720444587">
                  <w:marLeft w:val="0"/>
                  <w:marRight w:val="0"/>
                  <w:marTop w:val="0"/>
                  <w:marBottom w:val="0"/>
                  <w:divBdr>
                    <w:top w:val="none" w:sz="0" w:space="0" w:color="auto"/>
                    <w:left w:val="none" w:sz="0" w:space="0" w:color="auto"/>
                    <w:bottom w:val="none" w:sz="0" w:space="0" w:color="auto"/>
                    <w:right w:val="none" w:sz="0" w:space="0" w:color="auto"/>
                  </w:divBdr>
                  <w:divsChild>
                    <w:div w:id="691298392">
                      <w:marLeft w:val="0"/>
                      <w:marRight w:val="0"/>
                      <w:marTop w:val="0"/>
                      <w:marBottom w:val="0"/>
                      <w:divBdr>
                        <w:top w:val="none" w:sz="0" w:space="0" w:color="auto"/>
                        <w:left w:val="none" w:sz="0" w:space="0" w:color="auto"/>
                        <w:bottom w:val="none" w:sz="0" w:space="0" w:color="auto"/>
                        <w:right w:val="none" w:sz="0" w:space="0" w:color="auto"/>
                      </w:divBdr>
                      <w:divsChild>
                        <w:div w:id="2093774247">
                          <w:marLeft w:val="0"/>
                          <w:marRight w:val="0"/>
                          <w:marTop w:val="0"/>
                          <w:marBottom w:val="0"/>
                          <w:divBdr>
                            <w:top w:val="none" w:sz="0" w:space="0" w:color="auto"/>
                            <w:left w:val="none" w:sz="0" w:space="0" w:color="auto"/>
                            <w:bottom w:val="none" w:sz="0" w:space="0" w:color="auto"/>
                            <w:right w:val="none" w:sz="0" w:space="0" w:color="auto"/>
                          </w:divBdr>
                          <w:divsChild>
                            <w:div w:id="110095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69164231">
      <w:bodyDiv w:val="1"/>
      <w:marLeft w:val="0"/>
      <w:marRight w:val="0"/>
      <w:marTop w:val="0"/>
      <w:marBottom w:val="0"/>
      <w:divBdr>
        <w:top w:val="none" w:sz="0" w:space="0" w:color="auto"/>
        <w:left w:val="none" w:sz="0" w:space="0" w:color="auto"/>
        <w:bottom w:val="none" w:sz="0" w:space="0" w:color="auto"/>
        <w:right w:val="none" w:sz="0" w:space="0" w:color="auto"/>
      </w:divBdr>
      <w:divsChild>
        <w:div w:id="2037919833">
          <w:marLeft w:val="0"/>
          <w:marRight w:val="0"/>
          <w:marTop w:val="0"/>
          <w:marBottom w:val="0"/>
          <w:divBdr>
            <w:top w:val="none" w:sz="0" w:space="0" w:color="auto"/>
            <w:left w:val="none" w:sz="0" w:space="0" w:color="auto"/>
            <w:bottom w:val="none" w:sz="0" w:space="0" w:color="auto"/>
            <w:right w:val="none" w:sz="0" w:space="0" w:color="auto"/>
          </w:divBdr>
          <w:divsChild>
            <w:div w:id="1211652756">
              <w:marLeft w:val="0"/>
              <w:marRight w:val="0"/>
              <w:marTop w:val="0"/>
              <w:marBottom w:val="0"/>
              <w:divBdr>
                <w:top w:val="none" w:sz="0" w:space="0" w:color="auto"/>
                <w:left w:val="none" w:sz="0" w:space="0" w:color="auto"/>
                <w:bottom w:val="none" w:sz="0" w:space="0" w:color="auto"/>
                <w:right w:val="none" w:sz="0" w:space="0" w:color="auto"/>
              </w:divBdr>
              <w:divsChild>
                <w:div w:id="1736002347">
                  <w:marLeft w:val="0"/>
                  <w:marRight w:val="0"/>
                  <w:marTop w:val="0"/>
                  <w:marBottom w:val="0"/>
                  <w:divBdr>
                    <w:top w:val="none" w:sz="0" w:space="0" w:color="auto"/>
                    <w:left w:val="none" w:sz="0" w:space="0" w:color="auto"/>
                    <w:bottom w:val="none" w:sz="0" w:space="0" w:color="auto"/>
                    <w:right w:val="none" w:sz="0" w:space="0" w:color="auto"/>
                  </w:divBdr>
                  <w:divsChild>
                    <w:div w:id="1841197270">
                      <w:marLeft w:val="0"/>
                      <w:marRight w:val="0"/>
                      <w:marTop w:val="0"/>
                      <w:marBottom w:val="0"/>
                      <w:divBdr>
                        <w:top w:val="none" w:sz="0" w:space="0" w:color="auto"/>
                        <w:left w:val="none" w:sz="0" w:space="0" w:color="auto"/>
                        <w:bottom w:val="none" w:sz="0" w:space="0" w:color="auto"/>
                        <w:right w:val="none" w:sz="0" w:space="0" w:color="auto"/>
                      </w:divBdr>
                      <w:divsChild>
                        <w:div w:id="1764497446">
                          <w:marLeft w:val="0"/>
                          <w:marRight w:val="0"/>
                          <w:marTop w:val="0"/>
                          <w:marBottom w:val="0"/>
                          <w:divBdr>
                            <w:top w:val="none" w:sz="0" w:space="0" w:color="auto"/>
                            <w:left w:val="none" w:sz="0" w:space="0" w:color="auto"/>
                            <w:bottom w:val="none" w:sz="0" w:space="0" w:color="auto"/>
                            <w:right w:val="none" w:sz="0" w:space="0" w:color="auto"/>
                          </w:divBdr>
                          <w:divsChild>
                            <w:div w:id="19089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12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hr.coe.int/Documents/Translations_pending_FRA.pdf" TargetMode="External"/><Relationship Id="rId18" Type="http://schemas.openxmlformats.org/officeDocument/2006/relationships/footer" Target="footer3.xml"/><Relationship Id="rId26" Type="http://schemas.openxmlformats.org/officeDocument/2006/relationships/hyperlink" Target="http://hudoc.echr.coe.int/fre?i=001-91370" TargetMode="External"/><Relationship Id="rId39" Type="http://schemas.openxmlformats.org/officeDocument/2006/relationships/hyperlink" Target="http://hudoc.echr.coe.int/fre?i=001-108448" TargetMode="External"/><Relationship Id="rId21" Type="http://schemas.openxmlformats.org/officeDocument/2006/relationships/hyperlink" Target="http://hudoc.echr.coe.int/fre?i=001-62015" TargetMode="External"/><Relationship Id="rId34" Type="http://schemas.openxmlformats.org/officeDocument/2006/relationships/hyperlink" Target="http://hudoc.echr.coe.int/fre?i=001-161834" TargetMode="External"/><Relationship Id="rId42" Type="http://schemas.openxmlformats.org/officeDocument/2006/relationships/hyperlink" Target="http://hudoc.echr.coe.int/fre?i=001-105824" TargetMode="External"/><Relationship Id="rId47" Type="http://schemas.openxmlformats.org/officeDocument/2006/relationships/hyperlink" Target="http://hudoc.echr.coe.int/fre?i=001-156493" TargetMode="External"/><Relationship Id="rId50" Type="http://schemas.openxmlformats.org/officeDocument/2006/relationships/hyperlink" Target="http://hudoc.echr.coe.int/fre?i=001-70012" TargetMode="External"/><Relationship Id="rId55" Type="http://schemas.openxmlformats.org/officeDocument/2006/relationships/hyperlink" Target="http://hudoc.echr.coe.int/fre?i=001-99899" TargetMode="External"/><Relationship Id="rId7" Type="http://schemas.openxmlformats.org/officeDocument/2006/relationships/endnotes" Target="endnotes.xml"/><Relationship Id="rId12" Type="http://schemas.openxmlformats.org/officeDocument/2006/relationships/hyperlink" Target="mailto:publishing@echr.coe.int" TargetMode="External"/><Relationship Id="rId17" Type="http://schemas.openxmlformats.org/officeDocument/2006/relationships/header" Target="header1.xml"/><Relationship Id="rId25" Type="http://schemas.openxmlformats.org/officeDocument/2006/relationships/hyperlink" Target="http://hudoc.echr.coe.int/fre?i=001-153482" TargetMode="External"/><Relationship Id="rId33" Type="http://schemas.openxmlformats.org/officeDocument/2006/relationships/hyperlink" Target="http://hudoc.echr.coe.int/fre?i=001-97412" TargetMode="External"/><Relationship Id="rId38" Type="http://schemas.openxmlformats.org/officeDocument/2006/relationships/hyperlink" Target="http://hudoc.echr.coe.int/fre?i=001-95901" TargetMode="External"/><Relationship Id="rId46" Type="http://schemas.openxmlformats.org/officeDocument/2006/relationships/hyperlink" Target="http://hudoc.echr.coe.int/fre?i=001-94294"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file:///C:\Users\BOUCHIE-DE-BELLE\AppData\Roaming\OpenText\DM\Temp\36259\04" TargetMode="External"/><Relationship Id="rId41" Type="http://schemas.openxmlformats.org/officeDocument/2006/relationships/hyperlink" Target="http://hudoc.echr.coe.int/fre?i=001-160864" TargetMode="External"/><Relationship Id="rId54" Type="http://schemas.openxmlformats.org/officeDocument/2006/relationships/hyperlink" Target="http://hudoc.echr.coe.int/fre?i=001-1072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hr.coe.int/Documents/Translations_pending_FRA.pdf" TargetMode="External"/><Relationship Id="rId24" Type="http://schemas.openxmlformats.org/officeDocument/2006/relationships/hyperlink" Target="http://hudoc.echr.coe.int/fre?i=001-113093" TargetMode="External"/><Relationship Id="rId32" Type="http://schemas.openxmlformats.org/officeDocument/2006/relationships/hyperlink" Target="http://hudoc.echr.coe.int/eng?i=001-166824" TargetMode="External"/><Relationship Id="rId37" Type="http://schemas.openxmlformats.org/officeDocument/2006/relationships/hyperlink" Target="http://hudoc.echr.coe.int/fre?i=001-105294" TargetMode="External"/><Relationship Id="rId40" Type="http://schemas.openxmlformats.org/officeDocument/2006/relationships/hyperlink" Target="http://hudoc.echr.coe.int/fre?i=001-148311" TargetMode="External"/><Relationship Id="rId45" Type="http://schemas.openxmlformats.org/officeDocument/2006/relationships/hyperlink" Target="http://hudoc.echr.coe.int/fre?i=001-62549" TargetMode="External"/><Relationship Id="rId53" Type="http://schemas.openxmlformats.org/officeDocument/2006/relationships/hyperlink" Target="http://hudoc.echr.coe.int/fre?i=001-122256"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twitter.com/ECHR_CEDH" TargetMode="External"/><Relationship Id="rId23" Type="http://schemas.openxmlformats.org/officeDocument/2006/relationships/hyperlink" Target="http://hudoc.echr.coe.int/fre?i=001-94940" TargetMode="External"/><Relationship Id="rId28" Type="http://schemas.openxmlformats.org/officeDocument/2006/relationships/hyperlink" Target="http://hudoc.echr.coe.int/fre?i=001-154145" TargetMode="External"/><Relationship Id="rId36" Type="http://schemas.openxmlformats.org/officeDocument/2006/relationships/hyperlink" Target="http://hudoc.echr.coe.int/fre?i=001-62539" TargetMode="External"/><Relationship Id="rId49" Type="http://schemas.openxmlformats.org/officeDocument/2006/relationships/hyperlink" Target="http://hudoc.echr.coe.int/fre?i=001-159379" TargetMode="External"/><Relationship Id="rId57" Type="http://schemas.openxmlformats.org/officeDocument/2006/relationships/hyperlink" Target="http://hudoc.echr.coe.int/fre?i=001-83298" TargetMode="External"/><Relationship Id="rId10" Type="http://schemas.openxmlformats.org/officeDocument/2006/relationships/hyperlink" Target="mailto:publishing@echr.coe.int" TargetMode="External"/><Relationship Id="rId19" Type="http://schemas.openxmlformats.org/officeDocument/2006/relationships/header" Target="header2.xml"/><Relationship Id="rId31" Type="http://schemas.openxmlformats.org/officeDocument/2006/relationships/hyperlink" Target="http://hudoc.echr.coe.int/fre?i=001-158657" TargetMode="External"/><Relationship Id="rId44" Type="http://schemas.openxmlformats.org/officeDocument/2006/relationships/hyperlink" Target="http://hudoc.echr.coe.int/fre?i=001-152264" TargetMode="External"/><Relationship Id="rId52" Type="http://schemas.openxmlformats.org/officeDocument/2006/relationships/hyperlink" Target="http://hudoc.echr.coe.int/fre?i=001-114744"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chr.coe.int/Pages/home.aspx?p=home&amp;c=fre" TargetMode="External"/><Relationship Id="rId22" Type="http://schemas.openxmlformats.org/officeDocument/2006/relationships/hyperlink" Target="http://hudoc.echr.coe.int/fre?i=001-89894" TargetMode="External"/><Relationship Id="rId27" Type="http://schemas.openxmlformats.org/officeDocument/2006/relationships/hyperlink" Target="http://hudoc.echr.coe.int/fre?i=001-99725" TargetMode="External"/><Relationship Id="rId30" Type="http://schemas.openxmlformats.org/officeDocument/2006/relationships/hyperlink" Target="http://hudoc.echr.coe.int/fre?i=001-153800" TargetMode="External"/><Relationship Id="rId35" Type="http://schemas.openxmlformats.org/officeDocument/2006/relationships/hyperlink" Target="http://hudoc.echr.coe.int/fre?i=001-79897" TargetMode="External"/><Relationship Id="rId43" Type="http://schemas.openxmlformats.org/officeDocument/2006/relationships/hyperlink" Target="http://hudoc.echr.coe.int/fre?i=001-91928" TargetMode="External"/><Relationship Id="rId48" Type="http://schemas.openxmlformats.org/officeDocument/2006/relationships/hyperlink" Target="http://hudoc.echr.coe.int/fre?i=001-153489" TargetMode="External"/><Relationship Id="rId56" Type="http://schemas.openxmlformats.org/officeDocument/2006/relationships/hyperlink" Target="http://hudoc.echr.coe.int/fre?i=001-101484" TargetMode="External"/><Relationship Id="rId8" Type="http://schemas.openxmlformats.org/officeDocument/2006/relationships/image" Target="media/image1.png"/><Relationship Id="rId51" Type="http://schemas.openxmlformats.org/officeDocument/2006/relationships/hyperlink" Target="http://hudoc.echr.coe.int/fre?i=001-111204"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hudoc.echr.coe.int/fre?i=001-164691" TargetMode="External"/></Relationships>
</file>

<file path=word/theme/theme1.xml><?xml version="1.0" encoding="utf-8"?>
<a:theme xmlns:a="http://schemas.openxmlformats.org/drawingml/2006/main" name="ECHR_Theme_GREY">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 document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F7E6A-757F-4F78-B8A7-AC8C60E92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9718</Words>
  <Characters>53450</Characters>
  <Application>Microsoft Office Word</Application>
  <DocSecurity>0</DocSecurity>
  <Lines>445</Lines>
  <Paragraphs>126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ECHR</vt:lpstr>
      <vt:lpstr>ECHR</vt:lpstr>
    </vt:vector>
  </TitlesOfParts>
  <LinksUpToDate>false</LinksUpToDate>
  <CharactersWithSpaces>63042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creator/>
  <cp:lastModifiedBy/>
  <cp:revision>1</cp:revision>
  <cp:lastPrinted>2016-05-04T16:36:00Z</cp:lastPrinted>
  <dcterms:created xsi:type="dcterms:W3CDTF">2021-10-28T14:25:00Z</dcterms:created>
  <dcterms:modified xsi:type="dcterms:W3CDTF">2021-10-28T14:25:00Z</dcterms:modified>
</cp:coreProperties>
</file>