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Parşömen" type="tile"/>
    </v:background>
  </w:background>
  <w:body>
    <w:p w14:paraId="3B3176AC" w14:textId="77777777" w:rsidR="006924D9" w:rsidRPr="00076486" w:rsidRDefault="007233D2" w:rsidP="006A0CB4">
      <w:pPr>
        <w:spacing w:before="200"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tr-TR"/>
        </w:rPr>
        <w:pict w14:anchorId="7545A1C0">
          <v:shapetype id="_x0000_t202" coordsize="21600,21600" o:spt="202" path="m,l,21600r21600,l21600,xe">
            <v:stroke joinstyle="miter"/>
            <v:path gradientshapeok="t" o:connecttype="rect"/>
          </v:shapetype>
          <v:shape id="Metin Kutusu 1" o:spid="_x0000_s1026" type="#_x0000_t202" style="position:absolute;left:0;text-align:left;margin-left:80.05pt;margin-top:45.5pt;width:432.6pt;height:760.9pt;z-index:251658240;visibility:visible;mso-wrap-distance-left:9pt;mso-wrap-distance-top:0;mso-wrap-distance-right:9pt;mso-wrap-distance-bottom:0;mso-position-horizontal:absolute;mso-position-horizontal-relative:page;mso-position-vertical:absolute;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" filled="f" stroked="f" strokeweight=".5pt">
            <v:textbox style="mso-next-textbox:#Metin Kutusu 1" inset="0,0,0,0">
              <w:txbxContent>
                <w:p w14:paraId="26986682"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3FA15AF9"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2C2BE2D1"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2AA93608"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noProof/>
                      <w:color w:val="262626" w:themeColor="text1" w:themeTint="D9"/>
                      <w:sz w:val="48"/>
                      <w:szCs w:val="48"/>
                      <w:lang w:eastAsia="tr-TR"/>
                    </w:rPr>
                    <w:drawing>
                      <wp:inline distT="0" distB="0" distL="0" distR="0" wp14:anchorId="48ABA749" wp14:editId="7C3D7954">
                        <wp:extent cx="1509826" cy="1509826"/>
                        <wp:effectExtent l="19050" t="0" r="0" b="0"/>
                        <wp:docPr id="2" name="Resim 2" descr="D:\SOSYAL MEDYA HESAPLARI\Türkiye_Cumhuriyeti_Adalet_Bakanlığı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SYAL MEDYA HESAPLARI\Türkiye_Cumhuriyeti_Adalet_Bakanlığı_Logo.svg.png"/>
                                <pic:cNvPicPr>
                                  <a:picLocks noChangeAspect="1" noChangeArrowheads="1"/>
                                </pic:cNvPicPr>
                              </pic:nvPicPr>
                              <pic:blipFill>
                                <a:blip r:embed="rId9"/>
                                <a:srcRect/>
                                <a:stretch>
                                  <a:fillRect/>
                                </a:stretch>
                              </pic:blipFill>
                              <pic:spPr bwMode="auto">
                                <a:xfrm>
                                  <a:off x="0" y="0"/>
                                  <a:ext cx="1512369" cy="1512369"/>
                                </a:xfrm>
                                <a:prstGeom prst="rect">
                                  <a:avLst/>
                                </a:prstGeom>
                                <a:noFill/>
                                <a:ln w="9525">
                                  <a:noFill/>
                                  <a:miter lim="800000"/>
                                  <a:headEnd/>
                                  <a:tailEnd/>
                                </a:ln>
                              </pic:spPr>
                            </pic:pic>
                          </a:graphicData>
                        </a:graphic>
                      </wp:inline>
                    </w:drawing>
                  </w:r>
                </w:p>
                <w:p w14:paraId="388A9D09"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38B72ABA"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65EEEDD8"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1A27743A"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76A2991A"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56D877F3" w14:textId="77777777" w:rsidR="006A0CB4" w:rsidRDefault="006A0CB4" w:rsidP="00F57375">
                  <w:pPr>
                    <w:pStyle w:val="AralkYok"/>
                    <w:spacing w:line="276" w:lineRule="auto"/>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color w:val="262626" w:themeColor="text1" w:themeTint="D9"/>
                      <w:sz w:val="48"/>
                      <w:szCs w:val="48"/>
                    </w:rPr>
                    <w:t>İDARİ YARGI DAVALARI</w:t>
                  </w:r>
                </w:p>
                <w:p w14:paraId="497E88B5" w14:textId="77777777" w:rsidR="006A0CB4" w:rsidRDefault="006A0CB4" w:rsidP="00F57375">
                  <w:pPr>
                    <w:pStyle w:val="AralkYok"/>
                    <w:spacing w:line="276" w:lineRule="auto"/>
                    <w:jc w:val="center"/>
                    <w:rPr>
                      <w:rFonts w:ascii="Times New Roman" w:eastAsiaTheme="majorEastAsia" w:hAnsi="Times New Roman" w:cs="Times New Roman"/>
                      <w:color w:val="262626" w:themeColor="text1" w:themeTint="D9"/>
                      <w:sz w:val="48"/>
                      <w:szCs w:val="48"/>
                    </w:rPr>
                  </w:pPr>
                </w:p>
                <w:p w14:paraId="164F6305" w14:textId="77777777" w:rsidR="006A0CB4" w:rsidRDefault="006A0CB4" w:rsidP="00F57375">
                  <w:pPr>
                    <w:pStyle w:val="AralkYok"/>
                    <w:spacing w:line="276" w:lineRule="auto"/>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color w:val="262626" w:themeColor="text1" w:themeTint="D9"/>
                      <w:sz w:val="48"/>
                      <w:szCs w:val="48"/>
                    </w:rPr>
                    <w:t>BİLİRKİŞİ GÖREVLENDİRME REHBERİ</w:t>
                  </w:r>
                </w:p>
                <w:p w14:paraId="7E96736E"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6CD74123" w14:textId="77777777" w:rsidR="006A0CB4" w:rsidRPr="00175036" w:rsidRDefault="006A0CB4" w:rsidP="00F57375">
                  <w:pPr>
                    <w:spacing w:before="120"/>
                    <w:rPr>
                      <w:rFonts w:ascii="Times New Roman" w:eastAsiaTheme="majorEastAsia" w:hAnsi="Times New Roman" w:cs="Times New Roman"/>
                      <w:color w:val="262626" w:themeColor="text1" w:themeTint="D9"/>
                      <w:sz w:val="48"/>
                      <w:szCs w:val="48"/>
                    </w:rPr>
                  </w:pPr>
                </w:p>
                <w:p w14:paraId="18EAD76D"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04571FE2"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1D6EC5D2" w14:textId="77777777" w:rsidR="006A0CB4" w:rsidRDefault="006A0CB4" w:rsidP="00F57375">
                  <w:pPr>
                    <w:pStyle w:val="AralkYok"/>
                    <w:ind w:right="1580"/>
                    <w:jc w:val="center"/>
                    <w:rPr>
                      <w:rFonts w:ascii="Times New Roman" w:eastAsiaTheme="majorEastAsia" w:hAnsi="Times New Roman" w:cs="Times New Roman"/>
                      <w:color w:val="262626" w:themeColor="text1" w:themeTint="D9"/>
                      <w:sz w:val="48"/>
                      <w:szCs w:val="48"/>
                    </w:rPr>
                  </w:pPr>
                </w:p>
                <w:p w14:paraId="3DA7BCEA" w14:textId="77777777" w:rsidR="006A0CB4" w:rsidRDefault="006A0CB4" w:rsidP="00F57375">
                  <w:pPr>
                    <w:pStyle w:val="AralkYok"/>
                    <w:ind w:right="1580"/>
                    <w:jc w:val="center"/>
                    <w:rPr>
                      <w:rFonts w:ascii="Times New Roman" w:eastAsiaTheme="majorEastAsia" w:hAnsi="Times New Roman" w:cs="Times New Roman"/>
                      <w:color w:val="262626" w:themeColor="text1" w:themeTint="D9"/>
                      <w:sz w:val="48"/>
                      <w:szCs w:val="48"/>
                    </w:rPr>
                  </w:pPr>
                </w:p>
                <w:p w14:paraId="67073C9D" w14:textId="77777777" w:rsidR="006A0CB4" w:rsidRDefault="006A0CB4" w:rsidP="00F57375">
                  <w:pPr>
                    <w:pStyle w:val="AralkYok"/>
                    <w:ind w:right="1580"/>
                    <w:jc w:val="center"/>
                    <w:rPr>
                      <w:rFonts w:ascii="Times New Roman" w:eastAsiaTheme="majorEastAsia" w:hAnsi="Times New Roman" w:cs="Times New Roman"/>
                      <w:color w:val="262626" w:themeColor="text1" w:themeTint="D9"/>
                      <w:sz w:val="48"/>
                      <w:szCs w:val="48"/>
                    </w:rPr>
                  </w:pPr>
                </w:p>
                <w:p w14:paraId="1BAD4A8C" w14:textId="77777777" w:rsidR="006A0CB4" w:rsidRPr="00A8685F" w:rsidRDefault="006A0CB4" w:rsidP="00F57375">
                  <w:pPr>
                    <w:spacing w:before="120"/>
                    <w:jc w:val="center"/>
                    <w:rPr>
                      <w:rFonts w:ascii="Times New Roman" w:hAnsi="Times New Roman" w:cs="Times New Roman"/>
                      <w:sz w:val="32"/>
                      <w:szCs w:val="32"/>
                    </w:rPr>
                  </w:pPr>
                  <w:r>
                    <w:rPr>
                      <w:rFonts w:ascii="Times New Roman" w:hAnsi="Times New Roman" w:cs="Times New Roman"/>
                      <w:sz w:val="32"/>
                      <w:szCs w:val="32"/>
                    </w:rPr>
                    <w:t>MAYIS 2022</w:t>
                  </w:r>
                </w:p>
                <w:p w14:paraId="6211ABD5" w14:textId="77777777" w:rsidR="006A0CB4"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5AF9F573" w14:textId="77777777" w:rsidR="006A0CB4" w:rsidRPr="00175036" w:rsidRDefault="006A0CB4" w:rsidP="00F57375">
                  <w:pPr>
                    <w:pStyle w:val="AralkYok"/>
                    <w:jc w:val="center"/>
                    <w:rPr>
                      <w:rFonts w:ascii="Times New Roman" w:eastAsiaTheme="majorEastAsia" w:hAnsi="Times New Roman" w:cs="Times New Roman"/>
                      <w:color w:val="262626" w:themeColor="text1" w:themeTint="D9"/>
                      <w:sz w:val="48"/>
                      <w:szCs w:val="48"/>
                    </w:rPr>
                  </w:pPr>
                </w:p>
                <w:p w14:paraId="424A2C45" w14:textId="77777777" w:rsidR="006A0CB4" w:rsidRPr="00175036" w:rsidRDefault="006A0CB4" w:rsidP="006924D9">
                  <w:pPr>
                    <w:pStyle w:val="AralkYok"/>
                    <w:jc w:val="center"/>
                    <w:rPr>
                      <w:rFonts w:ascii="Times New Roman" w:eastAsiaTheme="majorEastAsia" w:hAnsi="Times New Roman" w:cs="Times New Roman"/>
                      <w:color w:val="262626" w:themeColor="text1" w:themeTint="D9"/>
                      <w:sz w:val="48"/>
                      <w:szCs w:val="48"/>
                    </w:rPr>
                  </w:pPr>
                </w:p>
              </w:txbxContent>
            </v:textbox>
            <w10:wrap anchorx="page" anchory="page"/>
          </v:shape>
        </w:pict>
      </w:r>
    </w:p>
    <w:p w14:paraId="73A27362"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3A315AB5"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12719F02"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2BEDCD9E"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5CF60196"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64A7B381"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109E37CE"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20CF8872"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54B23024"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52EDADCB"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033120FD"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0ECB2E07"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23B18B27"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6D342205"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040A0544"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0F78C777"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2788D7D4"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47CCB150"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12BB26FA"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30D3014A"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29E53DC4"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5A7F3F6D"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5EB10D6A"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495C8D06"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7E9B0022"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1B611A34"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77370E7C" w14:textId="77777777" w:rsidR="006924D9" w:rsidRPr="00076486" w:rsidRDefault="006924D9" w:rsidP="006A0CB4">
      <w:pPr>
        <w:spacing w:before="200" w:after="0" w:line="240" w:lineRule="auto"/>
        <w:jc w:val="center"/>
        <w:rPr>
          <w:rFonts w:ascii="Times New Roman" w:hAnsi="Times New Roman" w:cs="Times New Roman"/>
          <w:b/>
          <w:sz w:val="24"/>
          <w:szCs w:val="24"/>
        </w:rPr>
      </w:pPr>
    </w:p>
    <w:p w14:paraId="1633A3D6" w14:textId="77777777" w:rsidR="00232910" w:rsidRPr="00076486" w:rsidRDefault="00232910" w:rsidP="006A0CB4">
      <w:pPr>
        <w:spacing w:before="200" w:after="0" w:line="240" w:lineRule="auto"/>
        <w:jc w:val="center"/>
        <w:rPr>
          <w:rFonts w:ascii="Times New Roman" w:hAnsi="Times New Roman" w:cs="Times New Roman"/>
          <w:b/>
          <w:sz w:val="24"/>
          <w:szCs w:val="24"/>
        </w:rPr>
      </w:pPr>
      <w:r w:rsidRPr="00076486">
        <w:rPr>
          <w:rFonts w:ascii="Times New Roman" w:hAnsi="Times New Roman" w:cs="Times New Roman"/>
          <w:b/>
          <w:sz w:val="24"/>
          <w:szCs w:val="24"/>
        </w:rPr>
        <w:br w:type="page"/>
      </w:r>
    </w:p>
    <w:sdt>
      <w:sdtPr>
        <w:rPr>
          <w:rFonts w:ascii="Times New Roman" w:eastAsiaTheme="minorHAnsi" w:hAnsi="Times New Roman" w:cs="Times New Roman"/>
          <w:caps w:val="0"/>
          <w:spacing w:val="0"/>
          <w:sz w:val="24"/>
          <w:szCs w:val="24"/>
        </w:rPr>
        <w:id w:val="-1636642581"/>
        <w:docPartObj>
          <w:docPartGallery w:val="Table of Contents"/>
          <w:docPartUnique/>
        </w:docPartObj>
      </w:sdtPr>
      <w:sdtEndPr>
        <w:rPr>
          <w:rFonts w:eastAsiaTheme="minorEastAsia"/>
          <w:b/>
          <w:bCs/>
        </w:rPr>
      </w:sdtEndPr>
      <w:sdtContent>
        <w:p w14:paraId="5620F4B9" w14:textId="77777777" w:rsidR="00856897" w:rsidRPr="00076486" w:rsidRDefault="00856897" w:rsidP="006A0CB4">
          <w:pPr>
            <w:pStyle w:val="TBal"/>
            <w:spacing w:before="0" w:after="0" w:line="312" w:lineRule="auto"/>
            <w:ind w:firstLine="284"/>
            <w:jc w:val="center"/>
            <w:rPr>
              <w:rFonts w:ascii="Times New Roman" w:hAnsi="Times New Roman" w:cs="Times New Roman"/>
              <w:b/>
              <w:sz w:val="32"/>
              <w:szCs w:val="32"/>
            </w:rPr>
          </w:pPr>
          <w:r w:rsidRPr="00076486">
            <w:rPr>
              <w:rFonts w:ascii="Times New Roman" w:hAnsi="Times New Roman" w:cs="Times New Roman"/>
              <w:b/>
              <w:sz w:val="32"/>
              <w:szCs w:val="32"/>
            </w:rPr>
            <w:t>İÇİNDEKİLER</w:t>
          </w:r>
        </w:p>
        <w:p w14:paraId="249E4D5F" w14:textId="5A3D0695" w:rsidR="002214AF" w:rsidRDefault="00D72C0A">
          <w:pPr>
            <w:pStyle w:val="T1"/>
            <w:tabs>
              <w:tab w:val="right" w:leader="dot" w:pos="8777"/>
            </w:tabs>
            <w:rPr>
              <w:noProof/>
              <w:sz w:val="22"/>
              <w:szCs w:val="22"/>
              <w:lang w:eastAsia="tr-TR"/>
            </w:rPr>
          </w:pPr>
          <w:r w:rsidRPr="00076486">
            <w:rPr>
              <w:rFonts w:ascii="Times New Roman" w:hAnsi="Times New Roman" w:cs="Times New Roman"/>
              <w:sz w:val="24"/>
              <w:szCs w:val="24"/>
            </w:rPr>
            <w:fldChar w:fldCharType="begin"/>
          </w:r>
          <w:r w:rsidR="00856897" w:rsidRPr="00076486">
            <w:rPr>
              <w:rFonts w:ascii="Times New Roman" w:hAnsi="Times New Roman" w:cs="Times New Roman"/>
              <w:sz w:val="24"/>
              <w:szCs w:val="24"/>
            </w:rPr>
            <w:instrText xml:space="preserve"> TOC \o "1-3" \h \z \u </w:instrText>
          </w:r>
          <w:r w:rsidRPr="00076486">
            <w:rPr>
              <w:rFonts w:ascii="Times New Roman" w:hAnsi="Times New Roman" w:cs="Times New Roman"/>
              <w:sz w:val="24"/>
              <w:szCs w:val="24"/>
            </w:rPr>
            <w:fldChar w:fldCharType="separate"/>
          </w:r>
          <w:hyperlink w:anchor="_Toc125032174" w:history="1">
            <w:r w:rsidR="002214AF" w:rsidRPr="00085501">
              <w:rPr>
                <w:rStyle w:val="Kpr"/>
                <w:rFonts w:ascii="Times New Roman" w:hAnsi="Times New Roman" w:cs="Times New Roman"/>
                <w:b/>
                <w:noProof/>
              </w:rPr>
              <w:t>GİRİŞ</w:t>
            </w:r>
            <w:r w:rsidR="002214AF">
              <w:rPr>
                <w:noProof/>
                <w:webHidden/>
              </w:rPr>
              <w:tab/>
            </w:r>
            <w:r w:rsidR="002214AF">
              <w:rPr>
                <w:noProof/>
                <w:webHidden/>
              </w:rPr>
              <w:fldChar w:fldCharType="begin"/>
            </w:r>
            <w:r w:rsidR="002214AF">
              <w:rPr>
                <w:noProof/>
                <w:webHidden/>
              </w:rPr>
              <w:instrText xml:space="preserve"> PAGEREF _Toc125032174 \h </w:instrText>
            </w:r>
            <w:r w:rsidR="002214AF">
              <w:rPr>
                <w:noProof/>
                <w:webHidden/>
              </w:rPr>
            </w:r>
            <w:r w:rsidR="002214AF">
              <w:rPr>
                <w:noProof/>
                <w:webHidden/>
              </w:rPr>
              <w:fldChar w:fldCharType="separate"/>
            </w:r>
            <w:r w:rsidR="002214AF">
              <w:rPr>
                <w:noProof/>
                <w:webHidden/>
              </w:rPr>
              <w:t>4</w:t>
            </w:r>
            <w:r w:rsidR="002214AF">
              <w:rPr>
                <w:noProof/>
                <w:webHidden/>
              </w:rPr>
              <w:fldChar w:fldCharType="end"/>
            </w:r>
          </w:hyperlink>
        </w:p>
        <w:p w14:paraId="680AFC64" w14:textId="27052CC4" w:rsidR="002214AF" w:rsidRDefault="007233D2">
          <w:pPr>
            <w:pStyle w:val="T1"/>
            <w:tabs>
              <w:tab w:val="right" w:leader="dot" w:pos="8777"/>
            </w:tabs>
            <w:rPr>
              <w:noProof/>
              <w:sz w:val="22"/>
              <w:szCs w:val="22"/>
              <w:lang w:eastAsia="tr-TR"/>
            </w:rPr>
          </w:pPr>
          <w:hyperlink w:anchor="_Toc125032175" w:history="1">
            <w:r w:rsidR="002214AF" w:rsidRPr="00085501">
              <w:rPr>
                <w:rStyle w:val="Kpr"/>
                <w:rFonts w:ascii="Times New Roman" w:hAnsi="Times New Roman" w:cs="Times New Roman"/>
                <w:b/>
                <w:noProof/>
              </w:rPr>
              <w:t>6306 SAYILI KANUN KAPSAMINDA RİSKLİ YAPI TESPİTİNE İLİŞKİN İŞLEMLERE KARŞI AÇILAN DAVALAR</w:t>
            </w:r>
            <w:r w:rsidR="002214AF">
              <w:rPr>
                <w:noProof/>
                <w:webHidden/>
              </w:rPr>
              <w:tab/>
            </w:r>
            <w:r w:rsidR="002214AF">
              <w:rPr>
                <w:noProof/>
                <w:webHidden/>
              </w:rPr>
              <w:fldChar w:fldCharType="begin"/>
            </w:r>
            <w:r w:rsidR="002214AF">
              <w:rPr>
                <w:noProof/>
                <w:webHidden/>
              </w:rPr>
              <w:instrText xml:space="preserve"> PAGEREF _Toc125032175 \h </w:instrText>
            </w:r>
            <w:r w:rsidR="002214AF">
              <w:rPr>
                <w:noProof/>
                <w:webHidden/>
              </w:rPr>
            </w:r>
            <w:r w:rsidR="002214AF">
              <w:rPr>
                <w:noProof/>
                <w:webHidden/>
              </w:rPr>
              <w:fldChar w:fldCharType="separate"/>
            </w:r>
            <w:r w:rsidR="002214AF">
              <w:rPr>
                <w:noProof/>
                <w:webHidden/>
              </w:rPr>
              <w:t>5</w:t>
            </w:r>
            <w:r w:rsidR="002214AF">
              <w:rPr>
                <w:noProof/>
                <w:webHidden/>
              </w:rPr>
              <w:fldChar w:fldCharType="end"/>
            </w:r>
          </w:hyperlink>
        </w:p>
        <w:p w14:paraId="08818217" w14:textId="455604B4" w:rsidR="002214AF" w:rsidRDefault="007233D2">
          <w:pPr>
            <w:pStyle w:val="T1"/>
            <w:tabs>
              <w:tab w:val="right" w:leader="dot" w:pos="8777"/>
            </w:tabs>
            <w:rPr>
              <w:noProof/>
              <w:sz w:val="22"/>
              <w:szCs w:val="22"/>
              <w:lang w:eastAsia="tr-TR"/>
            </w:rPr>
          </w:pPr>
          <w:hyperlink w:anchor="_Toc125032176" w:history="1">
            <w:r w:rsidR="002214AF" w:rsidRPr="00085501">
              <w:rPr>
                <w:rStyle w:val="Kpr"/>
                <w:rFonts w:ascii="Times New Roman" w:hAnsi="Times New Roman" w:cs="Times New Roman"/>
                <w:b/>
                <w:noProof/>
              </w:rPr>
              <w:t>ARAZİ DEĞERLEME</w:t>
            </w:r>
            <w:r w:rsidR="002214AF">
              <w:rPr>
                <w:noProof/>
                <w:webHidden/>
              </w:rPr>
              <w:tab/>
            </w:r>
            <w:r w:rsidR="002214AF">
              <w:rPr>
                <w:noProof/>
                <w:webHidden/>
              </w:rPr>
              <w:fldChar w:fldCharType="begin"/>
            </w:r>
            <w:r w:rsidR="002214AF">
              <w:rPr>
                <w:noProof/>
                <w:webHidden/>
              </w:rPr>
              <w:instrText xml:space="preserve"> PAGEREF _Toc125032176 \h </w:instrText>
            </w:r>
            <w:r w:rsidR="002214AF">
              <w:rPr>
                <w:noProof/>
                <w:webHidden/>
              </w:rPr>
            </w:r>
            <w:r w:rsidR="002214AF">
              <w:rPr>
                <w:noProof/>
                <w:webHidden/>
              </w:rPr>
              <w:fldChar w:fldCharType="separate"/>
            </w:r>
            <w:r w:rsidR="002214AF">
              <w:rPr>
                <w:noProof/>
                <w:webHidden/>
              </w:rPr>
              <w:t>5</w:t>
            </w:r>
            <w:r w:rsidR="002214AF">
              <w:rPr>
                <w:noProof/>
                <w:webHidden/>
              </w:rPr>
              <w:fldChar w:fldCharType="end"/>
            </w:r>
          </w:hyperlink>
        </w:p>
        <w:p w14:paraId="6B686633" w14:textId="1929A847" w:rsidR="002214AF" w:rsidRDefault="007233D2">
          <w:pPr>
            <w:pStyle w:val="T1"/>
            <w:tabs>
              <w:tab w:val="right" w:leader="dot" w:pos="8777"/>
            </w:tabs>
            <w:rPr>
              <w:noProof/>
              <w:sz w:val="22"/>
              <w:szCs w:val="22"/>
              <w:lang w:eastAsia="tr-TR"/>
            </w:rPr>
          </w:pPr>
          <w:hyperlink w:anchor="_Toc125032177" w:history="1">
            <w:r w:rsidR="002214AF" w:rsidRPr="00085501">
              <w:rPr>
                <w:rStyle w:val="Kpr"/>
                <w:rFonts w:ascii="Times New Roman" w:hAnsi="Times New Roman" w:cs="Times New Roman"/>
                <w:b/>
                <w:noProof/>
              </w:rPr>
              <w:t>ARAZİ TOPLULAŞTIRMALARINA İLİŞKİN DAVALAR</w:t>
            </w:r>
            <w:r w:rsidR="002214AF">
              <w:rPr>
                <w:noProof/>
                <w:webHidden/>
              </w:rPr>
              <w:tab/>
            </w:r>
            <w:r w:rsidR="002214AF">
              <w:rPr>
                <w:noProof/>
                <w:webHidden/>
              </w:rPr>
              <w:fldChar w:fldCharType="begin"/>
            </w:r>
            <w:r w:rsidR="002214AF">
              <w:rPr>
                <w:noProof/>
                <w:webHidden/>
              </w:rPr>
              <w:instrText xml:space="preserve"> PAGEREF _Toc125032177 \h </w:instrText>
            </w:r>
            <w:r w:rsidR="002214AF">
              <w:rPr>
                <w:noProof/>
                <w:webHidden/>
              </w:rPr>
            </w:r>
            <w:r w:rsidR="002214AF">
              <w:rPr>
                <w:noProof/>
                <w:webHidden/>
              </w:rPr>
              <w:fldChar w:fldCharType="separate"/>
            </w:r>
            <w:r w:rsidR="002214AF">
              <w:rPr>
                <w:noProof/>
                <w:webHidden/>
              </w:rPr>
              <w:t>7</w:t>
            </w:r>
            <w:r w:rsidR="002214AF">
              <w:rPr>
                <w:noProof/>
                <w:webHidden/>
              </w:rPr>
              <w:fldChar w:fldCharType="end"/>
            </w:r>
          </w:hyperlink>
        </w:p>
        <w:p w14:paraId="1F25950F" w14:textId="34ACB215" w:rsidR="002214AF" w:rsidRDefault="007233D2">
          <w:pPr>
            <w:pStyle w:val="T1"/>
            <w:tabs>
              <w:tab w:val="right" w:leader="dot" w:pos="8777"/>
            </w:tabs>
            <w:rPr>
              <w:noProof/>
              <w:sz w:val="22"/>
              <w:szCs w:val="22"/>
              <w:lang w:eastAsia="tr-TR"/>
            </w:rPr>
          </w:pPr>
          <w:hyperlink w:anchor="_Toc125032178" w:history="1">
            <w:r w:rsidR="002214AF" w:rsidRPr="00085501">
              <w:rPr>
                <w:rStyle w:val="Kpr"/>
                <w:rFonts w:ascii="Times New Roman" w:hAnsi="Times New Roman" w:cs="Times New Roman"/>
                <w:b/>
                <w:noProof/>
              </w:rPr>
              <w:t>BİNANIN DÜŞÜK BEDELLE SATILMASI NEDENİYLE TARH EDİLEN VERGİNİN İPTALİ DAVASI</w:t>
            </w:r>
            <w:r w:rsidR="002214AF">
              <w:rPr>
                <w:noProof/>
                <w:webHidden/>
              </w:rPr>
              <w:tab/>
            </w:r>
            <w:r w:rsidR="002214AF">
              <w:rPr>
                <w:noProof/>
                <w:webHidden/>
              </w:rPr>
              <w:fldChar w:fldCharType="begin"/>
            </w:r>
            <w:r w:rsidR="002214AF">
              <w:rPr>
                <w:noProof/>
                <w:webHidden/>
              </w:rPr>
              <w:instrText xml:space="preserve"> PAGEREF _Toc125032178 \h </w:instrText>
            </w:r>
            <w:r w:rsidR="002214AF">
              <w:rPr>
                <w:noProof/>
                <w:webHidden/>
              </w:rPr>
            </w:r>
            <w:r w:rsidR="002214AF">
              <w:rPr>
                <w:noProof/>
                <w:webHidden/>
              </w:rPr>
              <w:fldChar w:fldCharType="separate"/>
            </w:r>
            <w:r w:rsidR="002214AF">
              <w:rPr>
                <w:noProof/>
                <w:webHidden/>
              </w:rPr>
              <w:t>8</w:t>
            </w:r>
            <w:r w:rsidR="002214AF">
              <w:rPr>
                <w:noProof/>
                <w:webHidden/>
              </w:rPr>
              <w:fldChar w:fldCharType="end"/>
            </w:r>
          </w:hyperlink>
        </w:p>
        <w:p w14:paraId="7FD434E4" w14:textId="6C80F975" w:rsidR="002214AF" w:rsidRDefault="007233D2">
          <w:pPr>
            <w:pStyle w:val="T1"/>
            <w:tabs>
              <w:tab w:val="right" w:leader="dot" w:pos="8777"/>
            </w:tabs>
            <w:rPr>
              <w:noProof/>
              <w:sz w:val="22"/>
              <w:szCs w:val="22"/>
              <w:lang w:eastAsia="tr-TR"/>
            </w:rPr>
          </w:pPr>
          <w:hyperlink w:anchor="_Toc125032179" w:history="1">
            <w:r w:rsidR="002214AF" w:rsidRPr="00085501">
              <w:rPr>
                <w:rStyle w:val="Kpr"/>
                <w:rFonts w:ascii="Times New Roman" w:hAnsi="Times New Roman" w:cs="Times New Roman"/>
                <w:b/>
                <w:noProof/>
              </w:rPr>
              <w:t>CEZALI VERGİLERE KARŞI AÇILAN DAVALAR</w:t>
            </w:r>
            <w:r w:rsidR="002214AF">
              <w:rPr>
                <w:noProof/>
                <w:webHidden/>
              </w:rPr>
              <w:tab/>
            </w:r>
            <w:r w:rsidR="002214AF">
              <w:rPr>
                <w:noProof/>
                <w:webHidden/>
              </w:rPr>
              <w:fldChar w:fldCharType="begin"/>
            </w:r>
            <w:r w:rsidR="002214AF">
              <w:rPr>
                <w:noProof/>
                <w:webHidden/>
              </w:rPr>
              <w:instrText xml:space="preserve"> PAGEREF _Toc125032179 \h </w:instrText>
            </w:r>
            <w:r w:rsidR="002214AF">
              <w:rPr>
                <w:noProof/>
                <w:webHidden/>
              </w:rPr>
            </w:r>
            <w:r w:rsidR="002214AF">
              <w:rPr>
                <w:noProof/>
                <w:webHidden/>
              </w:rPr>
              <w:fldChar w:fldCharType="separate"/>
            </w:r>
            <w:r w:rsidR="002214AF">
              <w:rPr>
                <w:noProof/>
                <w:webHidden/>
              </w:rPr>
              <w:t>8</w:t>
            </w:r>
            <w:r w:rsidR="002214AF">
              <w:rPr>
                <w:noProof/>
                <w:webHidden/>
              </w:rPr>
              <w:fldChar w:fldCharType="end"/>
            </w:r>
          </w:hyperlink>
        </w:p>
        <w:p w14:paraId="0AFE03DF" w14:textId="4D7A4C37" w:rsidR="002214AF" w:rsidRDefault="007233D2">
          <w:pPr>
            <w:pStyle w:val="T1"/>
            <w:tabs>
              <w:tab w:val="right" w:leader="dot" w:pos="8777"/>
            </w:tabs>
            <w:rPr>
              <w:noProof/>
              <w:sz w:val="22"/>
              <w:szCs w:val="22"/>
              <w:lang w:eastAsia="tr-TR"/>
            </w:rPr>
          </w:pPr>
          <w:hyperlink w:anchor="_Toc125032180" w:history="1">
            <w:r w:rsidR="002214AF" w:rsidRPr="00085501">
              <w:rPr>
                <w:rStyle w:val="Kpr"/>
                <w:rFonts w:ascii="Times New Roman" w:hAnsi="Times New Roman" w:cs="Times New Roman"/>
                <w:b/>
                <w:noProof/>
              </w:rPr>
              <w:t xml:space="preserve">ÇEVRESEL ETKİ DEĞERLENDİRME </w:t>
            </w:r>
            <w:r w:rsidR="002214AF" w:rsidRPr="00085501">
              <w:rPr>
                <w:rStyle w:val="Kpr"/>
                <w:rFonts w:ascii="Times New Roman" w:hAnsi="Times New Roman" w:cs="Times New Roman"/>
                <w:i/>
                <w:noProof/>
              </w:rPr>
              <w:t>(ÇED)</w:t>
            </w:r>
            <w:r w:rsidR="002214AF" w:rsidRPr="00085501">
              <w:rPr>
                <w:rStyle w:val="Kpr"/>
                <w:rFonts w:ascii="Times New Roman" w:hAnsi="Times New Roman" w:cs="Times New Roman"/>
                <w:b/>
                <w:noProof/>
              </w:rPr>
              <w:t xml:space="preserve"> KARARLARINA KARŞI AÇILAN DAVALAR</w:t>
            </w:r>
            <w:r w:rsidR="002214AF">
              <w:rPr>
                <w:noProof/>
                <w:webHidden/>
              </w:rPr>
              <w:tab/>
            </w:r>
            <w:r w:rsidR="002214AF">
              <w:rPr>
                <w:noProof/>
                <w:webHidden/>
              </w:rPr>
              <w:fldChar w:fldCharType="begin"/>
            </w:r>
            <w:r w:rsidR="002214AF">
              <w:rPr>
                <w:noProof/>
                <w:webHidden/>
              </w:rPr>
              <w:instrText xml:space="preserve"> PAGEREF _Toc125032180 \h </w:instrText>
            </w:r>
            <w:r w:rsidR="002214AF">
              <w:rPr>
                <w:noProof/>
                <w:webHidden/>
              </w:rPr>
            </w:r>
            <w:r w:rsidR="002214AF">
              <w:rPr>
                <w:noProof/>
                <w:webHidden/>
              </w:rPr>
              <w:fldChar w:fldCharType="separate"/>
            </w:r>
            <w:r w:rsidR="002214AF">
              <w:rPr>
                <w:noProof/>
                <w:webHidden/>
              </w:rPr>
              <w:t>8</w:t>
            </w:r>
            <w:r w:rsidR="002214AF">
              <w:rPr>
                <w:noProof/>
                <w:webHidden/>
              </w:rPr>
              <w:fldChar w:fldCharType="end"/>
            </w:r>
          </w:hyperlink>
        </w:p>
        <w:p w14:paraId="4DE72AFF" w14:textId="14104EEF" w:rsidR="002214AF" w:rsidRDefault="007233D2">
          <w:pPr>
            <w:pStyle w:val="T1"/>
            <w:tabs>
              <w:tab w:val="right" w:leader="dot" w:pos="8777"/>
            </w:tabs>
            <w:rPr>
              <w:noProof/>
              <w:sz w:val="22"/>
              <w:szCs w:val="22"/>
              <w:lang w:eastAsia="tr-TR"/>
            </w:rPr>
          </w:pPr>
          <w:hyperlink w:anchor="_Toc125032181" w:history="1">
            <w:r w:rsidR="002214AF" w:rsidRPr="00085501">
              <w:rPr>
                <w:rStyle w:val="Kpr"/>
                <w:rFonts w:ascii="Times New Roman" w:hAnsi="Times New Roman" w:cs="Times New Roman"/>
                <w:b/>
                <w:noProof/>
              </w:rPr>
              <w:t>DEVLET İHALE KANUNU UYARINCA ECRİMİSİL İSTENİLMESİNE İLİŞKİN İŞLEMİN İPTALİ DAVASI</w:t>
            </w:r>
            <w:r w:rsidR="002214AF">
              <w:rPr>
                <w:noProof/>
                <w:webHidden/>
              </w:rPr>
              <w:tab/>
            </w:r>
            <w:r w:rsidR="002214AF">
              <w:rPr>
                <w:noProof/>
                <w:webHidden/>
              </w:rPr>
              <w:fldChar w:fldCharType="begin"/>
            </w:r>
            <w:r w:rsidR="002214AF">
              <w:rPr>
                <w:noProof/>
                <w:webHidden/>
              </w:rPr>
              <w:instrText xml:space="preserve"> PAGEREF _Toc125032181 \h </w:instrText>
            </w:r>
            <w:r w:rsidR="002214AF">
              <w:rPr>
                <w:noProof/>
                <w:webHidden/>
              </w:rPr>
            </w:r>
            <w:r w:rsidR="002214AF">
              <w:rPr>
                <w:noProof/>
                <w:webHidden/>
              </w:rPr>
              <w:fldChar w:fldCharType="separate"/>
            </w:r>
            <w:r w:rsidR="002214AF">
              <w:rPr>
                <w:noProof/>
                <w:webHidden/>
              </w:rPr>
              <w:t>9</w:t>
            </w:r>
            <w:r w:rsidR="002214AF">
              <w:rPr>
                <w:noProof/>
                <w:webHidden/>
              </w:rPr>
              <w:fldChar w:fldCharType="end"/>
            </w:r>
          </w:hyperlink>
        </w:p>
        <w:p w14:paraId="38696030" w14:textId="438DC8D8" w:rsidR="002214AF" w:rsidRDefault="007233D2">
          <w:pPr>
            <w:pStyle w:val="T1"/>
            <w:tabs>
              <w:tab w:val="right" w:leader="dot" w:pos="8777"/>
            </w:tabs>
            <w:rPr>
              <w:noProof/>
              <w:sz w:val="22"/>
              <w:szCs w:val="22"/>
              <w:lang w:eastAsia="tr-TR"/>
            </w:rPr>
          </w:pPr>
          <w:hyperlink w:anchor="_Toc125032182" w:history="1">
            <w:r w:rsidR="002214AF" w:rsidRPr="00085501">
              <w:rPr>
                <w:rStyle w:val="Kpr"/>
                <w:rFonts w:ascii="Times New Roman" w:hAnsi="Times New Roman" w:cs="Times New Roman"/>
                <w:b/>
                <w:noProof/>
              </w:rPr>
              <w:t>DOÇENTLİK KADROSUNA ATANMAYA DAİR İŞLEMİN İPTALİ DAVASI</w:t>
            </w:r>
            <w:r w:rsidR="002214AF">
              <w:rPr>
                <w:noProof/>
                <w:webHidden/>
              </w:rPr>
              <w:tab/>
            </w:r>
            <w:r w:rsidR="002214AF">
              <w:rPr>
                <w:noProof/>
                <w:webHidden/>
              </w:rPr>
              <w:fldChar w:fldCharType="begin"/>
            </w:r>
            <w:r w:rsidR="002214AF">
              <w:rPr>
                <w:noProof/>
                <w:webHidden/>
              </w:rPr>
              <w:instrText xml:space="preserve"> PAGEREF _Toc125032182 \h </w:instrText>
            </w:r>
            <w:r w:rsidR="002214AF">
              <w:rPr>
                <w:noProof/>
                <w:webHidden/>
              </w:rPr>
            </w:r>
            <w:r w:rsidR="002214AF">
              <w:rPr>
                <w:noProof/>
                <w:webHidden/>
              </w:rPr>
              <w:fldChar w:fldCharType="separate"/>
            </w:r>
            <w:r w:rsidR="002214AF">
              <w:rPr>
                <w:noProof/>
                <w:webHidden/>
              </w:rPr>
              <w:t>10</w:t>
            </w:r>
            <w:r w:rsidR="002214AF">
              <w:rPr>
                <w:noProof/>
                <w:webHidden/>
              </w:rPr>
              <w:fldChar w:fldCharType="end"/>
            </w:r>
          </w:hyperlink>
        </w:p>
        <w:p w14:paraId="3D9BEC53" w14:textId="56BBDA39" w:rsidR="002214AF" w:rsidRDefault="007233D2">
          <w:pPr>
            <w:pStyle w:val="T1"/>
            <w:tabs>
              <w:tab w:val="right" w:leader="dot" w:pos="8777"/>
            </w:tabs>
            <w:rPr>
              <w:noProof/>
              <w:sz w:val="22"/>
              <w:szCs w:val="22"/>
              <w:lang w:eastAsia="tr-TR"/>
            </w:rPr>
          </w:pPr>
          <w:hyperlink w:anchor="_Toc125032183" w:history="1">
            <w:r w:rsidR="002214AF" w:rsidRPr="00085501">
              <w:rPr>
                <w:rStyle w:val="Kpr"/>
                <w:rFonts w:ascii="Times New Roman" w:hAnsi="Times New Roman" w:cs="Times New Roman"/>
                <w:b/>
                <w:noProof/>
              </w:rPr>
              <w:t>DOÇENTLİK SINAVININ ESER İNCELENMESİ AŞAMASINDA BAŞARISIZ SAYILMASI İŞLEMİN İPTALİ DAVASI</w:t>
            </w:r>
            <w:r w:rsidR="002214AF">
              <w:rPr>
                <w:noProof/>
                <w:webHidden/>
              </w:rPr>
              <w:tab/>
            </w:r>
            <w:r w:rsidR="002214AF">
              <w:rPr>
                <w:noProof/>
                <w:webHidden/>
              </w:rPr>
              <w:fldChar w:fldCharType="begin"/>
            </w:r>
            <w:r w:rsidR="002214AF">
              <w:rPr>
                <w:noProof/>
                <w:webHidden/>
              </w:rPr>
              <w:instrText xml:space="preserve"> PAGEREF _Toc125032183 \h </w:instrText>
            </w:r>
            <w:r w:rsidR="002214AF">
              <w:rPr>
                <w:noProof/>
                <w:webHidden/>
              </w:rPr>
            </w:r>
            <w:r w:rsidR="002214AF">
              <w:rPr>
                <w:noProof/>
                <w:webHidden/>
              </w:rPr>
              <w:fldChar w:fldCharType="separate"/>
            </w:r>
            <w:r w:rsidR="002214AF">
              <w:rPr>
                <w:noProof/>
                <w:webHidden/>
              </w:rPr>
              <w:t>11</w:t>
            </w:r>
            <w:r w:rsidR="002214AF">
              <w:rPr>
                <w:noProof/>
                <w:webHidden/>
              </w:rPr>
              <w:fldChar w:fldCharType="end"/>
            </w:r>
          </w:hyperlink>
        </w:p>
        <w:p w14:paraId="21C612A8" w14:textId="4CEE5756" w:rsidR="002214AF" w:rsidRDefault="007233D2">
          <w:pPr>
            <w:pStyle w:val="T1"/>
            <w:tabs>
              <w:tab w:val="right" w:leader="dot" w:pos="8777"/>
            </w:tabs>
            <w:rPr>
              <w:noProof/>
              <w:sz w:val="22"/>
              <w:szCs w:val="22"/>
              <w:lang w:eastAsia="tr-TR"/>
            </w:rPr>
          </w:pPr>
          <w:hyperlink w:anchor="_Toc125032184" w:history="1">
            <w:r w:rsidR="002214AF" w:rsidRPr="00085501">
              <w:rPr>
                <w:rStyle w:val="Kpr"/>
                <w:rFonts w:ascii="Times New Roman" w:hAnsi="Times New Roman" w:cs="Times New Roman"/>
                <w:b/>
                <w:noProof/>
              </w:rPr>
              <w:t xml:space="preserve">EFOR KAYBINA DAYANAN MADDİ TAZMİNAT DAVASI </w:t>
            </w:r>
            <w:r w:rsidR="002214AF" w:rsidRPr="00085501">
              <w:rPr>
                <w:rStyle w:val="Kpr"/>
                <w:rFonts w:ascii="Times New Roman" w:hAnsi="Times New Roman" w:cs="Times New Roman"/>
                <w:i/>
                <w:noProof/>
              </w:rPr>
              <w:t>(SİVİL VATANDAŞLAR YÖNÜNDEN)</w:t>
            </w:r>
            <w:r w:rsidR="002214AF">
              <w:rPr>
                <w:noProof/>
                <w:webHidden/>
              </w:rPr>
              <w:tab/>
            </w:r>
            <w:r w:rsidR="002214AF">
              <w:rPr>
                <w:noProof/>
                <w:webHidden/>
              </w:rPr>
              <w:fldChar w:fldCharType="begin"/>
            </w:r>
            <w:r w:rsidR="002214AF">
              <w:rPr>
                <w:noProof/>
                <w:webHidden/>
              </w:rPr>
              <w:instrText xml:space="preserve"> PAGEREF _Toc125032184 \h </w:instrText>
            </w:r>
            <w:r w:rsidR="002214AF">
              <w:rPr>
                <w:noProof/>
                <w:webHidden/>
              </w:rPr>
            </w:r>
            <w:r w:rsidR="002214AF">
              <w:rPr>
                <w:noProof/>
                <w:webHidden/>
              </w:rPr>
              <w:fldChar w:fldCharType="separate"/>
            </w:r>
            <w:r w:rsidR="002214AF">
              <w:rPr>
                <w:noProof/>
                <w:webHidden/>
              </w:rPr>
              <w:t>11</w:t>
            </w:r>
            <w:r w:rsidR="002214AF">
              <w:rPr>
                <w:noProof/>
                <w:webHidden/>
              </w:rPr>
              <w:fldChar w:fldCharType="end"/>
            </w:r>
          </w:hyperlink>
        </w:p>
        <w:p w14:paraId="46C67D17" w14:textId="41145AAC" w:rsidR="002214AF" w:rsidRDefault="007233D2">
          <w:pPr>
            <w:pStyle w:val="T1"/>
            <w:tabs>
              <w:tab w:val="right" w:leader="dot" w:pos="8777"/>
            </w:tabs>
            <w:rPr>
              <w:noProof/>
              <w:sz w:val="22"/>
              <w:szCs w:val="22"/>
              <w:lang w:eastAsia="tr-TR"/>
            </w:rPr>
          </w:pPr>
          <w:hyperlink w:anchor="_Toc125032185" w:history="1">
            <w:r w:rsidR="002214AF" w:rsidRPr="00085501">
              <w:rPr>
                <w:rStyle w:val="Kpr"/>
                <w:rFonts w:ascii="Times New Roman" w:hAnsi="Times New Roman" w:cs="Times New Roman"/>
                <w:b/>
                <w:noProof/>
              </w:rPr>
              <w:t>ELEKTRİK TARİFESİ VE DOĞALGAZ TAŞIMA BEDELİNDEN KAYNAKLANAN DAVALAR</w:t>
            </w:r>
            <w:r w:rsidR="002214AF">
              <w:rPr>
                <w:noProof/>
                <w:webHidden/>
              </w:rPr>
              <w:tab/>
            </w:r>
            <w:r w:rsidR="002214AF">
              <w:rPr>
                <w:noProof/>
                <w:webHidden/>
              </w:rPr>
              <w:fldChar w:fldCharType="begin"/>
            </w:r>
            <w:r w:rsidR="002214AF">
              <w:rPr>
                <w:noProof/>
                <w:webHidden/>
              </w:rPr>
              <w:instrText xml:space="preserve"> PAGEREF _Toc125032185 \h </w:instrText>
            </w:r>
            <w:r w:rsidR="002214AF">
              <w:rPr>
                <w:noProof/>
                <w:webHidden/>
              </w:rPr>
            </w:r>
            <w:r w:rsidR="002214AF">
              <w:rPr>
                <w:noProof/>
                <w:webHidden/>
              </w:rPr>
              <w:fldChar w:fldCharType="separate"/>
            </w:r>
            <w:r w:rsidR="002214AF">
              <w:rPr>
                <w:noProof/>
                <w:webHidden/>
              </w:rPr>
              <w:t>11</w:t>
            </w:r>
            <w:r w:rsidR="002214AF">
              <w:rPr>
                <w:noProof/>
                <w:webHidden/>
              </w:rPr>
              <w:fldChar w:fldCharType="end"/>
            </w:r>
          </w:hyperlink>
        </w:p>
        <w:p w14:paraId="47B9AED3" w14:textId="773593B6" w:rsidR="002214AF" w:rsidRDefault="007233D2">
          <w:pPr>
            <w:pStyle w:val="T1"/>
            <w:tabs>
              <w:tab w:val="right" w:leader="dot" w:pos="8777"/>
            </w:tabs>
            <w:rPr>
              <w:noProof/>
              <w:sz w:val="22"/>
              <w:szCs w:val="22"/>
              <w:lang w:eastAsia="tr-TR"/>
            </w:rPr>
          </w:pPr>
          <w:hyperlink w:anchor="_Toc125032186" w:history="1">
            <w:r w:rsidR="002214AF" w:rsidRPr="00085501">
              <w:rPr>
                <w:rStyle w:val="Kpr"/>
                <w:rFonts w:ascii="Times New Roman" w:hAnsi="Times New Roman" w:cs="Times New Roman"/>
                <w:b/>
                <w:noProof/>
              </w:rPr>
              <w:t>EMLAK VERGİSİNDEN KAYNAKLANAN TAKDİR KOMİSYONU KARARLARINA KARŞI AÇILAN İPTAL DAVALARI</w:t>
            </w:r>
            <w:r w:rsidR="002214AF">
              <w:rPr>
                <w:noProof/>
                <w:webHidden/>
              </w:rPr>
              <w:tab/>
            </w:r>
            <w:r w:rsidR="002214AF">
              <w:rPr>
                <w:noProof/>
                <w:webHidden/>
              </w:rPr>
              <w:fldChar w:fldCharType="begin"/>
            </w:r>
            <w:r w:rsidR="002214AF">
              <w:rPr>
                <w:noProof/>
                <w:webHidden/>
              </w:rPr>
              <w:instrText xml:space="preserve"> PAGEREF _Toc125032186 \h </w:instrText>
            </w:r>
            <w:r w:rsidR="002214AF">
              <w:rPr>
                <w:noProof/>
                <w:webHidden/>
              </w:rPr>
            </w:r>
            <w:r w:rsidR="002214AF">
              <w:rPr>
                <w:noProof/>
                <w:webHidden/>
              </w:rPr>
              <w:fldChar w:fldCharType="separate"/>
            </w:r>
            <w:r w:rsidR="002214AF">
              <w:rPr>
                <w:noProof/>
                <w:webHidden/>
              </w:rPr>
              <w:t>12</w:t>
            </w:r>
            <w:r w:rsidR="002214AF">
              <w:rPr>
                <w:noProof/>
                <w:webHidden/>
              </w:rPr>
              <w:fldChar w:fldCharType="end"/>
            </w:r>
          </w:hyperlink>
        </w:p>
        <w:p w14:paraId="3974BBD4" w14:textId="3CE9417D" w:rsidR="002214AF" w:rsidRDefault="007233D2">
          <w:pPr>
            <w:pStyle w:val="T1"/>
            <w:tabs>
              <w:tab w:val="right" w:leader="dot" w:pos="8777"/>
            </w:tabs>
            <w:rPr>
              <w:noProof/>
              <w:sz w:val="22"/>
              <w:szCs w:val="22"/>
              <w:lang w:eastAsia="tr-TR"/>
            </w:rPr>
          </w:pPr>
          <w:hyperlink w:anchor="_Toc125032187" w:history="1">
            <w:r w:rsidR="002214AF" w:rsidRPr="00085501">
              <w:rPr>
                <w:rStyle w:val="Kpr"/>
                <w:rFonts w:ascii="Times New Roman" w:hAnsi="Times New Roman" w:cs="Times New Roman"/>
                <w:b/>
                <w:noProof/>
              </w:rPr>
              <w:t xml:space="preserve">GAYRİ SIHHİ MÜESSESE </w:t>
            </w:r>
            <w:r w:rsidR="002214AF" w:rsidRPr="00085501">
              <w:rPr>
                <w:rStyle w:val="Kpr"/>
                <w:rFonts w:ascii="Times New Roman" w:hAnsi="Times New Roman" w:cs="Times New Roman"/>
                <w:i/>
                <w:noProof/>
              </w:rPr>
              <w:t>(1. SINIF)</w:t>
            </w:r>
            <w:r w:rsidR="002214AF" w:rsidRPr="00085501">
              <w:rPr>
                <w:rStyle w:val="Kpr"/>
                <w:rFonts w:ascii="Times New Roman" w:hAnsi="Times New Roman" w:cs="Times New Roman"/>
                <w:b/>
                <w:noProof/>
              </w:rPr>
              <w:t xml:space="preserve"> RUHSATININ VE FAALİYETTEN MEN'İ İŞLEMİNİN İPTALİ DAVASI</w:t>
            </w:r>
            <w:r w:rsidR="002214AF">
              <w:rPr>
                <w:noProof/>
                <w:webHidden/>
              </w:rPr>
              <w:tab/>
            </w:r>
            <w:r w:rsidR="002214AF">
              <w:rPr>
                <w:noProof/>
                <w:webHidden/>
              </w:rPr>
              <w:fldChar w:fldCharType="begin"/>
            </w:r>
            <w:r w:rsidR="002214AF">
              <w:rPr>
                <w:noProof/>
                <w:webHidden/>
              </w:rPr>
              <w:instrText xml:space="preserve"> PAGEREF _Toc125032187 \h </w:instrText>
            </w:r>
            <w:r w:rsidR="002214AF">
              <w:rPr>
                <w:noProof/>
                <w:webHidden/>
              </w:rPr>
            </w:r>
            <w:r w:rsidR="002214AF">
              <w:rPr>
                <w:noProof/>
                <w:webHidden/>
              </w:rPr>
              <w:fldChar w:fldCharType="separate"/>
            </w:r>
            <w:r w:rsidR="002214AF">
              <w:rPr>
                <w:noProof/>
                <w:webHidden/>
              </w:rPr>
              <w:t>12</w:t>
            </w:r>
            <w:r w:rsidR="002214AF">
              <w:rPr>
                <w:noProof/>
                <w:webHidden/>
              </w:rPr>
              <w:fldChar w:fldCharType="end"/>
            </w:r>
          </w:hyperlink>
        </w:p>
        <w:p w14:paraId="4E56926D" w14:textId="04E2EC13" w:rsidR="002214AF" w:rsidRDefault="007233D2">
          <w:pPr>
            <w:pStyle w:val="T1"/>
            <w:tabs>
              <w:tab w:val="right" w:leader="dot" w:pos="8777"/>
            </w:tabs>
            <w:rPr>
              <w:noProof/>
              <w:sz w:val="22"/>
              <w:szCs w:val="22"/>
              <w:lang w:eastAsia="tr-TR"/>
            </w:rPr>
          </w:pPr>
          <w:hyperlink w:anchor="_Toc125032188" w:history="1">
            <w:r w:rsidR="002214AF" w:rsidRPr="00085501">
              <w:rPr>
                <w:rStyle w:val="Kpr"/>
                <w:rFonts w:ascii="Times New Roman" w:hAnsi="Times New Roman" w:cs="Times New Roman"/>
                <w:b/>
                <w:noProof/>
              </w:rPr>
              <w:t>GAYRİMENKUL DEĞERLEME</w:t>
            </w:r>
            <w:r w:rsidR="002214AF" w:rsidRPr="00085501">
              <w:rPr>
                <w:rStyle w:val="Kpr"/>
                <w:rFonts w:ascii="Times New Roman" w:hAnsi="Times New Roman" w:cs="Times New Roman"/>
                <w:i/>
                <w:noProof/>
              </w:rPr>
              <w:t>(ARSA/YAPI)</w:t>
            </w:r>
            <w:r w:rsidR="002214AF">
              <w:rPr>
                <w:noProof/>
                <w:webHidden/>
              </w:rPr>
              <w:tab/>
            </w:r>
            <w:r w:rsidR="002214AF">
              <w:rPr>
                <w:noProof/>
                <w:webHidden/>
              </w:rPr>
              <w:fldChar w:fldCharType="begin"/>
            </w:r>
            <w:r w:rsidR="002214AF">
              <w:rPr>
                <w:noProof/>
                <w:webHidden/>
              </w:rPr>
              <w:instrText xml:space="preserve"> PAGEREF _Toc125032188 \h </w:instrText>
            </w:r>
            <w:r w:rsidR="002214AF">
              <w:rPr>
                <w:noProof/>
                <w:webHidden/>
              </w:rPr>
            </w:r>
            <w:r w:rsidR="002214AF">
              <w:rPr>
                <w:noProof/>
                <w:webHidden/>
              </w:rPr>
              <w:fldChar w:fldCharType="separate"/>
            </w:r>
            <w:r w:rsidR="002214AF">
              <w:rPr>
                <w:noProof/>
                <w:webHidden/>
              </w:rPr>
              <w:t>13</w:t>
            </w:r>
            <w:r w:rsidR="002214AF">
              <w:rPr>
                <w:noProof/>
                <w:webHidden/>
              </w:rPr>
              <w:fldChar w:fldCharType="end"/>
            </w:r>
          </w:hyperlink>
        </w:p>
        <w:p w14:paraId="6A3C3457" w14:textId="1AAC2FD2" w:rsidR="002214AF" w:rsidRDefault="007233D2">
          <w:pPr>
            <w:pStyle w:val="T1"/>
            <w:tabs>
              <w:tab w:val="right" w:leader="dot" w:pos="8777"/>
            </w:tabs>
            <w:rPr>
              <w:noProof/>
              <w:sz w:val="22"/>
              <w:szCs w:val="22"/>
              <w:lang w:eastAsia="tr-TR"/>
            </w:rPr>
          </w:pPr>
          <w:hyperlink w:anchor="_Toc125032189" w:history="1">
            <w:r w:rsidR="002214AF" w:rsidRPr="00085501">
              <w:rPr>
                <w:rStyle w:val="Kpr"/>
                <w:rFonts w:ascii="Times New Roman" w:hAnsi="Times New Roman" w:cs="Times New Roman"/>
                <w:b/>
                <w:noProof/>
              </w:rPr>
              <w:t>GEÇ ATAMA/GEÇ TERFİ NEDENİYLE AÇILAN MADDİ TAZMİNAT DAVASI</w:t>
            </w:r>
            <w:r w:rsidR="002214AF">
              <w:rPr>
                <w:noProof/>
                <w:webHidden/>
              </w:rPr>
              <w:tab/>
            </w:r>
            <w:r w:rsidR="002214AF">
              <w:rPr>
                <w:noProof/>
                <w:webHidden/>
              </w:rPr>
              <w:fldChar w:fldCharType="begin"/>
            </w:r>
            <w:r w:rsidR="002214AF">
              <w:rPr>
                <w:noProof/>
                <w:webHidden/>
              </w:rPr>
              <w:instrText xml:space="preserve"> PAGEREF _Toc125032189 \h </w:instrText>
            </w:r>
            <w:r w:rsidR="002214AF">
              <w:rPr>
                <w:noProof/>
                <w:webHidden/>
              </w:rPr>
            </w:r>
            <w:r w:rsidR="002214AF">
              <w:rPr>
                <w:noProof/>
                <w:webHidden/>
              </w:rPr>
              <w:fldChar w:fldCharType="separate"/>
            </w:r>
            <w:r w:rsidR="002214AF">
              <w:rPr>
                <w:noProof/>
                <w:webHidden/>
              </w:rPr>
              <w:t>15</w:t>
            </w:r>
            <w:r w:rsidR="002214AF">
              <w:rPr>
                <w:noProof/>
                <w:webHidden/>
              </w:rPr>
              <w:fldChar w:fldCharType="end"/>
            </w:r>
          </w:hyperlink>
        </w:p>
        <w:p w14:paraId="22B0D828" w14:textId="5D4F4DC6" w:rsidR="002214AF" w:rsidRDefault="007233D2">
          <w:pPr>
            <w:pStyle w:val="T1"/>
            <w:tabs>
              <w:tab w:val="right" w:leader="dot" w:pos="8777"/>
            </w:tabs>
            <w:rPr>
              <w:noProof/>
              <w:sz w:val="22"/>
              <w:szCs w:val="22"/>
              <w:lang w:eastAsia="tr-TR"/>
            </w:rPr>
          </w:pPr>
          <w:hyperlink w:anchor="_Toc125032190" w:history="1">
            <w:r w:rsidR="002214AF" w:rsidRPr="00085501">
              <w:rPr>
                <w:rStyle w:val="Kpr"/>
                <w:rFonts w:ascii="Times New Roman" w:hAnsi="Times New Roman" w:cs="Times New Roman"/>
                <w:b/>
                <w:noProof/>
              </w:rPr>
              <w:t xml:space="preserve">GÜÇ </w:t>
            </w:r>
            <w:r w:rsidR="002214AF" w:rsidRPr="00085501">
              <w:rPr>
                <w:rStyle w:val="Kpr"/>
                <w:rFonts w:ascii="Times New Roman" w:hAnsi="Times New Roman" w:cs="Times New Roman"/>
                <w:i/>
                <w:noProof/>
              </w:rPr>
              <w:t>(EFOR)</w:t>
            </w:r>
            <w:r w:rsidR="002214AF" w:rsidRPr="00085501">
              <w:rPr>
                <w:rStyle w:val="Kpr"/>
                <w:rFonts w:ascii="Times New Roman" w:hAnsi="Times New Roman" w:cs="Times New Roman"/>
                <w:b/>
                <w:noProof/>
              </w:rPr>
              <w:t xml:space="preserve"> KAYBINA DAYANAN MADDİ TAZMİNAT DAVASI</w:t>
            </w:r>
            <w:r w:rsidR="002214AF">
              <w:rPr>
                <w:noProof/>
                <w:webHidden/>
              </w:rPr>
              <w:tab/>
            </w:r>
            <w:r w:rsidR="002214AF">
              <w:rPr>
                <w:noProof/>
                <w:webHidden/>
              </w:rPr>
              <w:fldChar w:fldCharType="begin"/>
            </w:r>
            <w:r w:rsidR="002214AF">
              <w:rPr>
                <w:noProof/>
                <w:webHidden/>
              </w:rPr>
              <w:instrText xml:space="preserve"> PAGEREF _Toc125032190 \h </w:instrText>
            </w:r>
            <w:r w:rsidR="002214AF">
              <w:rPr>
                <w:noProof/>
                <w:webHidden/>
              </w:rPr>
            </w:r>
            <w:r w:rsidR="002214AF">
              <w:rPr>
                <w:noProof/>
                <w:webHidden/>
              </w:rPr>
              <w:fldChar w:fldCharType="separate"/>
            </w:r>
            <w:r w:rsidR="002214AF">
              <w:rPr>
                <w:noProof/>
                <w:webHidden/>
              </w:rPr>
              <w:t>15</w:t>
            </w:r>
            <w:r w:rsidR="002214AF">
              <w:rPr>
                <w:noProof/>
                <w:webHidden/>
              </w:rPr>
              <w:fldChar w:fldCharType="end"/>
            </w:r>
          </w:hyperlink>
        </w:p>
        <w:p w14:paraId="7561353E" w14:textId="3BE2DD6A" w:rsidR="002214AF" w:rsidRDefault="007233D2">
          <w:pPr>
            <w:pStyle w:val="T1"/>
            <w:tabs>
              <w:tab w:val="right" w:leader="dot" w:pos="8777"/>
            </w:tabs>
            <w:rPr>
              <w:noProof/>
              <w:sz w:val="22"/>
              <w:szCs w:val="22"/>
              <w:lang w:eastAsia="tr-TR"/>
            </w:rPr>
          </w:pPr>
          <w:hyperlink w:anchor="_Toc125032191" w:history="1">
            <w:r w:rsidR="002214AF" w:rsidRPr="00085501">
              <w:rPr>
                <w:rStyle w:val="Kpr"/>
                <w:rFonts w:ascii="Times New Roman" w:hAnsi="Times New Roman" w:cs="Times New Roman"/>
                <w:b/>
                <w:noProof/>
              </w:rPr>
              <w:t xml:space="preserve">HİZMET KUSURUNDAN KAYNAKLANAN TAZMİNAT DAVASI </w:t>
            </w:r>
            <w:r w:rsidR="002214AF" w:rsidRPr="00085501">
              <w:rPr>
                <w:rStyle w:val="Kpr"/>
                <w:rFonts w:ascii="Times New Roman" w:hAnsi="Times New Roman" w:cs="Times New Roman"/>
                <w:i/>
                <w:noProof/>
              </w:rPr>
              <w:t>(HEYELAN VE KAYMA NEDENİYLE)</w:t>
            </w:r>
            <w:r w:rsidR="002214AF">
              <w:rPr>
                <w:noProof/>
                <w:webHidden/>
              </w:rPr>
              <w:tab/>
            </w:r>
            <w:r w:rsidR="002214AF">
              <w:rPr>
                <w:noProof/>
                <w:webHidden/>
              </w:rPr>
              <w:fldChar w:fldCharType="begin"/>
            </w:r>
            <w:r w:rsidR="002214AF">
              <w:rPr>
                <w:noProof/>
                <w:webHidden/>
              </w:rPr>
              <w:instrText xml:space="preserve"> PAGEREF _Toc125032191 \h </w:instrText>
            </w:r>
            <w:r w:rsidR="002214AF">
              <w:rPr>
                <w:noProof/>
                <w:webHidden/>
              </w:rPr>
            </w:r>
            <w:r w:rsidR="002214AF">
              <w:rPr>
                <w:noProof/>
                <w:webHidden/>
              </w:rPr>
              <w:fldChar w:fldCharType="separate"/>
            </w:r>
            <w:r w:rsidR="002214AF">
              <w:rPr>
                <w:noProof/>
                <w:webHidden/>
              </w:rPr>
              <w:t>16</w:t>
            </w:r>
            <w:r w:rsidR="002214AF">
              <w:rPr>
                <w:noProof/>
                <w:webHidden/>
              </w:rPr>
              <w:fldChar w:fldCharType="end"/>
            </w:r>
          </w:hyperlink>
        </w:p>
        <w:p w14:paraId="2D448D00" w14:textId="777B7225" w:rsidR="002214AF" w:rsidRDefault="007233D2">
          <w:pPr>
            <w:pStyle w:val="T1"/>
            <w:tabs>
              <w:tab w:val="right" w:leader="dot" w:pos="8777"/>
            </w:tabs>
            <w:rPr>
              <w:noProof/>
              <w:sz w:val="22"/>
              <w:szCs w:val="22"/>
              <w:lang w:eastAsia="tr-TR"/>
            </w:rPr>
          </w:pPr>
          <w:hyperlink w:anchor="_Toc125032192" w:history="1">
            <w:r w:rsidR="002214AF" w:rsidRPr="00085501">
              <w:rPr>
                <w:rStyle w:val="Kpr"/>
                <w:rFonts w:ascii="Times New Roman" w:hAnsi="Times New Roman" w:cs="Times New Roman"/>
                <w:b/>
                <w:noProof/>
              </w:rPr>
              <w:t>İDARİ EYLEMDEN KAYNAKLANAN DESTEKTEN YOKSUN KALMA SEBEBİ İLE AÇILAN TAZMİNAT DAVASI</w:t>
            </w:r>
            <w:r w:rsidR="002214AF">
              <w:rPr>
                <w:noProof/>
                <w:webHidden/>
              </w:rPr>
              <w:tab/>
            </w:r>
            <w:r w:rsidR="002214AF">
              <w:rPr>
                <w:noProof/>
                <w:webHidden/>
              </w:rPr>
              <w:fldChar w:fldCharType="begin"/>
            </w:r>
            <w:r w:rsidR="002214AF">
              <w:rPr>
                <w:noProof/>
                <w:webHidden/>
              </w:rPr>
              <w:instrText xml:space="preserve"> PAGEREF _Toc125032192 \h </w:instrText>
            </w:r>
            <w:r w:rsidR="002214AF">
              <w:rPr>
                <w:noProof/>
                <w:webHidden/>
              </w:rPr>
            </w:r>
            <w:r w:rsidR="002214AF">
              <w:rPr>
                <w:noProof/>
                <w:webHidden/>
              </w:rPr>
              <w:fldChar w:fldCharType="separate"/>
            </w:r>
            <w:r w:rsidR="002214AF">
              <w:rPr>
                <w:noProof/>
                <w:webHidden/>
              </w:rPr>
              <w:t>16</w:t>
            </w:r>
            <w:r w:rsidR="002214AF">
              <w:rPr>
                <w:noProof/>
                <w:webHidden/>
              </w:rPr>
              <w:fldChar w:fldCharType="end"/>
            </w:r>
          </w:hyperlink>
        </w:p>
        <w:p w14:paraId="39E20E0B" w14:textId="0A1B8877" w:rsidR="002214AF" w:rsidRDefault="007233D2">
          <w:pPr>
            <w:pStyle w:val="T1"/>
            <w:tabs>
              <w:tab w:val="right" w:leader="dot" w:pos="8777"/>
            </w:tabs>
            <w:rPr>
              <w:noProof/>
              <w:sz w:val="22"/>
              <w:szCs w:val="22"/>
              <w:lang w:eastAsia="tr-TR"/>
            </w:rPr>
          </w:pPr>
          <w:hyperlink w:anchor="_Toc125032193" w:history="1">
            <w:r w:rsidR="002214AF" w:rsidRPr="00085501">
              <w:rPr>
                <w:rStyle w:val="Kpr"/>
                <w:rFonts w:ascii="Times New Roman" w:hAnsi="Times New Roman" w:cs="Times New Roman"/>
                <w:b/>
                <w:noProof/>
              </w:rPr>
              <w:t>İMAR PLANINA İLİŞKİN DAVALAR</w:t>
            </w:r>
            <w:r w:rsidR="002214AF">
              <w:rPr>
                <w:noProof/>
                <w:webHidden/>
              </w:rPr>
              <w:tab/>
            </w:r>
            <w:r w:rsidR="002214AF">
              <w:rPr>
                <w:noProof/>
                <w:webHidden/>
              </w:rPr>
              <w:fldChar w:fldCharType="begin"/>
            </w:r>
            <w:r w:rsidR="002214AF">
              <w:rPr>
                <w:noProof/>
                <w:webHidden/>
              </w:rPr>
              <w:instrText xml:space="preserve"> PAGEREF _Toc125032193 \h </w:instrText>
            </w:r>
            <w:r w:rsidR="002214AF">
              <w:rPr>
                <w:noProof/>
                <w:webHidden/>
              </w:rPr>
            </w:r>
            <w:r w:rsidR="002214AF">
              <w:rPr>
                <w:noProof/>
                <w:webHidden/>
              </w:rPr>
              <w:fldChar w:fldCharType="separate"/>
            </w:r>
            <w:r w:rsidR="002214AF">
              <w:rPr>
                <w:noProof/>
                <w:webHidden/>
              </w:rPr>
              <w:t>16</w:t>
            </w:r>
            <w:r w:rsidR="002214AF">
              <w:rPr>
                <w:noProof/>
                <w:webHidden/>
              </w:rPr>
              <w:fldChar w:fldCharType="end"/>
            </w:r>
          </w:hyperlink>
        </w:p>
        <w:p w14:paraId="30419C0E" w14:textId="2B63FA3A" w:rsidR="002214AF" w:rsidRDefault="007233D2">
          <w:pPr>
            <w:pStyle w:val="T1"/>
            <w:tabs>
              <w:tab w:val="right" w:leader="dot" w:pos="8777"/>
            </w:tabs>
            <w:rPr>
              <w:noProof/>
              <w:sz w:val="22"/>
              <w:szCs w:val="22"/>
              <w:lang w:eastAsia="tr-TR"/>
            </w:rPr>
          </w:pPr>
          <w:hyperlink w:anchor="_Toc125032194" w:history="1">
            <w:r w:rsidR="002214AF" w:rsidRPr="00085501">
              <w:rPr>
                <w:rStyle w:val="Kpr"/>
                <w:rFonts w:ascii="Times New Roman" w:hAnsi="Times New Roman" w:cs="Times New Roman"/>
                <w:b/>
                <w:noProof/>
              </w:rPr>
              <w:t>İŞ YERİ AÇMA VE ÇALIŞMA RUHSATI İPTALİ DAVASI</w:t>
            </w:r>
            <w:r w:rsidR="002214AF">
              <w:rPr>
                <w:noProof/>
                <w:webHidden/>
              </w:rPr>
              <w:tab/>
            </w:r>
            <w:r w:rsidR="002214AF">
              <w:rPr>
                <w:noProof/>
                <w:webHidden/>
              </w:rPr>
              <w:fldChar w:fldCharType="begin"/>
            </w:r>
            <w:r w:rsidR="002214AF">
              <w:rPr>
                <w:noProof/>
                <w:webHidden/>
              </w:rPr>
              <w:instrText xml:space="preserve"> PAGEREF _Toc125032194 \h </w:instrText>
            </w:r>
            <w:r w:rsidR="002214AF">
              <w:rPr>
                <w:noProof/>
                <w:webHidden/>
              </w:rPr>
            </w:r>
            <w:r w:rsidR="002214AF">
              <w:rPr>
                <w:noProof/>
                <w:webHidden/>
              </w:rPr>
              <w:fldChar w:fldCharType="separate"/>
            </w:r>
            <w:r w:rsidR="002214AF">
              <w:rPr>
                <w:noProof/>
                <w:webHidden/>
              </w:rPr>
              <w:t>20</w:t>
            </w:r>
            <w:r w:rsidR="002214AF">
              <w:rPr>
                <w:noProof/>
                <w:webHidden/>
              </w:rPr>
              <w:fldChar w:fldCharType="end"/>
            </w:r>
          </w:hyperlink>
        </w:p>
        <w:p w14:paraId="600C99AE" w14:textId="31E5EB2C" w:rsidR="002214AF" w:rsidRDefault="007233D2">
          <w:pPr>
            <w:pStyle w:val="T1"/>
            <w:tabs>
              <w:tab w:val="right" w:leader="dot" w:pos="8777"/>
            </w:tabs>
            <w:rPr>
              <w:noProof/>
              <w:sz w:val="22"/>
              <w:szCs w:val="22"/>
              <w:lang w:eastAsia="tr-TR"/>
            </w:rPr>
          </w:pPr>
          <w:hyperlink w:anchor="_Toc125032195" w:history="1">
            <w:r w:rsidR="002214AF" w:rsidRPr="00085501">
              <w:rPr>
                <w:rStyle w:val="Kpr"/>
                <w:rFonts w:ascii="Times New Roman" w:hAnsi="Times New Roman" w:cs="Times New Roman"/>
                <w:b/>
                <w:noProof/>
              </w:rPr>
              <w:t xml:space="preserve">İTHALE KONU EŞYANIN GÜMRÜK TARİFE İSTATİSTİK POZİSYONUNUN </w:t>
            </w:r>
            <w:r w:rsidR="002214AF" w:rsidRPr="00085501">
              <w:rPr>
                <w:rStyle w:val="Kpr"/>
                <w:rFonts w:ascii="Times New Roman" w:hAnsi="Times New Roman" w:cs="Times New Roman"/>
                <w:i/>
                <w:noProof/>
              </w:rPr>
              <w:t>(GTİP)</w:t>
            </w:r>
            <w:r w:rsidR="002214AF" w:rsidRPr="00085501">
              <w:rPr>
                <w:rStyle w:val="Kpr"/>
                <w:rFonts w:ascii="Times New Roman" w:hAnsi="Times New Roman" w:cs="Times New Roman"/>
                <w:b/>
                <w:noProof/>
              </w:rPr>
              <w:t xml:space="preserve"> BELİRLENMESİ</w:t>
            </w:r>
            <w:r w:rsidR="002214AF">
              <w:rPr>
                <w:noProof/>
                <w:webHidden/>
              </w:rPr>
              <w:tab/>
            </w:r>
            <w:r w:rsidR="002214AF">
              <w:rPr>
                <w:noProof/>
                <w:webHidden/>
              </w:rPr>
              <w:fldChar w:fldCharType="begin"/>
            </w:r>
            <w:r w:rsidR="002214AF">
              <w:rPr>
                <w:noProof/>
                <w:webHidden/>
              </w:rPr>
              <w:instrText xml:space="preserve"> PAGEREF _Toc125032195 \h </w:instrText>
            </w:r>
            <w:r w:rsidR="002214AF">
              <w:rPr>
                <w:noProof/>
                <w:webHidden/>
              </w:rPr>
            </w:r>
            <w:r w:rsidR="002214AF">
              <w:rPr>
                <w:noProof/>
                <w:webHidden/>
              </w:rPr>
              <w:fldChar w:fldCharType="separate"/>
            </w:r>
            <w:r w:rsidR="002214AF">
              <w:rPr>
                <w:noProof/>
                <w:webHidden/>
              </w:rPr>
              <w:t>20</w:t>
            </w:r>
            <w:r w:rsidR="002214AF">
              <w:rPr>
                <w:noProof/>
                <w:webHidden/>
              </w:rPr>
              <w:fldChar w:fldCharType="end"/>
            </w:r>
          </w:hyperlink>
        </w:p>
        <w:p w14:paraId="5E7084D2" w14:textId="3999E790" w:rsidR="002214AF" w:rsidRDefault="007233D2">
          <w:pPr>
            <w:pStyle w:val="T1"/>
            <w:tabs>
              <w:tab w:val="right" w:leader="dot" w:pos="8777"/>
            </w:tabs>
            <w:rPr>
              <w:noProof/>
              <w:sz w:val="22"/>
              <w:szCs w:val="22"/>
              <w:lang w:eastAsia="tr-TR"/>
            </w:rPr>
          </w:pPr>
          <w:hyperlink w:anchor="_Toc125032196" w:history="1">
            <w:r w:rsidR="002214AF" w:rsidRPr="00085501">
              <w:rPr>
                <w:rStyle w:val="Kpr"/>
                <w:rFonts w:ascii="Times New Roman" w:hAnsi="Times New Roman" w:cs="Times New Roman"/>
                <w:b/>
                <w:noProof/>
              </w:rPr>
              <w:t>KAMU İHALE KANUNU KAPSAMINDA TEKNİK ŞARTNAMEYE YÖNELİK KAMU İHALE KURULU KARARININ İPTALİ</w:t>
            </w:r>
            <w:r w:rsidR="002214AF">
              <w:rPr>
                <w:noProof/>
                <w:webHidden/>
              </w:rPr>
              <w:tab/>
            </w:r>
            <w:r w:rsidR="002214AF">
              <w:rPr>
                <w:noProof/>
                <w:webHidden/>
              </w:rPr>
              <w:fldChar w:fldCharType="begin"/>
            </w:r>
            <w:r w:rsidR="002214AF">
              <w:rPr>
                <w:noProof/>
                <w:webHidden/>
              </w:rPr>
              <w:instrText xml:space="preserve"> PAGEREF _Toc125032196 \h </w:instrText>
            </w:r>
            <w:r w:rsidR="002214AF">
              <w:rPr>
                <w:noProof/>
                <w:webHidden/>
              </w:rPr>
            </w:r>
            <w:r w:rsidR="002214AF">
              <w:rPr>
                <w:noProof/>
                <w:webHidden/>
              </w:rPr>
              <w:fldChar w:fldCharType="separate"/>
            </w:r>
            <w:r w:rsidR="002214AF">
              <w:rPr>
                <w:noProof/>
                <w:webHidden/>
              </w:rPr>
              <w:t>21</w:t>
            </w:r>
            <w:r w:rsidR="002214AF">
              <w:rPr>
                <w:noProof/>
                <w:webHidden/>
              </w:rPr>
              <w:fldChar w:fldCharType="end"/>
            </w:r>
          </w:hyperlink>
        </w:p>
        <w:p w14:paraId="1DA4599D" w14:textId="5767CB4B" w:rsidR="002214AF" w:rsidRDefault="007233D2">
          <w:pPr>
            <w:pStyle w:val="T1"/>
            <w:tabs>
              <w:tab w:val="right" w:leader="dot" w:pos="8777"/>
            </w:tabs>
            <w:rPr>
              <w:noProof/>
              <w:sz w:val="22"/>
              <w:szCs w:val="22"/>
              <w:lang w:eastAsia="tr-TR"/>
            </w:rPr>
          </w:pPr>
          <w:hyperlink w:anchor="_Toc125032197" w:history="1">
            <w:r w:rsidR="002214AF" w:rsidRPr="00085501">
              <w:rPr>
                <w:rStyle w:val="Kpr"/>
                <w:rFonts w:ascii="Times New Roman" w:hAnsi="Times New Roman" w:cs="Times New Roman"/>
                <w:b/>
                <w:noProof/>
              </w:rPr>
              <w:t>KAMULAŞTIRMASIZ HUKUKİ EL ATMAYA DAYALI TAZMİNAT DAVALARI</w:t>
            </w:r>
            <w:r w:rsidR="002214AF">
              <w:rPr>
                <w:noProof/>
                <w:webHidden/>
              </w:rPr>
              <w:tab/>
            </w:r>
            <w:r w:rsidR="002214AF">
              <w:rPr>
                <w:noProof/>
                <w:webHidden/>
              </w:rPr>
              <w:fldChar w:fldCharType="begin"/>
            </w:r>
            <w:r w:rsidR="002214AF">
              <w:rPr>
                <w:noProof/>
                <w:webHidden/>
              </w:rPr>
              <w:instrText xml:space="preserve"> PAGEREF _Toc125032197 \h </w:instrText>
            </w:r>
            <w:r w:rsidR="002214AF">
              <w:rPr>
                <w:noProof/>
                <w:webHidden/>
              </w:rPr>
            </w:r>
            <w:r w:rsidR="002214AF">
              <w:rPr>
                <w:noProof/>
                <w:webHidden/>
              </w:rPr>
              <w:fldChar w:fldCharType="separate"/>
            </w:r>
            <w:r w:rsidR="002214AF">
              <w:rPr>
                <w:noProof/>
                <w:webHidden/>
              </w:rPr>
              <w:t>22</w:t>
            </w:r>
            <w:r w:rsidR="002214AF">
              <w:rPr>
                <w:noProof/>
                <w:webHidden/>
              </w:rPr>
              <w:fldChar w:fldCharType="end"/>
            </w:r>
          </w:hyperlink>
        </w:p>
        <w:p w14:paraId="450E9009" w14:textId="7CE23E01" w:rsidR="002214AF" w:rsidRDefault="007233D2">
          <w:pPr>
            <w:pStyle w:val="T1"/>
            <w:tabs>
              <w:tab w:val="right" w:leader="dot" w:pos="8777"/>
            </w:tabs>
            <w:rPr>
              <w:noProof/>
              <w:sz w:val="22"/>
              <w:szCs w:val="22"/>
              <w:lang w:eastAsia="tr-TR"/>
            </w:rPr>
          </w:pPr>
          <w:hyperlink w:anchor="_Toc125032198" w:history="1">
            <w:r w:rsidR="002214AF" w:rsidRPr="00085501">
              <w:rPr>
                <w:rStyle w:val="Kpr"/>
                <w:rFonts w:ascii="Times New Roman" w:hAnsi="Times New Roman" w:cs="Times New Roman"/>
                <w:b/>
                <w:noProof/>
              </w:rPr>
              <w:t>KAYDİ ENVANTER İNCELEMESİ SONUCU TARH OLUNAN CEZALI VERGİLERE KARŞI AÇILAN DAVALAR</w:t>
            </w:r>
            <w:r w:rsidR="002214AF">
              <w:rPr>
                <w:noProof/>
                <w:webHidden/>
              </w:rPr>
              <w:tab/>
            </w:r>
            <w:r w:rsidR="002214AF">
              <w:rPr>
                <w:noProof/>
                <w:webHidden/>
              </w:rPr>
              <w:fldChar w:fldCharType="begin"/>
            </w:r>
            <w:r w:rsidR="002214AF">
              <w:rPr>
                <w:noProof/>
                <w:webHidden/>
              </w:rPr>
              <w:instrText xml:space="preserve"> PAGEREF _Toc125032198 \h </w:instrText>
            </w:r>
            <w:r w:rsidR="002214AF">
              <w:rPr>
                <w:noProof/>
                <w:webHidden/>
              </w:rPr>
            </w:r>
            <w:r w:rsidR="002214AF">
              <w:rPr>
                <w:noProof/>
                <w:webHidden/>
              </w:rPr>
              <w:fldChar w:fldCharType="separate"/>
            </w:r>
            <w:r w:rsidR="002214AF">
              <w:rPr>
                <w:noProof/>
                <w:webHidden/>
              </w:rPr>
              <w:t>22</w:t>
            </w:r>
            <w:r w:rsidR="002214AF">
              <w:rPr>
                <w:noProof/>
                <w:webHidden/>
              </w:rPr>
              <w:fldChar w:fldCharType="end"/>
            </w:r>
          </w:hyperlink>
        </w:p>
        <w:p w14:paraId="5AB8855B" w14:textId="0637EBFB" w:rsidR="002214AF" w:rsidRDefault="007233D2">
          <w:pPr>
            <w:pStyle w:val="T1"/>
            <w:tabs>
              <w:tab w:val="right" w:leader="dot" w:pos="8777"/>
            </w:tabs>
            <w:rPr>
              <w:noProof/>
              <w:sz w:val="22"/>
              <w:szCs w:val="22"/>
              <w:lang w:eastAsia="tr-TR"/>
            </w:rPr>
          </w:pPr>
          <w:hyperlink w:anchor="_Toc125032199" w:history="1">
            <w:r w:rsidR="002214AF" w:rsidRPr="00085501">
              <w:rPr>
                <w:rStyle w:val="Kpr"/>
                <w:rFonts w:ascii="Times New Roman" w:hAnsi="Times New Roman" w:cs="Times New Roman"/>
                <w:b/>
                <w:noProof/>
              </w:rPr>
              <w:t>KAYIT DIŞI SATIŞ YAPILDIĞININ TESPİTİ ÜZERİNE TARH OLUNAN VERGİLERE KARŞI AÇILAN DAVALAR</w:t>
            </w:r>
            <w:r w:rsidR="002214AF">
              <w:rPr>
                <w:noProof/>
                <w:webHidden/>
              </w:rPr>
              <w:tab/>
            </w:r>
            <w:r w:rsidR="002214AF">
              <w:rPr>
                <w:noProof/>
                <w:webHidden/>
              </w:rPr>
              <w:fldChar w:fldCharType="begin"/>
            </w:r>
            <w:r w:rsidR="002214AF">
              <w:rPr>
                <w:noProof/>
                <w:webHidden/>
              </w:rPr>
              <w:instrText xml:space="preserve"> PAGEREF _Toc125032199 \h </w:instrText>
            </w:r>
            <w:r w:rsidR="002214AF">
              <w:rPr>
                <w:noProof/>
                <w:webHidden/>
              </w:rPr>
            </w:r>
            <w:r w:rsidR="002214AF">
              <w:rPr>
                <w:noProof/>
                <w:webHidden/>
              </w:rPr>
              <w:fldChar w:fldCharType="separate"/>
            </w:r>
            <w:r w:rsidR="002214AF">
              <w:rPr>
                <w:noProof/>
                <w:webHidden/>
              </w:rPr>
              <w:t>23</w:t>
            </w:r>
            <w:r w:rsidR="002214AF">
              <w:rPr>
                <w:noProof/>
                <w:webHidden/>
              </w:rPr>
              <w:fldChar w:fldCharType="end"/>
            </w:r>
          </w:hyperlink>
        </w:p>
        <w:p w14:paraId="73E0D6F6" w14:textId="50C84208" w:rsidR="002214AF" w:rsidRDefault="007233D2">
          <w:pPr>
            <w:pStyle w:val="T1"/>
            <w:tabs>
              <w:tab w:val="right" w:leader="dot" w:pos="8777"/>
            </w:tabs>
            <w:rPr>
              <w:noProof/>
              <w:sz w:val="22"/>
              <w:szCs w:val="22"/>
              <w:lang w:eastAsia="tr-TR"/>
            </w:rPr>
          </w:pPr>
          <w:hyperlink w:anchor="_Toc125032200" w:history="1">
            <w:r w:rsidR="002214AF" w:rsidRPr="00085501">
              <w:rPr>
                <w:rStyle w:val="Kpr"/>
                <w:rFonts w:ascii="Times New Roman" w:hAnsi="Times New Roman" w:cs="Times New Roman"/>
                <w:b/>
                <w:noProof/>
              </w:rPr>
              <w:t>KÖY, BELEDİYE VE ÖZEL İDARELERİ İLGİLENDİREN MEVZUATTAN KAYNAKLANAN TAZMİNAT DAVALARI</w:t>
            </w:r>
            <w:r w:rsidR="002214AF">
              <w:rPr>
                <w:noProof/>
                <w:webHidden/>
              </w:rPr>
              <w:tab/>
            </w:r>
            <w:r w:rsidR="002214AF">
              <w:rPr>
                <w:noProof/>
                <w:webHidden/>
              </w:rPr>
              <w:fldChar w:fldCharType="begin"/>
            </w:r>
            <w:r w:rsidR="002214AF">
              <w:rPr>
                <w:noProof/>
                <w:webHidden/>
              </w:rPr>
              <w:instrText xml:space="preserve"> PAGEREF _Toc125032200 \h </w:instrText>
            </w:r>
            <w:r w:rsidR="002214AF">
              <w:rPr>
                <w:noProof/>
                <w:webHidden/>
              </w:rPr>
            </w:r>
            <w:r w:rsidR="002214AF">
              <w:rPr>
                <w:noProof/>
                <w:webHidden/>
              </w:rPr>
              <w:fldChar w:fldCharType="separate"/>
            </w:r>
            <w:r w:rsidR="002214AF">
              <w:rPr>
                <w:noProof/>
                <w:webHidden/>
              </w:rPr>
              <w:t>23</w:t>
            </w:r>
            <w:r w:rsidR="002214AF">
              <w:rPr>
                <w:noProof/>
                <w:webHidden/>
              </w:rPr>
              <w:fldChar w:fldCharType="end"/>
            </w:r>
          </w:hyperlink>
        </w:p>
        <w:p w14:paraId="13A39295" w14:textId="7AF9EE2F" w:rsidR="002214AF" w:rsidRDefault="007233D2">
          <w:pPr>
            <w:pStyle w:val="T1"/>
            <w:tabs>
              <w:tab w:val="right" w:leader="dot" w:pos="8777"/>
            </w:tabs>
            <w:rPr>
              <w:noProof/>
              <w:sz w:val="22"/>
              <w:szCs w:val="22"/>
              <w:lang w:eastAsia="tr-TR"/>
            </w:rPr>
          </w:pPr>
          <w:hyperlink w:anchor="_Toc125032201" w:history="1">
            <w:r w:rsidR="002214AF" w:rsidRPr="00085501">
              <w:rPr>
                <w:rStyle w:val="Kpr"/>
                <w:rFonts w:ascii="Times New Roman" w:hAnsi="Times New Roman" w:cs="Times New Roman"/>
                <w:b/>
                <w:noProof/>
              </w:rPr>
              <w:t>MADEN İŞLETME RUHSATI TALEBİNİN REDDİ İLE ARAMA RUHSATININ İPTALİ DAVASI</w:t>
            </w:r>
            <w:r w:rsidR="002214AF">
              <w:rPr>
                <w:noProof/>
                <w:webHidden/>
              </w:rPr>
              <w:tab/>
            </w:r>
            <w:r w:rsidR="002214AF">
              <w:rPr>
                <w:noProof/>
                <w:webHidden/>
              </w:rPr>
              <w:fldChar w:fldCharType="begin"/>
            </w:r>
            <w:r w:rsidR="002214AF">
              <w:rPr>
                <w:noProof/>
                <w:webHidden/>
              </w:rPr>
              <w:instrText xml:space="preserve"> PAGEREF _Toc125032201 \h </w:instrText>
            </w:r>
            <w:r w:rsidR="002214AF">
              <w:rPr>
                <w:noProof/>
                <w:webHidden/>
              </w:rPr>
            </w:r>
            <w:r w:rsidR="002214AF">
              <w:rPr>
                <w:noProof/>
                <w:webHidden/>
              </w:rPr>
              <w:fldChar w:fldCharType="separate"/>
            </w:r>
            <w:r w:rsidR="002214AF">
              <w:rPr>
                <w:noProof/>
                <w:webHidden/>
              </w:rPr>
              <w:t>24</w:t>
            </w:r>
            <w:r w:rsidR="002214AF">
              <w:rPr>
                <w:noProof/>
                <w:webHidden/>
              </w:rPr>
              <w:fldChar w:fldCharType="end"/>
            </w:r>
          </w:hyperlink>
        </w:p>
        <w:p w14:paraId="053B114F" w14:textId="01BD003D" w:rsidR="002214AF" w:rsidRDefault="007233D2">
          <w:pPr>
            <w:pStyle w:val="T1"/>
            <w:tabs>
              <w:tab w:val="right" w:leader="dot" w:pos="8777"/>
            </w:tabs>
            <w:rPr>
              <w:noProof/>
              <w:sz w:val="22"/>
              <w:szCs w:val="22"/>
              <w:lang w:eastAsia="tr-TR"/>
            </w:rPr>
          </w:pPr>
          <w:hyperlink w:anchor="_Toc125032202" w:history="1">
            <w:r w:rsidR="002214AF" w:rsidRPr="00085501">
              <w:rPr>
                <w:rStyle w:val="Kpr"/>
                <w:rFonts w:ascii="Times New Roman" w:hAnsi="Times New Roman" w:cs="Times New Roman"/>
                <w:b/>
                <w:noProof/>
              </w:rPr>
              <w:t>MADEN İŞLETME RUHSATININ İPTALİ TALEBİYLE AÇILAN DAVALAR</w:t>
            </w:r>
            <w:r w:rsidR="002214AF">
              <w:rPr>
                <w:noProof/>
                <w:webHidden/>
              </w:rPr>
              <w:tab/>
            </w:r>
            <w:r w:rsidR="002214AF">
              <w:rPr>
                <w:noProof/>
                <w:webHidden/>
              </w:rPr>
              <w:fldChar w:fldCharType="begin"/>
            </w:r>
            <w:r w:rsidR="002214AF">
              <w:rPr>
                <w:noProof/>
                <w:webHidden/>
              </w:rPr>
              <w:instrText xml:space="preserve"> PAGEREF _Toc125032202 \h </w:instrText>
            </w:r>
            <w:r w:rsidR="002214AF">
              <w:rPr>
                <w:noProof/>
                <w:webHidden/>
              </w:rPr>
            </w:r>
            <w:r w:rsidR="002214AF">
              <w:rPr>
                <w:noProof/>
                <w:webHidden/>
              </w:rPr>
              <w:fldChar w:fldCharType="separate"/>
            </w:r>
            <w:r w:rsidR="002214AF">
              <w:rPr>
                <w:noProof/>
                <w:webHidden/>
              </w:rPr>
              <w:t>25</w:t>
            </w:r>
            <w:r w:rsidR="002214AF">
              <w:rPr>
                <w:noProof/>
                <w:webHidden/>
              </w:rPr>
              <w:fldChar w:fldCharType="end"/>
            </w:r>
          </w:hyperlink>
        </w:p>
        <w:p w14:paraId="4613B97F" w14:textId="69E8A62B" w:rsidR="002214AF" w:rsidRDefault="007233D2">
          <w:pPr>
            <w:pStyle w:val="T1"/>
            <w:tabs>
              <w:tab w:val="right" w:leader="dot" w:pos="8777"/>
            </w:tabs>
            <w:rPr>
              <w:noProof/>
              <w:sz w:val="22"/>
              <w:szCs w:val="22"/>
              <w:lang w:eastAsia="tr-TR"/>
            </w:rPr>
          </w:pPr>
          <w:hyperlink w:anchor="_Toc125032203" w:history="1">
            <w:r w:rsidR="002214AF" w:rsidRPr="00085501">
              <w:rPr>
                <w:rStyle w:val="Kpr"/>
                <w:rFonts w:ascii="Times New Roman" w:hAnsi="Times New Roman" w:cs="Times New Roman"/>
                <w:b/>
                <w:noProof/>
              </w:rPr>
              <w:t>MALULEN EMEKLİLİK VEYA VEFAT SEBEBİYLE AÇILAN TAZMİNAT DAVASI</w:t>
            </w:r>
            <w:r w:rsidR="002214AF">
              <w:rPr>
                <w:noProof/>
                <w:webHidden/>
              </w:rPr>
              <w:tab/>
            </w:r>
            <w:r w:rsidR="002214AF">
              <w:rPr>
                <w:noProof/>
                <w:webHidden/>
              </w:rPr>
              <w:fldChar w:fldCharType="begin"/>
            </w:r>
            <w:r w:rsidR="002214AF">
              <w:rPr>
                <w:noProof/>
                <w:webHidden/>
              </w:rPr>
              <w:instrText xml:space="preserve"> PAGEREF _Toc125032203 \h </w:instrText>
            </w:r>
            <w:r w:rsidR="002214AF">
              <w:rPr>
                <w:noProof/>
                <w:webHidden/>
              </w:rPr>
            </w:r>
            <w:r w:rsidR="002214AF">
              <w:rPr>
                <w:noProof/>
                <w:webHidden/>
              </w:rPr>
              <w:fldChar w:fldCharType="separate"/>
            </w:r>
            <w:r w:rsidR="002214AF">
              <w:rPr>
                <w:noProof/>
                <w:webHidden/>
              </w:rPr>
              <w:t>25</w:t>
            </w:r>
            <w:r w:rsidR="002214AF">
              <w:rPr>
                <w:noProof/>
                <w:webHidden/>
              </w:rPr>
              <w:fldChar w:fldCharType="end"/>
            </w:r>
          </w:hyperlink>
        </w:p>
        <w:p w14:paraId="7DC02702" w14:textId="1CE4E2A9" w:rsidR="002214AF" w:rsidRDefault="007233D2">
          <w:pPr>
            <w:pStyle w:val="T1"/>
            <w:tabs>
              <w:tab w:val="right" w:leader="dot" w:pos="8777"/>
            </w:tabs>
            <w:rPr>
              <w:noProof/>
              <w:sz w:val="22"/>
              <w:szCs w:val="22"/>
              <w:lang w:eastAsia="tr-TR"/>
            </w:rPr>
          </w:pPr>
          <w:hyperlink w:anchor="_Toc125032204" w:history="1">
            <w:r w:rsidR="002214AF" w:rsidRPr="00085501">
              <w:rPr>
                <w:rStyle w:val="Kpr"/>
                <w:rFonts w:ascii="Times New Roman" w:hAnsi="Times New Roman" w:cs="Times New Roman"/>
                <w:b/>
                <w:noProof/>
              </w:rPr>
              <w:t>ÖTV KANUNU'NA İSTİNADEN RE'SEN TARH EDİLEN ÖZEL TÜKETİM VERGİLERİNE KARŞI AÇILAN DAVALAR</w:t>
            </w:r>
            <w:r w:rsidR="002214AF">
              <w:rPr>
                <w:noProof/>
                <w:webHidden/>
              </w:rPr>
              <w:tab/>
            </w:r>
            <w:r w:rsidR="002214AF">
              <w:rPr>
                <w:noProof/>
                <w:webHidden/>
              </w:rPr>
              <w:fldChar w:fldCharType="begin"/>
            </w:r>
            <w:r w:rsidR="002214AF">
              <w:rPr>
                <w:noProof/>
                <w:webHidden/>
              </w:rPr>
              <w:instrText xml:space="preserve"> PAGEREF _Toc125032204 \h </w:instrText>
            </w:r>
            <w:r w:rsidR="002214AF">
              <w:rPr>
                <w:noProof/>
                <w:webHidden/>
              </w:rPr>
            </w:r>
            <w:r w:rsidR="002214AF">
              <w:rPr>
                <w:noProof/>
                <w:webHidden/>
              </w:rPr>
              <w:fldChar w:fldCharType="separate"/>
            </w:r>
            <w:r w:rsidR="002214AF">
              <w:rPr>
                <w:noProof/>
                <w:webHidden/>
              </w:rPr>
              <w:t>26</w:t>
            </w:r>
            <w:r w:rsidR="002214AF">
              <w:rPr>
                <w:noProof/>
                <w:webHidden/>
              </w:rPr>
              <w:fldChar w:fldCharType="end"/>
            </w:r>
          </w:hyperlink>
        </w:p>
        <w:p w14:paraId="4FA56AD1" w14:textId="63D91396" w:rsidR="002214AF" w:rsidRDefault="007233D2">
          <w:pPr>
            <w:pStyle w:val="T1"/>
            <w:tabs>
              <w:tab w:val="right" w:leader="dot" w:pos="8777"/>
            </w:tabs>
            <w:rPr>
              <w:noProof/>
              <w:sz w:val="22"/>
              <w:szCs w:val="22"/>
              <w:lang w:eastAsia="tr-TR"/>
            </w:rPr>
          </w:pPr>
          <w:hyperlink w:anchor="_Toc125032205" w:history="1">
            <w:r w:rsidR="002214AF" w:rsidRPr="00085501">
              <w:rPr>
                <w:rStyle w:val="Kpr"/>
                <w:rFonts w:ascii="Times New Roman" w:hAnsi="Times New Roman" w:cs="Times New Roman"/>
                <w:b/>
                <w:noProof/>
              </w:rPr>
              <w:t>ÖZEL TÜKETİM VERGİSİ İLE VERGİ ZİYAI CEZASININ İPTALİ DAVASI</w:t>
            </w:r>
            <w:r w:rsidR="002214AF">
              <w:rPr>
                <w:noProof/>
                <w:webHidden/>
              </w:rPr>
              <w:tab/>
            </w:r>
            <w:r w:rsidR="002214AF">
              <w:rPr>
                <w:noProof/>
                <w:webHidden/>
              </w:rPr>
              <w:fldChar w:fldCharType="begin"/>
            </w:r>
            <w:r w:rsidR="002214AF">
              <w:rPr>
                <w:noProof/>
                <w:webHidden/>
              </w:rPr>
              <w:instrText xml:space="preserve"> PAGEREF _Toc125032205 \h </w:instrText>
            </w:r>
            <w:r w:rsidR="002214AF">
              <w:rPr>
                <w:noProof/>
                <w:webHidden/>
              </w:rPr>
            </w:r>
            <w:r w:rsidR="002214AF">
              <w:rPr>
                <w:noProof/>
                <w:webHidden/>
              </w:rPr>
              <w:fldChar w:fldCharType="separate"/>
            </w:r>
            <w:r w:rsidR="002214AF">
              <w:rPr>
                <w:noProof/>
                <w:webHidden/>
              </w:rPr>
              <w:t>27</w:t>
            </w:r>
            <w:r w:rsidR="002214AF">
              <w:rPr>
                <w:noProof/>
                <w:webHidden/>
              </w:rPr>
              <w:fldChar w:fldCharType="end"/>
            </w:r>
          </w:hyperlink>
        </w:p>
        <w:p w14:paraId="17FFADC4" w14:textId="69A80FBE" w:rsidR="002214AF" w:rsidRDefault="007233D2">
          <w:pPr>
            <w:pStyle w:val="T1"/>
            <w:tabs>
              <w:tab w:val="right" w:leader="dot" w:pos="8777"/>
            </w:tabs>
            <w:rPr>
              <w:noProof/>
              <w:sz w:val="22"/>
              <w:szCs w:val="22"/>
              <w:lang w:eastAsia="tr-TR"/>
            </w:rPr>
          </w:pPr>
          <w:hyperlink w:anchor="_Toc125032206" w:history="1">
            <w:r w:rsidR="002214AF" w:rsidRPr="00085501">
              <w:rPr>
                <w:rStyle w:val="Kpr"/>
                <w:rFonts w:ascii="Times New Roman" w:hAnsi="Times New Roman" w:cs="Times New Roman"/>
                <w:b/>
                <w:noProof/>
              </w:rPr>
              <w:t>PARSELASYON İŞLEMLERİNE İLİŞKİN DAVALAR</w:t>
            </w:r>
            <w:r w:rsidR="002214AF">
              <w:rPr>
                <w:noProof/>
                <w:webHidden/>
              </w:rPr>
              <w:tab/>
            </w:r>
            <w:r w:rsidR="002214AF">
              <w:rPr>
                <w:noProof/>
                <w:webHidden/>
              </w:rPr>
              <w:fldChar w:fldCharType="begin"/>
            </w:r>
            <w:r w:rsidR="002214AF">
              <w:rPr>
                <w:noProof/>
                <w:webHidden/>
              </w:rPr>
              <w:instrText xml:space="preserve"> PAGEREF _Toc125032206 \h </w:instrText>
            </w:r>
            <w:r w:rsidR="002214AF">
              <w:rPr>
                <w:noProof/>
                <w:webHidden/>
              </w:rPr>
            </w:r>
            <w:r w:rsidR="002214AF">
              <w:rPr>
                <w:noProof/>
                <w:webHidden/>
              </w:rPr>
              <w:fldChar w:fldCharType="separate"/>
            </w:r>
            <w:r w:rsidR="002214AF">
              <w:rPr>
                <w:noProof/>
                <w:webHidden/>
              </w:rPr>
              <w:t>28</w:t>
            </w:r>
            <w:r w:rsidR="002214AF">
              <w:rPr>
                <w:noProof/>
                <w:webHidden/>
              </w:rPr>
              <w:fldChar w:fldCharType="end"/>
            </w:r>
          </w:hyperlink>
        </w:p>
        <w:p w14:paraId="46BA09E0" w14:textId="10A23180" w:rsidR="002214AF" w:rsidRDefault="007233D2">
          <w:pPr>
            <w:pStyle w:val="T1"/>
            <w:tabs>
              <w:tab w:val="right" w:leader="dot" w:pos="8777"/>
            </w:tabs>
            <w:rPr>
              <w:noProof/>
              <w:sz w:val="22"/>
              <w:szCs w:val="22"/>
              <w:lang w:eastAsia="tr-TR"/>
            </w:rPr>
          </w:pPr>
          <w:hyperlink w:anchor="_Toc125032207" w:history="1">
            <w:r w:rsidR="002214AF" w:rsidRPr="00085501">
              <w:rPr>
                <w:rStyle w:val="Kpr"/>
                <w:rFonts w:ascii="Times New Roman" w:hAnsi="Times New Roman" w:cs="Times New Roman"/>
                <w:b/>
                <w:noProof/>
              </w:rPr>
              <w:t>RADYO TELEVİZYON ÜST KURULU İDARİ YAPTIRIM KARARLARINA İLİŞKİN DAVALAR</w:t>
            </w:r>
            <w:r w:rsidR="002214AF">
              <w:rPr>
                <w:noProof/>
                <w:webHidden/>
              </w:rPr>
              <w:tab/>
            </w:r>
            <w:r w:rsidR="002214AF">
              <w:rPr>
                <w:noProof/>
                <w:webHidden/>
              </w:rPr>
              <w:fldChar w:fldCharType="begin"/>
            </w:r>
            <w:r w:rsidR="002214AF">
              <w:rPr>
                <w:noProof/>
                <w:webHidden/>
              </w:rPr>
              <w:instrText xml:space="preserve"> PAGEREF _Toc125032207 \h </w:instrText>
            </w:r>
            <w:r w:rsidR="002214AF">
              <w:rPr>
                <w:noProof/>
                <w:webHidden/>
              </w:rPr>
            </w:r>
            <w:r w:rsidR="002214AF">
              <w:rPr>
                <w:noProof/>
                <w:webHidden/>
              </w:rPr>
              <w:fldChar w:fldCharType="separate"/>
            </w:r>
            <w:r w:rsidR="002214AF">
              <w:rPr>
                <w:noProof/>
                <w:webHidden/>
              </w:rPr>
              <w:t>29</w:t>
            </w:r>
            <w:r w:rsidR="002214AF">
              <w:rPr>
                <w:noProof/>
                <w:webHidden/>
              </w:rPr>
              <w:fldChar w:fldCharType="end"/>
            </w:r>
          </w:hyperlink>
        </w:p>
        <w:p w14:paraId="6A19AFC3" w14:textId="777824BE" w:rsidR="002214AF" w:rsidRDefault="007233D2">
          <w:pPr>
            <w:pStyle w:val="T1"/>
            <w:tabs>
              <w:tab w:val="right" w:leader="dot" w:pos="8777"/>
            </w:tabs>
            <w:rPr>
              <w:noProof/>
              <w:sz w:val="22"/>
              <w:szCs w:val="22"/>
              <w:lang w:eastAsia="tr-TR"/>
            </w:rPr>
          </w:pPr>
          <w:hyperlink w:anchor="_Toc125032208" w:history="1">
            <w:r w:rsidR="002214AF" w:rsidRPr="00085501">
              <w:rPr>
                <w:rStyle w:val="Kpr"/>
                <w:rFonts w:ascii="Times New Roman" w:hAnsi="Times New Roman" w:cs="Times New Roman"/>
                <w:b/>
                <w:noProof/>
              </w:rPr>
              <w:t>SİT KARARININ İPTALİ DAVASI</w:t>
            </w:r>
            <w:r w:rsidR="002214AF">
              <w:rPr>
                <w:noProof/>
                <w:webHidden/>
              </w:rPr>
              <w:tab/>
            </w:r>
            <w:r w:rsidR="002214AF">
              <w:rPr>
                <w:noProof/>
                <w:webHidden/>
              </w:rPr>
              <w:fldChar w:fldCharType="begin"/>
            </w:r>
            <w:r w:rsidR="002214AF">
              <w:rPr>
                <w:noProof/>
                <w:webHidden/>
              </w:rPr>
              <w:instrText xml:space="preserve"> PAGEREF _Toc125032208 \h </w:instrText>
            </w:r>
            <w:r w:rsidR="002214AF">
              <w:rPr>
                <w:noProof/>
                <w:webHidden/>
              </w:rPr>
            </w:r>
            <w:r w:rsidR="002214AF">
              <w:rPr>
                <w:noProof/>
                <w:webHidden/>
              </w:rPr>
              <w:fldChar w:fldCharType="separate"/>
            </w:r>
            <w:r w:rsidR="002214AF">
              <w:rPr>
                <w:noProof/>
                <w:webHidden/>
              </w:rPr>
              <w:t>29</w:t>
            </w:r>
            <w:r w:rsidR="002214AF">
              <w:rPr>
                <w:noProof/>
                <w:webHidden/>
              </w:rPr>
              <w:fldChar w:fldCharType="end"/>
            </w:r>
          </w:hyperlink>
        </w:p>
        <w:p w14:paraId="7678C06D" w14:textId="7EBF10A1" w:rsidR="002214AF" w:rsidRDefault="007233D2">
          <w:pPr>
            <w:pStyle w:val="T1"/>
            <w:tabs>
              <w:tab w:val="right" w:leader="dot" w:pos="8777"/>
            </w:tabs>
            <w:rPr>
              <w:noProof/>
              <w:sz w:val="22"/>
              <w:szCs w:val="22"/>
              <w:lang w:eastAsia="tr-TR"/>
            </w:rPr>
          </w:pPr>
          <w:hyperlink w:anchor="_Toc125032209" w:history="1">
            <w:r w:rsidR="002214AF" w:rsidRPr="00085501">
              <w:rPr>
                <w:rStyle w:val="Kpr"/>
                <w:rFonts w:ascii="Times New Roman" w:hAnsi="Times New Roman" w:cs="Times New Roman"/>
                <w:b/>
                <w:noProof/>
              </w:rPr>
              <w:t>SORU İPTALİ DAVASI</w:t>
            </w:r>
            <w:r w:rsidR="002214AF">
              <w:rPr>
                <w:noProof/>
                <w:webHidden/>
              </w:rPr>
              <w:tab/>
            </w:r>
            <w:r w:rsidR="002214AF">
              <w:rPr>
                <w:noProof/>
                <w:webHidden/>
              </w:rPr>
              <w:fldChar w:fldCharType="begin"/>
            </w:r>
            <w:r w:rsidR="002214AF">
              <w:rPr>
                <w:noProof/>
                <w:webHidden/>
              </w:rPr>
              <w:instrText xml:space="preserve"> PAGEREF _Toc125032209 \h </w:instrText>
            </w:r>
            <w:r w:rsidR="002214AF">
              <w:rPr>
                <w:noProof/>
                <w:webHidden/>
              </w:rPr>
            </w:r>
            <w:r w:rsidR="002214AF">
              <w:rPr>
                <w:noProof/>
                <w:webHidden/>
              </w:rPr>
              <w:fldChar w:fldCharType="separate"/>
            </w:r>
            <w:r w:rsidR="002214AF">
              <w:rPr>
                <w:noProof/>
                <w:webHidden/>
              </w:rPr>
              <w:t>30</w:t>
            </w:r>
            <w:r w:rsidR="002214AF">
              <w:rPr>
                <w:noProof/>
                <w:webHidden/>
              </w:rPr>
              <w:fldChar w:fldCharType="end"/>
            </w:r>
          </w:hyperlink>
        </w:p>
        <w:p w14:paraId="117B07B7" w14:textId="502B88F1" w:rsidR="002214AF" w:rsidRDefault="007233D2">
          <w:pPr>
            <w:pStyle w:val="T1"/>
            <w:tabs>
              <w:tab w:val="right" w:leader="dot" w:pos="8777"/>
            </w:tabs>
            <w:rPr>
              <w:noProof/>
              <w:sz w:val="22"/>
              <w:szCs w:val="22"/>
              <w:lang w:eastAsia="tr-TR"/>
            </w:rPr>
          </w:pPr>
          <w:hyperlink w:anchor="_Toc125032210" w:history="1">
            <w:r w:rsidR="002214AF" w:rsidRPr="00085501">
              <w:rPr>
                <w:rStyle w:val="Kpr"/>
                <w:rFonts w:ascii="Times New Roman" w:hAnsi="Times New Roman" w:cs="Times New Roman"/>
                <w:b/>
                <w:noProof/>
              </w:rPr>
              <w:t>TIBBİ UYGULAMA HATALARINDAN KAYNAKLANAN TAZMİNAT DAVALARI</w:t>
            </w:r>
            <w:r w:rsidR="002214AF">
              <w:rPr>
                <w:noProof/>
                <w:webHidden/>
              </w:rPr>
              <w:tab/>
            </w:r>
            <w:r w:rsidR="002214AF">
              <w:rPr>
                <w:noProof/>
                <w:webHidden/>
              </w:rPr>
              <w:fldChar w:fldCharType="begin"/>
            </w:r>
            <w:r w:rsidR="002214AF">
              <w:rPr>
                <w:noProof/>
                <w:webHidden/>
              </w:rPr>
              <w:instrText xml:space="preserve"> PAGEREF _Toc125032210 \h </w:instrText>
            </w:r>
            <w:r w:rsidR="002214AF">
              <w:rPr>
                <w:noProof/>
                <w:webHidden/>
              </w:rPr>
            </w:r>
            <w:r w:rsidR="002214AF">
              <w:rPr>
                <w:noProof/>
                <w:webHidden/>
              </w:rPr>
              <w:fldChar w:fldCharType="separate"/>
            </w:r>
            <w:r w:rsidR="002214AF">
              <w:rPr>
                <w:noProof/>
                <w:webHidden/>
              </w:rPr>
              <w:t>30</w:t>
            </w:r>
            <w:r w:rsidR="002214AF">
              <w:rPr>
                <w:noProof/>
                <w:webHidden/>
              </w:rPr>
              <w:fldChar w:fldCharType="end"/>
            </w:r>
          </w:hyperlink>
        </w:p>
        <w:p w14:paraId="37E3C389" w14:textId="0413601E" w:rsidR="002214AF" w:rsidRDefault="007233D2">
          <w:pPr>
            <w:pStyle w:val="T1"/>
            <w:tabs>
              <w:tab w:val="right" w:leader="dot" w:pos="8777"/>
            </w:tabs>
            <w:rPr>
              <w:noProof/>
              <w:sz w:val="22"/>
              <w:szCs w:val="22"/>
              <w:lang w:eastAsia="tr-TR"/>
            </w:rPr>
          </w:pPr>
          <w:hyperlink w:anchor="_Toc125032211" w:history="1">
            <w:r w:rsidR="002214AF" w:rsidRPr="00085501">
              <w:rPr>
                <w:rStyle w:val="Kpr"/>
                <w:rFonts w:ascii="Times New Roman" w:hAnsi="Times New Roman" w:cs="Times New Roman"/>
                <w:b/>
                <w:noProof/>
              </w:rPr>
              <w:t>ÜCRETLİ OTOPARK UYGULAMASI İŞLEMİNİN İPTALİ DAVASI</w:t>
            </w:r>
            <w:r w:rsidR="002214AF">
              <w:rPr>
                <w:noProof/>
                <w:webHidden/>
              </w:rPr>
              <w:tab/>
            </w:r>
            <w:r w:rsidR="002214AF">
              <w:rPr>
                <w:noProof/>
                <w:webHidden/>
              </w:rPr>
              <w:fldChar w:fldCharType="begin"/>
            </w:r>
            <w:r w:rsidR="002214AF">
              <w:rPr>
                <w:noProof/>
                <w:webHidden/>
              </w:rPr>
              <w:instrText xml:space="preserve"> PAGEREF _Toc125032211 \h </w:instrText>
            </w:r>
            <w:r w:rsidR="002214AF">
              <w:rPr>
                <w:noProof/>
                <w:webHidden/>
              </w:rPr>
            </w:r>
            <w:r w:rsidR="002214AF">
              <w:rPr>
                <w:noProof/>
                <w:webHidden/>
              </w:rPr>
              <w:fldChar w:fldCharType="separate"/>
            </w:r>
            <w:r w:rsidR="002214AF">
              <w:rPr>
                <w:noProof/>
                <w:webHidden/>
              </w:rPr>
              <w:t>31</w:t>
            </w:r>
            <w:r w:rsidR="002214AF">
              <w:rPr>
                <w:noProof/>
                <w:webHidden/>
              </w:rPr>
              <w:fldChar w:fldCharType="end"/>
            </w:r>
          </w:hyperlink>
        </w:p>
        <w:p w14:paraId="37D12042" w14:textId="4847B631" w:rsidR="002214AF" w:rsidRDefault="007233D2">
          <w:pPr>
            <w:pStyle w:val="T1"/>
            <w:tabs>
              <w:tab w:val="right" w:leader="dot" w:pos="8777"/>
            </w:tabs>
            <w:rPr>
              <w:noProof/>
              <w:sz w:val="22"/>
              <w:szCs w:val="22"/>
              <w:lang w:eastAsia="tr-TR"/>
            </w:rPr>
          </w:pPr>
          <w:hyperlink w:anchor="_Toc125032212" w:history="1">
            <w:r w:rsidR="002214AF" w:rsidRPr="00085501">
              <w:rPr>
                <w:rStyle w:val="Kpr"/>
                <w:rFonts w:ascii="Times New Roman" w:hAnsi="Times New Roman" w:cs="Times New Roman"/>
                <w:b/>
                <w:noProof/>
              </w:rPr>
              <w:t>VERGİ MÜFETTİŞ YARDIMCILIĞI YETERLİK SINAVINDA SORULAN SORULARIN İPTALİ DAVASI</w:t>
            </w:r>
            <w:r w:rsidR="002214AF">
              <w:rPr>
                <w:noProof/>
                <w:webHidden/>
              </w:rPr>
              <w:tab/>
            </w:r>
            <w:r w:rsidR="002214AF">
              <w:rPr>
                <w:noProof/>
                <w:webHidden/>
              </w:rPr>
              <w:fldChar w:fldCharType="begin"/>
            </w:r>
            <w:r w:rsidR="002214AF">
              <w:rPr>
                <w:noProof/>
                <w:webHidden/>
              </w:rPr>
              <w:instrText xml:space="preserve"> PAGEREF _Toc125032212 \h </w:instrText>
            </w:r>
            <w:r w:rsidR="002214AF">
              <w:rPr>
                <w:noProof/>
                <w:webHidden/>
              </w:rPr>
            </w:r>
            <w:r w:rsidR="002214AF">
              <w:rPr>
                <w:noProof/>
                <w:webHidden/>
              </w:rPr>
              <w:fldChar w:fldCharType="separate"/>
            </w:r>
            <w:r w:rsidR="002214AF">
              <w:rPr>
                <w:noProof/>
                <w:webHidden/>
              </w:rPr>
              <w:t>31</w:t>
            </w:r>
            <w:r w:rsidR="002214AF">
              <w:rPr>
                <w:noProof/>
                <w:webHidden/>
              </w:rPr>
              <w:fldChar w:fldCharType="end"/>
            </w:r>
          </w:hyperlink>
        </w:p>
        <w:p w14:paraId="6CCF545F" w14:textId="087C3299" w:rsidR="002214AF" w:rsidRDefault="007233D2">
          <w:pPr>
            <w:pStyle w:val="T1"/>
            <w:tabs>
              <w:tab w:val="right" w:leader="dot" w:pos="8777"/>
            </w:tabs>
            <w:rPr>
              <w:noProof/>
              <w:sz w:val="22"/>
              <w:szCs w:val="22"/>
              <w:lang w:eastAsia="tr-TR"/>
            </w:rPr>
          </w:pPr>
          <w:hyperlink w:anchor="_Toc125032213" w:history="1">
            <w:r w:rsidR="002214AF" w:rsidRPr="00085501">
              <w:rPr>
                <w:rStyle w:val="Kpr"/>
                <w:rFonts w:ascii="Times New Roman" w:hAnsi="Times New Roman" w:cs="Times New Roman"/>
                <w:b/>
                <w:noProof/>
              </w:rPr>
              <w:t>VERGİ ZİYAI CEZALI KATMA DEĞER VERGİSİNE KARŞI AÇILAN DAVALAR</w:t>
            </w:r>
            <w:r w:rsidR="002214AF">
              <w:rPr>
                <w:noProof/>
                <w:webHidden/>
              </w:rPr>
              <w:tab/>
            </w:r>
            <w:r w:rsidR="002214AF">
              <w:rPr>
                <w:noProof/>
                <w:webHidden/>
              </w:rPr>
              <w:fldChar w:fldCharType="begin"/>
            </w:r>
            <w:r w:rsidR="002214AF">
              <w:rPr>
                <w:noProof/>
                <w:webHidden/>
              </w:rPr>
              <w:instrText xml:space="preserve"> PAGEREF _Toc125032213 \h </w:instrText>
            </w:r>
            <w:r w:rsidR="002214AF">
              <w:rPr>
                <w:noProof/>
                <w:webHidden/>
              </w:rPr>
            </w:r>
            <w:r w:rsidR="002214AF">
              <w:rPr>
                <w:noProof/>
                <w:webHidden/>
              </w:rPr>
              <w:fldChar w:fldCharType="separate"/>
            </w:r>
            <w:r w:rsidR="002214AF">
              <w:rPr>
                <w:noProof/>
                <w:webHidden/>
              </w:rPr>
              <w:t>32</w:t>
            </w:r>
            <w:r w:rsidR="002214AF">
              <w:rPr>
                <w:noProof/>
                <w:webHidden/>
              </w:rPr>
              <w:fldChar w:fldCharType="end"/>
            </w:r>
          </w:hyperlink>
        </w:p>
        <w:p w14:paraId="68E4BCE4" w14:textId="5D2BF592" w:rsidR="002214AF" w:rsidRDefault="007233D2">
          <w:pPr>
            <w:pStyle w:val="T1"/>
            <w:tabs>
              <w:tab w:val="right" w:leader="dot" w:pos="8777"/>
            </w:tabs>
            <w:rPr>
              <w:noProof/>
              <w:sz w:val="22"/>
              <w:szCs w:val="22"/>
              <w:lang w:eastAsia="tr-TR"/>
            </w:rPr>
          </w:pPr>
          <w:hyperlink w:anchor="_Toc125032214" w:history="1">
            <w:r w:rsidR="002214AF" w:rsidRPr="00085501">
              <w:rPr>
                <w:rStyle w:val="Kpr"/>
                <w:rFonts w:ascii="Times New Roman" w:hAnsi="Times New Roman" w:cs="Times New Roman"/>
                <w:b/>
                <w:noProof/>
              </w:rPr>
              <w:t>VERGİ ZİYAI CEZALI TARH EDİLEN TAPU HARCININ İPTALİ DAVASI</w:t>
            </w:r>
            <w:r w:rsidR="002214AF">
              <w:rPr>
                <w:noProof/>
                <w:webHidden/>
              </w:rPr>
              <w:tab/>
            </w:r>
            <w:r w:rsidR="002214AF">
              <w:rPr>
                <w:noProof/>
                <w:webHidden/>
              </w:rPr>
              <w:fldChar w:fldCharType="begin"/>
            </w:r>
            <w:r w:rsidR="002214AF">
              <w:rPr>
                <w:noProof/>
                <w:webHidden/>
              </w:rPr>
              <w:instrText xml:space="preserve"> PAGEREF _Toc125032214 \h </w:instrText>
            </w:r>
            <w:r w:rsidR="002214AF">
              <w:rPr>
                <w:noProof/>
                <w:webHidden/>
              </w:rPr>
            </w:r>
            <w:r w:rsidR="002214AF">
              <w:rPr>
                <w:noProof/>
                <w:webHidden/>
              </w:rPr>
              <w:fldChar w:fldCharType="separate"/>
            </w:r>
            <w:r w:rsidR="002214AF">
              <w:rPr>
                <w:noProof/>
                <w:webHidden/>
              </w:rPr>
              <w:t>32</w:t>
            </w:r>
            <w:r w:rsidR="002214AF">
              <w:rPr>
                <w:noProof/>
                <w:webHidden/>
              </w:rPr>
              <w:fldChar w:fldCharType="end"/>
            </w:r>
          </w:hyperlink>
        </w:p>
        <w:p w14:paraId="2A2F64C0" w14:textId="4B4CA383" w:rsidR="002214AF" w:rsidRDefault="007233D2">
          <w:pPr>
            <w:pStyle w:val="T1"/>
            <w:tabs>
              <w:tab w:val="right" w:leader="dot" w:pos="8777"/>
            </w:tabs>
            <w:rPr>
              <w:noProof/>
              <w:sz w:val="22"/>
              <w:szCs w:val="22"/>
              <w:lang w:eastAsia="tr-TR"/>
            </w:rPr>
          </w:pPr>
          <w:hyperlink w:anchor="_Toc125032215" w:history="1">
            <w:r w:rsidR="002214AF" w:rsidRPr="00085501">
              <w:rPr>
                <w:rStyle w:val="Kpr"/>
                <w:rFonts w:ascii="Times New Roman" w:hAnsi="Times New Roman" w:cs="Times New Roman"/>
                <w:b/>
                <w:noProof/>
              </w:rPr>
              <w:t>VERGİ ZİYAI CEZALI VERASET VE İNTİKAL VERGİSİNİN İPTALİ DAVASI</w:t>
            </w:r>
            <w:r w:rsidR="002214AF">
              <w:rPr>
                <w:noProof/>
                <w:webHidden/>
              </w:rPr>
              <w:tab/>
            </w:r>
            <w:r w:rsidR="002214AF">
              <w:rPr>
                <w:noProof/>
                <w:webHidden/>
              </w:rPr>
              <w:fldChar w:fldCharType="begin"/>
            </w:r>
            <w:r w:rsidR="002214AF">
              <w:rPr>
                <w:noProof/>
                <w:webHidden/>
              </w:rPr>
              <w:instrText xml:space="preserve"> PAGEREF _Toc125032215 \h </w:instrText>
            </w:r>
            <w:r w:rsidR="002214AF">
              <w:rPr>
                <w:noProof/>
                <w:webHidden/>
              </w:rPr>
            </w:r>
            <w:r w:rsidR="002214AF">
              <w:rPr>
                <w:noProof/>
                <w:webHidden/>
              </w:rPr>
              <w:fldChar w:fldCharType="separate"/>
            </w:r>
            <w:r w:rsidR="002214AF">
              <w:rPr>
                <w:noProof/>
                <w:webHidden/>
              </w:rPr>
              <w:t>33</w:t>
            </w:r>
            <w:r w:rsidR="002214AF">
              <w:rPr>
                <w:noProof/>
                <w:webHidden/>
              </w:rPr>
              <w:fldChar w:fldCharType="end"/>
            </w:r>
          </w:hyperlink>
        </w:p>
        <w:p w14:paraId="7738DF21" w14:textId="1E131E78" w:rsidR="002214AF" w:rsidRDefault="007233D2">
          <w:pPr>
            <w:pStyle w:val="T1"/>
            <w:tabs>
              <w:tab w:val="right" w:leader="dot" w:pos="8777"/>
            </w:tabs>
            <w:rPr>
              <w:noProof/>
              <w:sz w:val="22"/>
              <w:szCs w:val="22"/>
              <w:lang w:eastAsia="tr-TR"/>
            </w:rPr>
          </w:pPr>
          <w:hyperlink w:anchor="_Toc125032216" w:history="1">
            <w:r w:rsidR="002214AF" w:rsidRPr="00085501">
              <w:rPr>
                <w:rStyle w:val="Kpr"/>
                <w:rFonts w:ascii="Times New Roman" w:hAnsi="Times New Roman" w:cs="Times New Roman"/>
                <w:b/>
                <w:noProof/>
              </w:rPr>
              <w:t>KAYIT DIŞI HASILAT NEDENİYLE TARH OLUNAN CEZALI VERGİLERE KARŞI AÇILAN DAVALAR</w:t>
            </w:r>
            <w:r w:rsidR="002214AF">
              <w:rPr>
                <w:noProof/>
                <w:webHidden/>
              </w:rPr>
              <w:tab/>
            </w:r>
            <w:r w:rsidR="002214AF">
              <w:rPr>
                <w:noProof/>
                <w:webHidden/>
              </w:rPr>
              <w:fldChar w:fldCharType="begin"/>
            </w:r>
            <w:r w:rsidR="002214AF">
              <w:rPr>
                <w:noProof/>
                <w:webHidden/>
              </w:rPr>
              <w:instrText xml:space="preserve"> PAGEREF _Toc125032216 \h </w:instrText>
            </w:r>
            <w:r w:rsidR="002214AF">
              <w:rPr>
                <w:noProof/>
                <w:webHidden/>
              </w:rPr>
            </w:r>
            <w:r w:rsidR="002214AF">
              <w:rPr>
                <w:noProof/>
                <w:webHidden/>
              </w:rPr>
              <w:fldChar w:fldCharType="separate"/>
            </w:r>
            <w:r w:rsidR="002214AF">
              <w:rPr>
                <w:noProof/>
                <w:webHidden/>
              </w:rPr>
              <w:t>33</w:t>
            </w:r>
            <w:r w:rsidR="002214AF">
              <w:rPr>
                <w:noProof/>
                <w:webHidden/>
              </w:rPr>
              <w:fldChar w:fldCharType="end"/>
            </w:r>
          </w:hyperlink>
        </w:p>
        <w:p w14:paraId="5BD4FCD5" w14:textId="1FD20C0B" w:rsidR="002214AF" w:rsidRDefault="007233D2">
          <w:pPr>
            <w:pStyle w:val="T1"/>
            <w:tabs>
              <w:tab w:val="right" w:leader="dot" w:pos="8777"/>
            </w:tabs>
            <w:rPr>
              <w:noProof/>
              <w:sz w:val="22"/>
              <w:szCs w:val="22"/>
              <w:lang w:eastAsia="tr-TR"/>
            </w:rPr>
          </w:pPr>
          <w:hyperlink w:anchor="_Toc125032217" w:history="1">
            <w:r w:rsidR="002214AF" w:rsidRPr="00085501">
              <w:rPr>
                <w:rStyle w:val="Kpr"/>
                <w:rFonts w:ascii="Times New Roman" w:hAnsi="Times New Roman" w:cs="Times New Roman"/>
                <w:b/>
                <w:noProof/>
              </w:rPr>
              <w:t>YAPI RUHSATINA AYKIRILIK SEBEBİYLE VERİLEN YIKIM KARARI VE İDARİ PARA CEZASININ İPTALİ DAVASI</w:t>
            </w:r>
            <w:r w:rsidR="002214AF">
              <w:rPr>
                <w:noProof/>
                <w:webHidden/>
              </w:rPr>
              <w:tab/>
            </w:r>
            <w:r w:rsidR="002214AF">
              <w:rPr>
                <w:noProof/>
                <w:webHidden/>
              </w:rPr>
              <w:fldChar w:fldCharType="begin"/>
            </w:r>
            <w:r w:rsidR="002214AF">
              <w:rPr>
                <w:noProof/>
                <w:webHidden/>
              </w:rPr>
              <w:instrText xml:space="preserve"> PAGEREF _Toc125032217 \h </w:instrText>
            </w:r>
            <w:r w:rsidR="002214AF">
              <w:rPr>
                <w:noProof/>
                <w:webHidden/>
              </w:rPr>
            </w:r>
            <w:r w:rsidR="002214AF">
              <w:rPr>
                <w:noProof/>
                <w:webHidden/>
              </w:rPr>
              <w:fldChar w:fldCharType="separate"/>
            </w:r>
            <w:r w:rsidR="002214AF">
              <w:rPr>
                <w:noProof/>
                <w:webHidden/>
              </w:rPr>
              <w:t>34</w:t>
            </w:r>
            <w:r w:rsidR="002214AF">
              <w:rPr>
                <w:noProof/>
                <w:webHidden/>
              </w:rPr>
              <w:fldChar w:fldCharType="end"/>
            </w:r>
          </w:hyperlink>
        </w:p>
        <w:p w14:paraId="06686969" w14:textId="14F45D5C" w:rsidR="008E5516" w:rsidRPr="00076486" w:rsidRDefault="00D72C0A" w:rsidP="006A0CB4">
          <w:pPr>
            <w:spacing w:after="0"/>
            <w:ind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fldChar w:fldCharType="end"/>
          </w:r>
        </w:p>
        <w:p w14:paraId="6EA098D0" w14:textId="77777777" w:rsidR="008E5516" w:rsidRPr="00076486" w:rsidRDefault="00FA7B7A" w:rsidP="006A0CB4">
          <w:pPr>
            <w:spacing w:after="0"/>
            <w:ind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br w:type="page"/>
          </w:r>
        </w:p>
      </w:sdtContent>
    </w:sdt>
    <w:p w14:paraId="22136232" w14:textId="77777777" w:rsidR="00F25518" w:rsidRPr="00076486" w:rsidRDefault="00F25518" w:rsidP="006A0CB4">
      <w:pPr>
        <w:pStyle w:val="Balk1"/>
        <w:spacing w:before="0" w:after="0" w:line="312" w:lineRule="auto"/>
        <w:ind w:firstLine="284"/>
        <w:jc w:val="both"/>
        <w:rPr>
          <w:rFonts w:ascii="Times New Roman" w:hAnsi="Times New Roman" w:cs="Times New Roman"/>
          <w:b/>
          <w:sz w:val="32"/>
          <w:szCs w:val="32"/>
        </w:rPr>
      </w:pPr>
      <w:bookmarkStart w:id="1" w:name="_Toc125032174"/>
      <w:r w:rsidRPr="00076486">
        <w:rPr>
          <w:rFonts w:ascii="Times New Roman" w:hAnsi="Times New Roman" w:cs="Times New Roman"/>
          <w:b/>
          <w:sz w:val="32"/>
          <w:szCs w:val="32"/>
        </w:rPr>
        <w:lastRenderedPageBreak/>
        <w:t>GİRİŞ</w:t>
      </w:r>
      <w:bookmarkEnd w:id="1"/>
    </w:p>
    <w:p w14:paraId="5CAACABD" w14:textId="77777777" w:rsidR="00F25518" w:rsidRPr="00076486" w:rsidRDefault="00F25518" w:rsidP="006A0CB4">
      <w:pPr>
        <w:spacing w:after="0"/>
        <w:ind w:firstLine="284"/>
        <w:jc w:val="both"/>
      </w:pPr>
    </w:p>
    <w:p w14:paraId="1F30A5CE" w14:textId="77777777" w:rsidR="00F25518" w:rsidRPr="00076486" w:rsidRDefault="00F25518" w:rsidP="006A0CB4">
      <w:pPr>
        <w:spacing w:after="0"/>
        <w:ind w:firstLine="284"/>
        <w:jc w:val="both"/>
        <w:rPr>
          <w:rFonts w:ascii="Times New Roman" w:hAnsi="Times New Roman" w:cs="Times New Roman"/>
          <w:sz w:val="22"/>
          <w:szCs w:val="22"/>
        </w:rPr>
      </w:pPr>
      <w:r w:rsidRPr="00076486">
        <w:rPr>
          <w:rFonts w:ascii="Times New Roman" w:hAnsi="Times New Roman" w:cs="Times New Roman"/>
          <w:sz w:val="22"/>
          <w:szCs w:val="22"/>
        </w:rPr>
        <w:t>2577 sayılı İdari Yargılama Usulü Kanununun “Hukuk Usulü Muhakemeleri Kanunu ile Vergi Usul Kanununun uygulanacağı haller” başlıklı 31 inci maddesinin birinci fıkrasının son cümlesinde,  Bilirkişilerin bilirkişilik bölge kurulları tarafından hazırlanan listelerden seçileceği ve bilirkişiler hakkında Bilirkişilik Kanunu ve 12/01/2011 tarihli ve 6100 sayılı Hukuk Muhakemeleri Kanununun ilgili hükümlerinin uygulanacağı belirtilmiştir.</w:t>
      </w:r>
    </w:p>
    <w:p w14:paraId="28558DF4" w14:textId="77777777" w:rsidR="00F25518" w:rsidRPr="00076486" w:rsidRDefault="00F25518" w:rsidP="006A0CB4">
      <w:pPr>
        <w:spacing w:after="0"/>
        <w:ind w:firstLine="284"/>
        <w:jc w:val="both"/>
        <w:rPr>
          <w:rFonts w:ascii="Times New Roman" w:hAnsi="Times New Roman" w:cs="Times New Roman"/>
          <w:sz w:val="22"/>
          <w:szCs w:val="22"/>
        </w:rPr>
      </w:pPr>
      <w:r w:rsidRPr="00076486">
        <w:rPr>
          <w:rFonts w:ascii="Times New Roman" w:hAnsi="Times New Roman" w:cs="Times New Roman"/>
          <w:sz w:val="22"/>
          <w:szCs w:val="22"/>
        </w:rPr>
        <w:t xml:space="preserve">6100 sayılı Hukuk Muhakemeleri Kanununun  “Bilirkişinin görev alanının belirlenmesi” başlıklı 273 üncü maddesinin birinci fıkrasında  </w:t>
      </w:r>
      <w:r w:rsidRPr="00076486">
        <w:rPr>
          <w:rFonts w:ascii="Times New Roman" w:hAnsi="Times New Roman" w:cs="Times New Roman"/>
          <w:i/>
          <w:sz w:val="22"/>
          <w:szCs w:val="22"/>
        </w:rPr>
        <w:t>“(1) Mahkeme, tarafların da görüşünü almak suretiyle bilirkişinin görevlendirilmesine ilişkin kararında, aşağıda belirtilen hususlara yer vermek zorundadır: a) İnceleme konusunun bütün sınırlarıyla ve açıkça belirlenmesi. b) Bilirkişinin cevaplaması gereken sorular. c) Raporun verilme süresi</w:t>
      </w:r>
      <w:r w:rsidRPr="00076486">
        <w:rPr>
          <w:rFonts w:ascii="Times New Roman" w:hAnsi="Times New Roman" w:cs="Times New Roman"/>
          <w:sz w:val="22"/>
          <w:szCs w:val="22"/>
        </w:rPr>
        <w:t>. “ hükmü yer almaktadır.</w:t>
      </w:r>
    </w:p>
    <w:p w14:paraId="7533935E" w14:textId="77777777" w:rsidR="00F25518" w:rsidRPr="00076486" w:rsidRDefault="00F25518" w:rsidP="006A0CB4">
      <w:pPr>
        <w:spacing w:after="0"/>
        <w:ind w:firstLine="284"/>
        <w:jc w:val="both"/>
        <w:rPr>
          <w:rFonts w:ascii="Times New Roman" w:hAnsi="Times New Roman" w:cs="Times New Roman"/>
          <w:sz w:val="22"/>
          <w:szCs w:val="22"/>
        </w:rPr>
      </w:pPr>
      <w:r w:rsidRPr="00076486">
        <w:rPr>
          <w:rFonts w:ascii="Times New Roman" w:hAnsi="Times New Roman" w:cs="Times New Roman"/>
          <w:sz w:val="22"/>
          <w:szCs w:val="22"/>
        </w:rPr>
        <w:t>6754 sayılı Bilirkişilik Kanununun 3 üncü maddesinin altıncı fıkrasında;  çözümü uzmanlığı, özel veya teknik bilgiyi gerektiren sorun açıkça belirtilmeden ve inceleme yaptırılacak konunun kapsamı ile sınırları açıkça gösterilmeden bilirkişi görevlendirilemeyeceği hükmü,</w:t>
      </w:r>
    </w:p>
    <w:p w14:paraId="56A97329" w14:textId="77777777" w:rsidR="00F25518" w:rsidRPr="00076486" w:rsidRDefault="00F25518" w:rsidP="006A0CB4">
      <w:pPr>
        <w:pStyle w:val="3-normalyaz"/>
        <w:spacing w:line="312" w:lineRule="auto"/>
        <w:ind w:firstLine="284"/>
        <w:rPr>
          <w:sz w:val="22"/>
          <w:szCs w:val="22"/>
        </w:rPr>
      </w:pPr>
      <w:r w:rsidRPr="00076486">
        <w:rPr>
          <w:sz w:val="22"/>
          <w:szCs w:val="22"/>
        </w:rPr>
        <w:t xml:space="preserve">Yine Bilirkişilik Yönetmeliğinin </w:t>
      </w:r>
      <w:r w:rsidRPr="00076486">
        <w:rPr>
          <w:i/>
          <w:sz w:val="22"/>
          <w:szCs w:val="22"/>
        </w:rPr>
        <w:t>“Bilirkişinin görev alanının belirlenmesi ve bilirkişiye bilgi verilmesi”</w:t>
      </w:r>
      <w:r w:rsidRPr="00076486">
        <w:rPr>
          <w:sz w:val="22"/>
          <w:szCs w:val="22"/>
        </w:rPr>
        <w:t xml:space="preserve"> başlıklı 51 inci maddesinin birinci fıkrasında “</w:t>
      </w:r>
      <w:r w:rsidRPr="00076486">
        <w:rPr>
          <w:i/>
          <w:sz w:val="22"/>
          <w:szCs w:val="22"/>
        </w:rPr>
        <w:t>(1)</w:t>
      </w:r>
      <w:r w:rsidRPr="00076486">
        <w:rPr>
          <w:sz w:val="22"/>
          <w:szCs w:val="22"/>
        </w:rPr>
        <w:t xml:space="preserve"> Görevlendirilen bilirkişiye, inceleme yaptırılacak konunun kapsamı ve sınırları yazılı olarak bildirilir ve açıkça anlatılır. Bu yazıda aşağıdaki hususlara yer verilir:</w:t>
      </w:r>
    </w:p>
    <w:p w14:paraId="3DB3C908" w14:textId="77777777" w:rsidR="00F25518" w:rsidRPr="00076486" w:rsidRDefault="00F25518" w:rsidP="006A0CB4">
      <w:pPr>
        <w:pStyle w:val="3-normalyaz"/>
        <w:spacing w:line="312" w:lineRule="auto"/>
        <w:ind w:firstLine="284"/>
        <w:rPr>
          <w:sz w:val="22"/>
          <w:szCs w:val="22"/>
        </w:rPr>
      </w:pPr>
      <w:r w:rsidRPr="00076486">
        <w:rPr>
          <w:sz w:val="22"/>
          <w:szCs w:val="22"/>
        </w:rPr>
        <w:t>a) İnceleme konusunun bütün sınırlarıyla ve açıkça belirlenmesi.</w:t>
      </w:r>
    </w:p>
    <w:p w14:paraId="35340948" w14:textId="77777777" w:rsidR="00F25518" w:rsidRPr="00076486" w:rsidRDefault="00F25518" w:rsidP="006A0CB4">
      <w:pPr>
        <w:pStyle w:val="3-normalyaz"/>
        <w:spacing w:line="312" w:lineRule="auto"/>
        <w:ind w:firstLine="284"/>
        <w:rPr>
          <w:sz w:val="22"/>
          <w:szCs w:val="22"/>
        </w:rPr>
      </w:pPr>
      <w:r w:rsidRPr="00076486">
        <w:rPr>
          <w:sz w:val="22"/>
          <w:szCs w:val="22"/>
        </w:rPr>
        <w:t>b) Bilirkişinin cevaplaması gereken sorular.</w:t>
      </w:r>
    </w:p>
    <w:p w14:paraId="2854CCAD" w14:textId="77777777" w:rsidR="00F25518" w:rsidRPr="00076486" w:rsidRDefault="00F25518" w:rsidP="006A0CB4">
      <w:pPr>
        <w:pStyle w:val="3-normalyaz"/>
        <w:spacing w:line="312" w:lineRule="auto"/>
        <w:ind w:firstLine="284"/>
        <w:rPr>
          <w:sz w:val="22"/>
          <w:szCs w:val="22"/>
        </w:rPr>
      </w:pPr>
      <w:r w:rsidRPr="00076486">
        <w:rPr>
          <w:sz w:val="22"/>
          <w:szCs w:val="22"/>
        </w:rPr>
        <w:t>c) Takdir edilen bilirkişi ücreti.</w:t>
      </w:r>
    </w:p>
    <w:p w14:paraId="583CC131" w14:textId="77777777" w:rsidR="00F25518" w:rsidRPr="00076486" w:rsidRDefault="00F25518" w:rsidP="006A0CB4">
      <w:pPr>
        <w:pStyle w:val="3-normalyaz"/>
        <w:spacing w:line="312" w:lineRule="auto"/>
        <w:ind w:firstLine="284"/>
        <w:rPr>
          <w:sz w:val="22"/>
          <w:szCs w:val="22"/>
        </w:rPr>
      </w:pPr>
      <w:r w:rsidRPr="00076486">
        <w:rPr>
          <w:sz w:val="22"/>
          <w:szCs w:val="22"/>
        </w:rPr>
        <w:t>ç) Raporun verilme süresi.” hükmü bulunmaktadır.</w:t>
      </w:r>
    </w:p>
    <w:p w14:paraId="2DCC656B" w14:textId="77777777" w:rsidR="00F25518" w:rsidRPr="00076486" w:rsidRDefault="00F25518" w:rsidP="006A0CB4">
      <w:pPr>
        <w:pStyle w:val="3-normalyaz"/>
        <w:spacing w:line="312" w:lineRule="auto"/>
        <w:ind w:firstLine="284"/>
        <w:rPr>
          <w:sz w:val="22"/>
          <w:szCs w:val="22"/>
        </w:rPr>
      </w:pPr>
    </w:p>
    <w:p w14:paraId="155B93F0" w14:textId="77777777" w:rsidR="00DF2FED" w:rsidRPr="00076486" w:rsidRDefault="00DF2FED" w:rsidP="006A0CB4">
      <w:pPr>
        <w:spacing w:after="0"/>
        <w:ind w:firstLine="284"/>
        <w:jc w:val="both"/>
        <w:rPr>
          <w:rFonts w:ascii="Times New Roman" w:hAnsi="Times New Roman" w:cs="Times New Roman"/>
          <w:sz w:val="22"/>
          <w:szCs w:val="22"/>
        </w:rPr>
      </w:pPr>
      <w:r w:rsidRPr="00076486">
        <w:rPr>
          <w:rFonts w:ascii="Times New Roman" w:hAnsi="Times New Roman" w:cs="Times New Roman"/>
          <w:sz w:val="22"/>
          <w:szCs w:val="22"/>
        </w:rPr>
        <w:t xml:space="preserve">Yukarıda anılan Kanun ve Yönetmelik hükümleri gereğince, bilirkişiye dosyanın teslimi öncesinde cevaplaması gereken soruların yazılı olarak bildirilmesinin uyuşmazlığın çözümüne yarayacak nitelikte ve denetime elverişli bir bilirkişi raporu hazırlanmasında düşük öneme haiz olduğu muhakkaktır. Hazırlanan bu çalışma ile, temyiz ve istinaf mercilerinin kararları ışığında dava konularına göre bilirkişi görevlendirme kararlarında yer alabilecek sorular ilk derece yargı mercilerine rehber olması amacıyla belirlenmiştir. Uyap Bilirkişi işlemleri ekranında bulunan “Bilirkişi Görevlendirme Rehberi” sekmesinden uyuşmazlık türüne göre seçim yapıldıktan sonra bilirkişi görevlendirme ve dosya teslim tutanağına bilirkişinin cevaplaması gereken sorular otomatik olarak düşecektir. </w:t>
      </w:r>
    </w:p>
    <w:p w14:paraId="75471E66" w14:textId="77777777" w:rsidR="00DF2FED" w:rsidRPr="00076486" w:rsidRDefault="00DF2FED" w:rsidP="006A0CB4">
      <w:pPr>
        <w:spacing w:after="0"/>
        <w:ind w:firstLine="284"/>
        <w:jc w:val="both"/>
        <w:rPr>
          <w:rFonts w:ascii="Times New Roman" w:hAnsi="Times New Roman" w:cs="Times New Roman"/>
          <w:sz w:val="22"/>
          <w:szCs w:val="22"/>
        </w:rPr>
      </w:pPr>
      <w:r w:rsidRPr="00076486">
        <w:rPr>
          <w:rFonts w:ascii="Times New Roman" w:hAnsi="Times New Roman" w:cs="Times New Roman"/>
          <w:sz w:val="22"/>
          <w:szCs w:val="22"/>
        </w:rPr>
        <w:t xml:space="preserve">Bilirkişi Görevlendirme Rehberi kapsamında hazırlanan sorular mutlaka her bir dosya özelinde ayrı ayrı değerlendirilmeli, dosya kapsamına göre otomatik olarak tutanağa düşen sorular gözden geçirilmeli, somut dosyada uyuşmazlık konusu olmayan veya cevaplanması gerekmeyen sorular çıkarılarak dosya özelinde ihtiyaç duyulan ilave sorulara yer verilmelidir. Bu çalışmada, uyuşmazlık ve dava türlerine göre hazırlanan sorular tavsiye niteliğinde olup bağlayıcı olmadığından nihai takdir ve değerlendirme yargı yetkisi kapsamında bilirkişi görevlendirmesi yapan mercilere aittir. </w:t>
      </w:r>
    </w:p>
    <w:p w14:paraId="44662272" w14:textId="77777777" w:rsidR="00F25518" w:rsidRPr="00076486" w:rsidRDefault="00F25518" w:rsidP="006A0CB4">
      <w:pPr>
        <w:spacing w:after="0"/>
        <w:ind w:firstLine="284"/>
        <w:jc w:val="both"/>
        <w:rPr>
          <w:rFonts w:ascii="Times New Roman" w:hAnsi="Times New Roman" w:cs="Times New Roman"/>
          <w:sz w:val="24"/>
          <w:szCs w:val="24"/>
        </w:rPr>
      </w:pPr>
    </w:p>
    <w:p w14:paraId="1D443EC4" w14:textId="77777777" w:rsidR="00F25518" w:rsidRPr="00076486" w:rsidRDefault="00F25518" w:rsidP="006A0CB4">
      <w:pPr>
        <w:spacing w:after="0"/>
        <w:ind w:firstLine="284"/>
        <w:jc w:val="both"/>
        <w:rPr>
          <w:rFonts w:ascii="Times New Roman" w:hAnsi="Times New Roman" w:cs="Times New Roman"/>
          <w:sz w:val="24"/>
          <w:szCs w:val="24"/>
        </w:rPr>
      </w:pPr>
    </w:p>
    <w:p w14:paraId="5E28A664"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 w:name="_Toc125032175"/>
      <w:r w:rsidRPr="00076486">
        <w:rPr>
          <w:rFonts w:ascii="Times New Roman" w:hAnsi="Times New Roman" w:cs="Times New Roman"/>
          <w:b/>
          <w:caps w:val="0"/>
          <w:sz w:val="32"/>
          <w:szCs w:val="32"/>
        </w:rPr>
        <w:lastRenderedPageBreak/>
        <w:t>6306 SAYILI KANUN KAPSAMINDA RİSKLİ YAPI TESPİTİNE İLİŞKİN İŞLEMLERE KARŞI AÇILAN DAVALAR</w:t>
      </w:r>
      <w:bookmarkEnd w:id="2"/>
    </w:p>
    <w:p w14:paraId="58842537" w14:textId="77777777" w:rsidR="006A0CB4" w:rsidRPr="00076486" w:rsidRDefault="006A0CB4" w:rsidP="006A0CB4">
      <w:pPr>
        <w:pStyle w:val="ListeParagraf"/>
        <w:numPr>
          <w:ilvl w:val="0"/>
          <w:numId w:val="9"/>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6094957B"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Uyuşmazlığa konu yapının, riskli yapı olup olmadığına ilişkin hususların tespiti.</w:t>
      </w:r>
    </w:p>
    <w:p w14:paraId="3F377C1B" w14:textId="77777777" w:rsidR="006A0CB4" w:rsidRPr="00076486" w:rsidRDefault="006A0CB4" w:rsidP="006A0CB4">
      <w:pPr>
        <w:pStyle w:val="ListeParagraf"/>
        <w:numPr>
          <w:ilvl w:val="0"/>
          <w:numId w:val="9"/>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4EA0EB47" w14:textId="77777777" w:rsidR="006A0CB4" w:rsidRPr="00076486" w:rsidRDefault="006A0CB4" w:rsidP="006A0CB4">
      <w:pPr>
        <w:pStyle w:val="ListeParagraf"/>
        <w:numPr>
          <w:ilvl w:val="0"/>
          <w:numId w:val="6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Uyuşmazlığa konu alanda, riskli yapı tespitine konu edilecek bir yapı bulunup bulunmadığı,</w:t>
      </w:r>
    </w:p>
    <w:p w14:paraId="0E6EE9F9" w14:textId="77777777" w:rsidR="006A0CB4" w:rsidRPr="00076486" w:rsidRDefault="006A0CB4" w:rsidP="006A0CB4">
      <w:pPr>
        <w:pStyle w:val="ListeParagraf"/>
        <w:numPr>
          <w:ilvl w:val="0"/>
          <w:numId w:val="6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Söz konusu yapının ekonomik ömrünü tamamlamış ya da yıkılma veya ağır hasar görme riski taşıyan başka bir ifadeyle 6306 sayılı Kanun ve ilgili diğer mevzuat uyarınca riskli yapı tespitine konu edilebilecek yapılar arasında yer alıp almadığı,</w:t>
      </w:r>
    </w:p>
    <w:p w14:paraId="5012AD81" w14:textId="77777777" w:rsidR="006A0CB4" w:rsidRPr="00076486" w:rsidRDefault="006A0CB4" w:rsidP="006A0CB4">
      <w:pPr>
        <w:pStyle w:val="ListeParagraf"/>
        <w:numPr>
          <w:ilvl w:val="0"/>
          <w:numId w:val="6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6306 sayılı Kanunun Uygulama Yönetmeliği ekinde yer alan </w:t>
      </w:r>
      <w:r w:rsidRPr="00076486">
        <w:rPr>
          <w:rFonts w:ascii="Times New Roman" w:hAnsi="Times New Roman" w:cs="Times New Roman"/>
          <w:i/>
          <w:sz w:val="24"/>
          <w:szCs w:val="24"/>
        </w:rPr>
        <w:t>(Ek-2)</w:t>
      </w:r>
      <w:r w:rsidRPr="00076486">
        <w:rPr>
          <w:rFonts w:ascii="Times New Roman" w:hAnsi="Times New Roman" w:cs="Times New Roman"/>
          <w:sz w:val="24"/>
          <w:szCs w:val="24"/>
        </w:rPr>
        <w:t xml:space="preserve"> “Riskli Yapının Tespit Edilmesine İlişkin Esaslar” kapsamında değerlendirme yapılarak; yapı riskli ise hangi kriterleri sağlamadığı, yapı riskli değil ise riskli yapı tespiti sırasında hangi kriterlerin dikkate alınmaması/yanlış dikkate alınması sebebiyle yapının riskli olarak belirlendiği hususlarının tespiti ile yapının bulunduğu alan ile yapının genel durumuna ve özellik arz eden yer ve kısımlarına ilişkin resimler ve/veya görsellerin rapora eklenmesi.</w:t>
      </w:r>
    </w:p>
    <w:p w14:paraId="7797029B" w14:textId="77777777" w:rsidR="006A0CB4" w:rsidRPr="00076486" w:rsidRDefault="006A0CB4" w:rsidP="006A0CB4">
      <w:pPr>
        <w:spacing w:after="0"/>
        <w:ind w:firstLine="284"/>
        <w:jc w:val="both"/>
        <w:rPr>
          <w:rFonts w:ascii="Times New Roman" w:hAnsi="Times New Roman" w:cs="Times New Roman"/>
          <w:sz w:val="24"/>
          <w:szCs w:val="24"/>
        </w:rPr>
      </w:pPr>
    </w:p>
    <w:p w14:paraId="774BDEDB"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 w:name="_Toc80715493"/>
      <w:bookmarkStart w:id="4" w:name="_Toc125032176"/>
      <w:r w:rsidRPr="00076486">
        <w:rPr>
          <w:rFonts w:ascii="Times New Roman" w:hAnsi="Times New Roman" w:cs="Times New Roman"/>
          <w:b/>
          <w:caps w:val="0"/>
          <w:sz w:val="32"/>
          <w:szCs w:val="32"/>
        </w:rPr>
        <w:t>ARAZİ DEĞERLEME</w:t>
      </w:r>
      <w:bookmarkEnd w:id="3"/>
      <w:bookmarkEnd w:id="4"/>
    </w:p>
    <w:p w14:paraId="34B15CCA" w14:textId="77777777" w:rsidR="006A0CB4" w:rsidRPr="00076486" w:rsidRDefault="006A0CB4" w:rsidP="006A0CB4">
      <w:pPr>
        <w:pStyle w:val="ListeParagraf"/>
        <w:numPr>
          <w:ilvl w:val="0"/>
          <w:numId w:val="1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 kapsam ve sınırları:</w:t>
      </w:r>
    </w:p>
    <w:p w14:paraId="13417426" w14:textId="77777777" w:rsidR="006A0CB4" w:rsidRPr="00076486" w:rsidRDefault="006A0CB4" w:rsidP="006A0CB4">
      <w:pPr>
        <w:pStyle w:val="ListeParagraf"/>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arazinin değerinin tespiti</w:t>
      </w:r>
    </w:p>
    <w:p w14:paraId="51118336" w14:textId="77777777" w:rsidR="006A0CB4" w:rsidRPr="00076486" w:rsidRDefault="006A0CB4" w:rsidP="006A0CB4">
      <w:pPr>
        <w:pStyle w:val="ListeParagraf"/>
        <w:numPr>
          <w:ilvl w:val="0"/>
          <w:numId w:val="1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Bilirkişisinin cevaplaması gereken sorular:</w:t>
      </w:r>
    </w:p>
    <w:p w14:paraId="27E38B4E"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taşınmazın üzerindeki mevcut hali ile ne bulunduğu, rayiç değeri, üzerinde varsa ev ağaç vs bunların değerlerinin hesaplanması,</w:t>
      </w:r>
    </w:p>
    <w:p w14:paraId="5F63FD43"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Taşınmaz arazi niteliğinde ise, dava tarihindeki mevkii ve şartlarına göre ve olduğu gibi kullanılması halinde getireceği net geliri, iklim koşullarının elverdiği bazı yörelerde bir ürün hasat edildikten sonra toprağın yeniden hazırlanıp ikinci uygun ürün ekilip ekilemeyeceği, bir yılda birden fazla ürün alınma imkânı bulunan yerlerde ülke genelinde bir yıldaki ikinci ürünün hazırlık ve yetiştirme süreleri de dikkate alındığında yılı aşan süre gerektiği de gözetilerek, iki yılda üç ürün veya üç yılda dört ürün münavebe esası uygulanarak değerlendirme yapılması, iki yılda üç ürün veya üç yılda dört ürün alınabileceği dikkate alınarak yıllık net gelirlerinin tümü üzerinden hesaplama yapılması hususlarının ayrı ayrı değerlendirilerek hesap tablolarının çıkarılması ve ürünlerin net gelirlerine yüzdelik oranla değer biçilerek bedel tespiti hesaplamaların yapılarak rapor tanzim edilmesi,</w:t>
      </w:r>
    </w:p>
    <w:p w14:paraId="19F7C996"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taşınmazın olduğu gibi kullanılması halinde getireceği net gelir üzerinden değerlendirme yapılırken ekonomik olarak değer ifade eden ilk ürününün son üç </w:t>
      </w:r>
      <w:r w:rsidRPr="00076486">
        <w:rPr>
          <w:rFonts w:ascii="Times New Roman" w:hAnsi="Times New Roman" w:cs="Times New Roman"/>
          <w:sz w:val="24"/>
          <w:szCs w:val="24"/>
        </w:rPr>
        <w:lastRenderedPageBreak/>
        <w:t xml:space="preserve">yıla ait verim, üretim gideri ve ortalama satış fiyatlarının gıda, tarım ve hayvancılık ilçe müdürlüğünden gelen yazılar doğrultusunda bunların ortalaması alınmak suretiyle değer tespitlerinin yapılması, bu işlemlere tabi tutulduktan sonra elde edilen ürünün değerlendirme hesabının yapılması,                    </w:t>
      </w:r>
    </w:p>
    <w:p w14:paraId="51FD3597"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Bedelin tespitinde etkili olacak bütün nitelik ve unsurlar ile her unsurun ayrı ayrı değerinin belirtilmesi,</w:t>
      </w:r>
    </w:p>
    <w:p w14:paraId="79FDC13C"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taşınmazın bulunduğu yer, konumu ve objektif değer artışına/azalışına etki eden hususların dikkate alınarak değerin belirlenmesi,</w:t>
      </w:r>
    </w:p>
    <w:p w14:paraId="16EB23C5"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taşınmaza, imar planında taşınmazın tamamının yol ve doğa değerlerini, koruma koşullu günübirlik rekreasyon ve turizm için kullanışlı alanlardan olup olmadığı, bir bütün olan imar uygulamasının yapılıp yapılmadığı,</w:t>
      </w:r>
    </w:p>
    <w:p w14:paraId="55C7F18A"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Davaya konu yerin mevkii yüz ölçümü ekili alan bulunup bulunmadığı, üzerinde yapılı ev veya ürün olup olmadığı,</w:t>
      </w:r>
    </w:p>
    <w:p w14:paraId="728A2514"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Arazi değerlemesinde, gıda, tarım ve hayvancılık müdürlüğünden gelen münavebe esaslarına göre değerleme yapılması, üretim giderlerinin içerisine tarla kirası, masrafların faiz karşılığı ve genel idari giderler dahil edilmesi</w:t>
      </w:r>
    </w:p>
    <w:p w14:paraId="38BD6A53"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Resmi veri listesindeki üretim giderlerini oluşturan unsurlar arasında yer alan onarım, bakım, amortisman, faiz, sigorta ve vergi masrafları düşülerek hesaplama yapılması,   </w:t>
      </w:r>
    </w:p>
    <w:p w14:paraId="55A4C7F2"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taşınmazlar üzerinde bulunan ağaçların yaş ve cinsleri belirtilmek suretiyle tarih yılı rayiç değerlerinin gıda, tarım ve hayvancılık ilçe müdürlüğünden getirtilen bilgileri doğrultusunda hesaplama ve değerlendirme yapılması,</w:t>
      </w:r>
    </w:p>
    <w:p w14:paraId="2D9767EE"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taşınmazın değerlendirme tarihi itibariyle imar planı içerisinde olup olmadığı, imar planı içerisinde ise tarihi, ölçeği ve türü </w:t>
      </w:r>
      <w:r w:rsidRPr="00076486">
        <w:rPr>
          <w:rFonts w:ascii="Times New Roman" w:hAnsi="Times New Roman" w:cs="Times New Roman"/>
          <w:i/>
          <w:sz w:val="24"/>
          <w:szCs w:val="24"/>
        </w:rPr>
        <w:t>(1/1000, 1/1500, 1/25000 uygulama, nazım)</w:t>
      </w:r>
      <w:r w:rsidRPr="00076486">
        <w:rPr>
          <w:rFonts w:ascii="Times New Roman" w:hAnsi="Times New Roman" w:cs="Times New Roman"/>
          <w:sz w:val="24"/>
          <w:szCs w:val="24"/>
        </w:rPr>
        <w:t xml:space="preserve"> araştırılarak 1/1000 ölçekli imar planı içerisinde olmadığının tespiti durumunda belediye veya mücavir alan sınırları dahilinde bulunup bulunmadığı, belediye hizmetlerinden yararlanıp yararlanmadığı ve etrafının meskun olup olmadığı,</w:t>
      </w:r>
    </w:p>
    <w:p w14:paraId="247AE736"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Diğer ölçekli plan dahilinde ise plandaki konumu, plan kapsamında alınma amacı, yerleşim yerine uzaklığı, şehrin gelişme istikametinde olup olmadığı ve arsa mı yoksa arazi mi olduğu </w:t>
      </w:r>
      <w:r w:rsidRPr="00076486">
        <w:rPr>
          <w:rFonts w:ascii="Times New Roman" w:hAnsi="Times New Roman" w:cs="Times New Roman"/>
          <w:i/>
          <w:sz w:val="24"/>
          <w:szCs w:val="24"/>
        </w:rPr>
        <w:t>(ilgili belediyeden gelen kayıtlar dikkate alınarak)</w:t>
      </w:r>
      <w:r w:rsidRPr="00076486">
        <w:rPr>
          <w:rFonts w:ascii="Times New Roman" w:hAnsi="Times New Roman" w:cs="Times New Roman"/>
          <w:sz w:val="24"/>
          <w:szCs w:val="24"/>
        </w:rPr>
        <w:t xml:space="preserve"> göz önünde bulundurularak arsa ise tarafların bildirdiği emsal olabilecek taşınmazların değerlendirilmesi, lüzumu halinde re'sen emsal celbi yoluna gidilmesi, taşınmazın, değerlendirme tarihi itibariyle, emsal alınacak taşınmazın ise satış tarihi itibariyle karşılaştırılmasının yapılması, ilgili emsallerin imar ya da kadastro parselleri olup olmadığına göre karşılaştırmaların yapılması,</w:t>
      </w:r>
    </w:p>
    <w:p w14:paraId="1A04BC9D"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taşınmazın; imar planındaki konumu, emsallere ve değerini etkileyen merkezi yerlere olan uzaklığını da gösterir krokisi ve dava konusu taşınmaz ile emsal taşınmazların resen belirlenen vergi değerleri ve emsal taşınmazların satış akit tablosu incelenmek suretiyle dava konusu taşınmazın değerlendirmeye esas alınacak emsallere </w:t>
      </w:r>
      <w:r w:rsidRPr="00076486">
        <w:rPr>
          <w:rFonts w:ascii="Times New Roman" w:hAnsi="Times New Roman" w:cs="Times New Roman"/>
          <w:sz w:val="24"/>
          <w:szCs w:val="24"/>
        </w:rPr>
        <w:lastRenderedPageBreak/>
        <w:t>göre ayrı ayrı üstün ve eksik yönleri ve oranları açıklanmak suretiyle yapılacak karşılaştırma sonucu değerinin ne kadar olduğu,</w:t>
      </w:r>
    </w:p>
    <w:p w14:paraId="42C49D24" w14:textId="77777777" w:rsidR="006A0CB4" w:rsidRPr="00076486" w:rsidRDefault="006A0CB4" w:rsidP="006A0CB4">
      <w:pPr>
        <w:pStyle w:val="ListeParagraf"/>
        <w:numPr>
          <w:ilvl w:val="0"/>
          <w:numId w:val="1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Arazi ise üzerine İlçe Tarım ve Orman Müdürlüğü verileri dikkate alınarak ekilebilecek münavebe ürünlerine göre gelir metodu esas alınmak suretiyle arazinin sulu/kuru arazi olduğu hususları da gözetilerek bedelin tespiti.</w:t>
      </w:r>
    </w:p>
    <w:p w14:paraId="0BCD3A35" w14:textId="77777777" w:rsidR="006A0CB4" w:rsidRPr="00076486" w:rsidRDefault="006A0CB4" w:rsidP="006A0CB4">
      <w:pPr>
        <w:spacing w:after="0"/>
        <w:ind w:firstLine="284"/>
        <w:jc w:val="both"/>
        <w:rPr>
          <w:rFonts w:ascii="Times New Roman" w:hAnsi="Times New Roman" w:cs="Times New Roman"/>
          <w:sz w:val="24"/>
          <w:szCs w:val="24"/>
        </w:rPr>
      </w:pPr>
    </w:p>
    <w:p w14:paraId="5B3ECBB5"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5" w:name="_Toc125032177"/>
      <w:r w:rsidRPr="00076486">
        <w:rPr>
          <w:rFonts w:ascii="Times New Roman" w:hAnsi="Times New Roman" w:cs="Times New Roman"/>
          <w:b/>
          <w:caps w:val="0"/>
          <w:sz w:val="32"/>
          <w:szCs w:val="32"/>
        </w:rPr>
        <w:t>ARAZİ TOPLULAŞTIRMALARINA İLİŞKİN DAVALAR</w:t>
      </w:r>
      <w:bookmarkEnd w:id="5"/>
    </w:p>
    <w:p w14:paraId="1319D166" w14:textId="77777777" w:rsidR="006A0CB4" w:rsidRPr="00076486" w:rsidRDefault="006A0CB4" w:rsidP="006A0CB4">
      <w:pPr>
        <w:pStyle w:val="ListeParagraf"/>
        <w:numPr>
          <w:ilvl w:val="0"/>
          <w:numId w:val="9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6082E615"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işlemin mevzuata uygunluğunun mahkemece değerlendirilmesinde yararlanılacak hususların tespiti</w:t>
      </w:r>
    </w:p>
    <w:p w14:paraId="18C19E08" w14:textId="77777777" w:rsidR="006A0CB4" w:rsidRPr="00076486" w:rsidRDefault="006A0CB4" w:rsidP="006A0CB4">
      <w:pPr>
        <w:pStyle w:val="ListeParagraf"/>
        <w:numPr>
          <w:ilvl w:val="0"/>
          <w:numId w:val="9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56D849AF"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Kamulaştırma, toplulaştırma, dağıtım ve kiralama teknik talimatı yeni parselasyon planlamasında dikkat edilecek hususlar gereğince yeni verilen arazilerin maliklere mümkün olduğu ölçüde eski arazisine verimlilik ve değer açısından eş değer ve tek parselde verilip verilmediği,</w:t>
      </w:r>
    </w:p>
    <w:p w14:paraId="428FA1EE"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Verilen arazilerin toplandığı parsellerin ekonomik koşulları göz önünde bulundurulup maliklerin talepleri de dikkate alınarak arazisinin yoğun olduğu bölgede veya en büyük parselinin etrafında toplanarak ya da eski parsellerin birinin veya birkaçının etrafında veya en azından aynı ada içinde toplanarak verilip verilmediği,</w:t>
      </w:r>
    </w:p>
    <w:p w14:paraId="1B43FBC2"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Umumi yola </w:t>
      </w:r>
      <w:r w:rsidRPr="00076486">
        <w:rPr>
          <w:rFonts w:ascii="Times New Roman" w:hAnsi="Times New Roman" w:cs="Times New Roman"/>
          <w:i/>
          <w:sz w:val="24"/>
          <w:szCs w:val="24"/>
        </w:rPr>
        <w:t>(asfalt, şose)</w:t>
      </w:r>
      <w:r w:rsidRPr="00076486">
        <w:rPr>
          <w:rFonts w:ascii="Times New Roman" w:hAnsi="Times New Roman" w:cs="Times New Roman"/>
          <w:sz w:val="24"/>
          <w:szCs w:val="24"/>
        </w:rPr>
        <w:t xml:space="preserve"> bitişik olan parsellerin yine imkanlar ölçüsünde aynı yerde verilip verilmediği,</w:t>
      </w:r>
    </w:p>
    <w:p w14:paraId="1A1E0238"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Parsellerin yol ve sudan faydalanacak şekilde planlanıp planlanmadığı,</w:t>
      </w:r>
    </w:p>
    <w:p w14:paraId="0C47CF6D"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maliki ve/veya hissedarı olduğu tüm kadastral taşınmazları ile toplulaştırma işlemi sonucunda yeni tahsis edilen parsellerinin konumlarının parselasyon haritasında gösterilmesi,</w:t>
      </w:r>
    </w:p>
    <w:p w14:paraId="39ED3B1A"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Arazi toplulaştırma projesinde yol ve su kanallarının tesisi için DOP kesintisi yapılıp yapılmadığı ve bütün parsellerden eşit olarak DOP kesintisi yapılıp yapılmadığı,</w:t>
      </w:r>
    </w:p>
    <w:p w14:paraId="5D011841"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Toplulaştırma işleminin amacına uygun olarak yapılıp yapılmadığı,</w:t>
      </w:r>
    </w:p>
    <w:p w14:paraId="0E0C5E37"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Toplulaştırma öncesinde taşınmazlar üzerinde sabit tesislerin </w:t>
      </w:r>
      <w:r w:rsidRPr="00076486">
        <w:rPr>
          <w:rFonts w:ascii="Times New Roman" w:hAnsi="Times New Roman" w:cs="Times New Roman"/>
          <w:i/>
          <w:sz w:val="24"/>
          <w:szCs w:val="24"/>
        </w:rPr>
        <w:t>(ev, su kuyusu vs)</w:t>
      </w:r>
      <w:r w:rsidRPr="00076486">
        <w:rPr>
          <w:rFonts w:ascii="Times New Roman" w:hAnsi="Times New Roman" w:cs="Times New Roman"/>
          <w:sz w:val="24"/>
          <w:szCs w:val="24"/>
        </w:rPr>
        <w:t xml:space="preserve"> olup olmadığı, var ise toplulaştırma işleminde bu sabit tesislerin dikkate alınıp alınmadığı, tüm maliklerce önem arz eden unsurları </w:t>
      </w:r>
      <w:r w:rsidRPr="00076486">
        <w:rPr>
          <w:rFonts w:ascii="Times New Roman" w:hAnsi="Times New Roman" w:cs="Times New Roman"/>
          <w:i/>
          <w:sz w:val="24"/>
          <w:szCs w:val="24"/>
        </w:rPr>
        <w:t>(açılmış kuyu, kurulmuş sabit tesis gibi)</w:t>
      </w:r>
      <w:r w:rsidRPr="00076486">
        <w:rPr>
          <w:rFonts w:ascii="Times New Roman" w:hAnsi="Times New Roman" w:cs="Times New Roman"/>
          <w:sz w:val="24"/>
          <w:szCs w:val="24"/>
        </w:rPr>
        <w:t xml:space="preserve"> içeren veya kötü kullanımdaki yerlerin aynı sahiplerine verilip verilmediği,</w:t>
      </w:r>
    </w:p>
    <w:p w14:paraId="0B872D57" w14:textId="77777777" w:rsidR="006A0CB4" w:rsidRPr="00076486" w:rsidRDefault="006A0CB4" w:rsidP="006A0CB4">
      <w:pPr>
        <w:pStyle w:val="ListeParagraf"/>
        <w:numPr>
          <w:ilvl w:val="0"/>
          <w:numId w:val="9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Toplulaştırma işlemlerinde parselin geometrik şeklinin ve en boy oranının ne olduğu tahsis işlemleri sırasında toprak dereceleri dikkate alınarak derece dönüşüm kat sayısı uygulanmak suretiyle alan denkleştirmesi yapılıp yapılmadığı.</w:t>
      </w:r>
    </w:p>
    <w:p w14:paraId="5BE30F69" w14:textId="77777777" w:rsidR="006A0CB4" w:rsidRPr="00076486" w:rsidRDefault="006A0CB4" w:rsidP="006A0CB4">
      <w:pPr>
        <w:spacing w:after="0"/>
        <w:ind w:firstLine="284"/>
        <w:jc w:val="both"/>
        <w:rPr>
          <w:rFonts w:ascii="Times New Roman" w:hAnsi="Times New Roman" w:cs="Times New Roman"/>
          <w:sz w:val="24"/>
          <w:szCs w:val="24"/>
        </w:rPr>
      </w:pPr>
    </w:p>
    <w:p w14:paraId="30D320D0"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6" w:name="_Toc125032178"/>
      <w:r w:rsidRPr="00076486">
        <w:rPr>
          <w:rFonts w:ascii="Times New Roman" w:hAnsi="Times New Roman" w:cs="Times New Roman"/>
          <w:b/>
          <w:caps w:val="0"/>
          <w:sz w:val="32"/>
          <w:szCs w:val="32"/>
        </w:rPr>
        <w:lastRenderedPageBreak/>
        <w:t>BİNANIN DÜŞÜK BEDELLE SATILMASI NEDENİYLE TARH EDİLEN VERGİNİN İPTALİ DAVASI</w:t>
      </w:r>
      <w:bookmarkEnd w:id="6"/>
    </w:p>
    <w:p w14:paraId="2E9E9418" w14:textId="77777777" w:rsidR="006A0CB4" w:rsidRPr="00076486" w:rsidRDefault="006A0CB4" w:rsidP="006A0CB4">
      <w:pPr>
        <w:pStyle w:val="ListeParagraf"/>
        <w:numPr>
          <w:ilvl w:val="0"/>
          <w:numId w:val="2"/>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 xml:space="preserve">İnceleme konusunun kapsamı ve sınırları           </w:t>
      </w:r>
    </w:p>
    <w:p w14:paraId="14A42FF8"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Emlak vergi değerinin tespitine yönelik hususlar </w:t>
      </w:r>
    </w:p>
    <w:p w14:paraId="79D0E900" w14:textId="77777777" w:rsidR="006A0CB4" w:rsidRPr="00076486" w:rsidRDefault="006A0CB4" w:rsidP="006A0CB4">
      <w:pPr>
        <w:pStyle w:val="ListeParagraf"/>
        <w:numPr>
          <w:ilvl w:val="0"/>
          <w:numId w:val="2"/>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 xml:space="preserve">Bilirkişinin cevaplaması gereken sorular            </w:t>
      </w:r>
    </w:p>
    <w:p w14:paraId="5E878FC5" w14:textId="77777777" w:rsidR="006A0CB4" w:rsidRPr="00076486" w:rsidRDefault="006A0CB4" w:rsidP="006A0CB4">
      <w:pPr>
        <w:pStyle w:val="ListeParagraf"/>
        <w:numPr>
          <w:ilvl w:val="0"/>
          <w:numId w:val="10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Binanın ve arsasının, emlak vergi değerleri, yapı kullanma ruhsatındaki bilgiler, binanın halihazır durumdaki sınıfı ve niteliği, emsal binaların satış bedelleri, enflasyon oranı dikkate alınarak satış tarihi itibarıyla değerinin ne kadar olduğu,</w:t>
      </w:r>
    </w:p>
    <w:p w14:paraId="11A372A1" w14:textId="77777777" w:rsidR="006A0CB4" w:rsidRPr="00076486" w:rsidRDefault="006A0CB4" w:rsidP="006A0CB4">
      <w:pPr>
        <w:pStyle w:val="ListeParagraf"/>
        <w:numPr>
          <w:ilvl w:val="0"/>
          <w:numId w:val="100"/>
        </w:numPr>
        <w:spacing w:after="0"/>
        <w:ind w:left="0" w:firstLine="284"/>
        <w:jc w:val="both"/>
        <w:rPr>
          <w:rFonts w:ascii="Times New Roman" w:hAnsi="Times New Roman" w:cs="Times New Roman"/>
          <w:b/>
          <w:sz w:val="24"/>
          <w:szCs w:val="24"/>
        </w:rPr>
      </w:pPr>
      <w:r w:rsidRPr="00076486">
        <w:rPr>
          <w:rFonts w:ascii="Times New Roman" w:hAnsi="Times New Roman" w:cs="Times New Roman"/>
          <w:sz w:val="24"/>
          <w:szCs w:val="24"/>
        </w:rPr>
        <w:t>Bina makinalar ve/veya eşyalı olarak satılmış ise makine ve eşyaların değerlerinin ne kadar olduğunun tespiti.</w:t>
      </w:r>
    </w:p>
    <w:p w14:paraId="467139D8" w14:textId="77777777" w:rsidR="006A0CB4" w:rsidRPr="00076486" w:rsidRDefault="006A0CB4" w:rsidP="006A0CB4">
      <w:pPr>
        <w:spacing w:after="0"/>
        <w:ind w:firstLine="284"/>
        <w:jc w:val="both"/>
        <w:rPr>
          <w:rFonts w:ascii="Times New Roman" w:hAnsi="Times New Roman" w:cs="Times New Roman"/>
          <w:b/>
          <w:sz w:val="24"/>
          <w:szCs w:val="24"/>
        </w:rPr>
      </w:pPr>
    </w:p>
    <w:p w14:paraId="00C4E585"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7" w:name="_Toc125032179"/>
      <w:r w:rsidRPr="00076486">
        <w:rPr>
          <w:rFonts w:ascii="Times New Roman" w:hAnsi="Times New Roman" w:cs="Times New Roman"/>
          <w:b/>
          <w:caps w:val="0"/>
          <w:sz w:val="32"/>
          <w:szCs w:val="32"/>
        </w:rPr>
        <w:t>CEZALI VERGİLERE KARŞI AÇILAN DAVALAR</w:t>
      </w:r>
      <w:bookmarkEnd w:id="7"/>
    </w:p>
    <w:p w14:paraId="1CA5CED3" w14:textId="77777777" w:rsidR="006A0CB4" w:rsidRPr="00076486" w:rsidRDefault="006A0CB4" w:rsidP="006A0CB4">
      <w:pPr>
        <w:pStyle w:val="ListeParagraf"/>
        <w:numPr>
          <w:ilvl w:val="0"/>
          <w:numId w:val="32"/>
        </w:numPr>
        <w:spacing w:after="0"/>
        <w:ind w:left="0" w:firstLine="284"/>
        <w:jc w:val="both"/>
        <w:rPr>
          <w:rFonts w:ascii="Times New Roman" w:hAnsi="Times New Roman" w:cs="Times New Roman"/>
          <w:sz w:val="24"/>
          <w:szCs w:val="24"/>
        </w:rPr>
      </w:pPr>
      <w:r w:rsidRPr="00076486">
        <w:rPr>
          <w:rFonts w:ascii="Times New Roman" w:hAnsi="Times New Roman" w:cs="Times New Roman"/>
          <w:b/>
          <w:sz w:val="24"/>
          <w:szCs w:val="24"/>
        </w:rPr>
        <w:t>İnceleme konusunun kapsamı ve sınırları:</w:t>
      </w:r>
    </w:p>
    <w:p w14:paraId="1FFC2E47"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Alış veya satış belgelerinin yasal defterlere kaydedilmemesi nedeniyle tarh edilen cezalı vergilere karşı açılan davalarda kayıtların doğruluğunun tespitine yönelik hususlar      </w:t>
      </w:r>
    </w:p>
    <w:p w14:paraId="28880C8F" w14:textId="77777777" w:rsidR="006A0CB4" w:rsidRPr="00076486" w:rsidRDefault="006A0CB4" w:rsidP="006A0CB4">
      <w:pPr>
        <w:pStyle w:val="ListeParagraf"/>
        <w:numPr>
          <w:ilvl w:val="0"/>
          <w:numId w:val="32"/>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065692F8" w14:textId="77777777" w:rsidR="006A0CB4" w:rsidRPr="00076486" w:rsidRDefault="006A0CB4" w:rsidP="006A0CB4">
      <w:pPr>
        <w:pStyle w:val="ListeParagraf"/>
        <w:numPr>
          <w:ilvl w:val="0"/>
          <w:numId w:val="2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Alış ve satış belgelerinin yasal defterlere kaydedilip kaydedilmediği,       </w:t>
      </w:r>
    </w:p>
    <w:p w14:paraId="4250FB17" w14:textId="77777777" w:rsidR="006A0CB4" w:rsidRPr="00076486" w:rsidRDefault="006A0CB4" w:rsidP="006A0CB4">
      <w:pPr>
        <w:pStyle w:val="ListeParagraf"/>
        <w:numPr>
          <w:ilvl w:val="0"/>
          <w:numId w:val="22"/>
        </w:numPr>
        <w:spacing w:after="0"/>
        <w:ind w:left="0" w:firstLine="284"/>
        <w:jc w:val="both"/>
        <w:rPr>
          <w:rFonts w:ascii="Times New Roman" w:hAnsi="Times New Roman" w:cs="Times New Roman"/>
          <w:b/>
          <w:sz w:val="24"/>
          <w:szCs w:val="24"/>
        </w:rPr>
      </w:pPr>
      <w:r w:rsidRPr="00076486">
        <w:rPr>
          <w:rFonts w:ascii="Times New Roman" w:hAnsi="Times New Roman" w:cs="Times New Roman"/>
          <w:sz w:val="24"/>
          <w:szCs w:val="24"/>
        </w:rPr>
        <w:t>Kayıtların, belgelerde gösterilen bilgiler ile uyumlu olup olmadığının tespiti.</w:t>
      </w:r>
    </w:p>
    <w:p w14:paraId="37BD6C06" w14:textId="77777777" w:rsidR="006A0CB4" w:rsidRPr="00076486" w:rsidRDefault="006A0CB4" w:rsidP="006A0CB4">
      <w:pPr>
        <w:spacing w:after="0"/>
        <w:ind w:firstLine="284"/>
        <w:jc w:val="both"/>
        <w:rPr>
          <w:rFonts w:ascii="Times New Roman" w:hAnsi="Times New Roman" w:cs="Times New Roman"/>
          <w:b/>
          <w:sz w:val="24"/>
          <w:szCs w:val="24"/>
        </w:rPr>
      </w:pPr>
    </w:p>
    <w:p w14:paraId="78E5E90F"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8" w:name="_Toc125032180"/>
      <w:r w:rsidRPr="00076486">
        <w:rPr>
          <w:rFonts w:ascii="Times New Roman" w:hAnsi="Times New Roman" w:cs="Times New Roman"/>
          <w:b/>
          <w:caps w:val="0"/>
          <w:sz w:val="32"/>
          <w:szCs w:val="32"/>
        </w:rPr>
        <w:t xml:space="preserve">ÇEVRESEL ETKİ DEĞERLENDİRME </w:t>
      </w:r>
      <w:r w:rsidRPr="00076486">
        <w:rPr>
          <w:rFonts w:ascii="Times New Roman" w:hAnsi="Times New Roman" w:cs="Times New Roman"/>
          <w:i/>
          <w:caps w:val="0"/>
          <w:sz w:val="32"/>
          <w:szCs w:val="32"/>
        </w:rPr>
        <w:t>(ÇED)</w:t>
      </w:r>
      <w:r w:rsidRPr="00076486">
        <w:rPr>
          <w:rFonts w:ascii="Times New Roman" w:hAnsi="Times New Roman" w:cs="Times New Roman"/>
          <w:b/>
          <w:caps w:val="0"/>
          <w:sz w:val="32"/>
          <w:szCs w:val="32"/>
        </w:rPr>
        <w:t xml:space="preserve"> KARARLARINA KARŞI AÇILAN DAVALAR</w:t>
      </w:r>
      <w:bookmarkEnd w:id="8"/>
    </w:p>
    <w:p w14:paraId="272ADE36" w14:textId="77777777" w:rsidR="006A0CB4" w:rsidRPr="00076486" w:rsidRDefault="006A0CB4" w:rsidP="006A0CB4">
      <w:pPr>
        <w:pStyle w:val="ListeParagraf"/>
        <w:numPr>
          <w:ilvl w:val="0"/>
          <w:numId w:val="30"/>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329B778A"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Projenin etki alanının tespiti ile etkilerinin neler olabileceğine yönelik hususların araştırılması</w:t>
      </w:r>
    </w:p>
    <w:p w14:paraId="1145AC46" w14:textId="77777777" w:rsidR="006A0CB4" w:rsidRPr="00076486" w:rsidRDefault="006A0CB4" w:rsidP="006A0CB4">
      <w:pPr>
        <w:pStyle w:val="ListeParagraf"/>
        <w:numPr>
          <w:ilvl w:val="0"/>
          <w:numId w:val="30"/>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38EEA351"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ÇED kararına konu olan projenin hangi alanları etkilediği,</w:t>
      </w:r>
    </w:p>
    <w:p w14:paraId="35FC2282"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Projenin konusuna ve etki alanına göre tarım alanlarına, varsa zeytinlik sahalara, su kaynaklarına ve duyarlı yörelere uzaklığının ne kadar olduğu, </w:t>
      </w:r>
    </w:p>
    <w:p w14:paraId="24C4A507"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Projenin çevreye zarar verip vermeyeceği, zarar vermesi halinde ne ölçüde zarar verebileceği,</w:t>
      </w:r>
    </w:p>
    <w:p w14:paraId="26FBC22E"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Projenin gerçekleştirilmesi halinde, kamu yararı ve çevre dengesi gözetilerek alınacak önlemlerle, çevresel açıdan oluşabilecek zararların giderilebilmesinin mümkün olup olmadığı,</w:t>
      </w:r>
    </w:p>
    <w:p w14:paraId="235520E0"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Projede bırakılması taahhüt edilen can suyunun ve tarımsal amaçlı kullanım suyunun canlı hayat ve tarımsal alanlar için yeterli olup olmadığı,</w:t>
      </w:r>
    </w:p>
    <w:p w14:paraId="13DAF3C4"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Proje kapsamında alınan önlem ve verilen taahhütlerin yeterli olup olmadığı, </w:t>
      </w:r>
    </w:p>
    <w:p w14:paraId="51C65721"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Projenin gerek yapım aşamasında gerekse faaliyete geçtikten sonra ne tür bir çevresel etki yaratacağı, yapılması planlanan projenin öngörülebilir çevresel etkilerinin doğru hesaplanıp hesaplanmadığı,</w:t>
      </w:r>
    </w:p>
    <w:p w14:paraId="41097E48"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Projenin orman ve orman altı bitki örtüsüne, yer altı su rezervlerine, tarım alanlarına, bölgede yaşayan insanlara ve hayvanlara zarar verip vermeyeceği, proje sahasının niteliği dikkate alındığında yürütülecek çalışmaların jeolojik açıdan yeryüzü hareketliliğine sebep olup olmayacağı, sebep olacak ise gereken tedbirlerin alınıp alınmadığı, proje kapsamında ortaya çıkabilecek katı atık ve atık suların bölgenin doğal yapısına zarar verip vermeyeceği,</w:t>
      </w:r>
    </w:p>
    <w:p w14:paraId="243E5C36"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Proje kapsamında uygulanacak inşaat mühendisliği tekniklerinin, bölgenin jeolojik yapısına uygun olarak belirlenip belirlenmediği, </w:t>
      </w:r>
    </w:p>
    <w:p w14:paraId="0764451C"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ÇED raporunun yeterliliği ve raporda yer alan belirlemelerin çevreye ve ekolojik dengeye etkisinin ne olacağı,</w:t>
      </w:r>
    </w:p>
    <w:p w14:paraId="2CBBED35" w14:textId="77777777" w:rsidR="006A0CB4" w:rsidRPr="00076486" w:rsidRDefault="006A0CB4" w:rsidP="006A0CB4">
      <w:pPr>
        <w:pStyle w:val="ListeParagraf"/>
        <w:numPr>
          <w:ilvl w:val="0"/>
          <w:numId w:val="2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Projenin çevresel etkilerinin alanda mevcut ve/veya planlama aşamasında olan diğer projelerin çevresel etkileri ile birlikte kümülatif etki değerlendirmesinin yapılıp yapılmadığı, yapılmış ise projenin kümülatif etkilerinin çevreye zarar verip vermeyeceğinin tespiti.</w:t>
      </w:r>
    </w:p>
    <w:p w14:paraId="4087E046" w14:textId="77777777" w:rsidR="006A0CB4" w:rsidRPr="00076486" w:rsidRDefault="006A0CB4" w:rsidP="006A0CB4">
      <w:pPr>
        <w:spacing w:after="0"/>
        <w:ind w:firstLine="284"/>
        <w:jc w:val="both"/>
        <w:rPr>
          <w:rFonts w:ascii="Times New Roman" w:hAnsi="Times New Roman" w:cs="Times New Roman"/>
          <w:sz w:val="24"/>
          <w:szCs w:val="24"/>
        </w:rPr>
      </w:pPr>
    </w:p>
    <w:p w14:paraId="37B3A4FD"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9" w:name="_Toc125032181"/>
      <w:r w:rsidRPr="00076486">
        <w:rPr>
          <w:rFonts w:ascii="Times New Roman" w:hAnsi="Times New Roman" w:cs="Times New Roman"/>
          <w:b/>
          <w:caps w:val="0"/>
          <w:sz w:val="32"/>
          <w:szCs w:val="32"/>
        </w:rPr>
        <w:t>DEVLET İHALE KANUNU UYARINCA ECRİMİSİL İSTENİLMESİNE İLİŞKİN İŞLEMİN İPTALİ DAVASI</w:t>
      </w:r>
      <w:bookmarkEnd w:id="9"/>
    </w:p>
    <w:p w14:paraId="01CD434C" w14:textId="77777777" w:rsidR="006A0CB4" w:rsidRPr="00076486" w:rsidRDefault="006A0CB4" w:rsidP="006A0CB4">
      <w:pPr>
        <w:pStyle w:val="ListeParagraf"/>
        <w:numPr>
          <w:ilvl w:val="0"/>
          <w:numId w:val="7"/>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3A9B75BA"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Ecrimisile konu taşınmazın kullanım bedelinin tespit edilmesini sağlamaya yönelik hususların araştırılması</w:t>
      </w:r>
    </w:p>
    <w:p w14:paraId="79004679" w14:textId="77777777" w:rsidR="006A0CB4" w:rsidRPr="00076486" w:rsidRDefault="006A0CB4" w:rsidP="006A0CB4">
      <w:pPr>
        <w:pStyle w:val="ListeParagraf"/>
        <w:numPr>
          <w:ilvl w:val="0"/>
          <w:numId w:val="7"/>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1A9C8200"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Uyuşmazlığa konu alanda veya yakın çevresinde davacı veya başkası lehine kullanma izni veya irtifak hakkı verilip verilmediği, verilmiş ise dayanak sözleşme ve ilgili işlemlerle birlikte nizasız ödenmekte olan bedelin ne kadar olduğu,</w:t>
      </w:r>
    </w:p>
    <w:p w14:paraId="0133FF2A"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İşgale konu alanın yüzölçümünün ne kadar olduğu, </w:t>
      </w:r>
    </w:p>
    <w:p w14:paraId="42D09479"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Emsal oluşturabilecek yerlerin </w:t>
      </w:r>
      <w:r w:rsidRPr="00076486">
        <w:rPr>
          <w:rFonts w:ascii="Times New Roman" w:hAnsi="Times New Roman" w:cs="Times New Roman"/>
          <w:i/>
          <w:sz w:val="24"/>
          <w:szCs w:val="24"/>
        </w:rPr>
        <w:t>(taşınmaza en yakın özellikleri taşıyan nitelikteki taşınmazlar emsal alınarak)</w:t>
      </w:r>
      <w:r w:rsidRPr="00076486">
        <w:rPr>
          <w:rFonts w:ascii="Times New Roman" w:hAnsi="Times New Roman" w:cs="Times New Roman"/>
          <w:sz w:val="24"/>
          <w:szCs w:val="24"/>
        </w:rPr>
        <w:t xml:space="preserve"> varsa ecrimisil bedeli ve kira bedeli ile bu tür taşınmazın serbest piyasada kiralanması halinde rayiç kirasının ne olacağı,</w:t>
      </w:r>
    </w:p>
    <w:p w14:paraId="56DCB1DC"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Taşınmazın mevkii, kullanım şekli, elde edilen gelir, altyapı, ulaşım kolaylığı gibi tüm faktörleri dikkate alındığında rayiç kira bedelinin ne kadar olduğu,</w:t>
      </w:r>
    </w:p>
    <w:p w14:paraId="6BA02A4C"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taşınmaz üzerinde yasal olmayan her türlü yapı ve tesis </w:t>
      </w:r>
      <w:r w:rsidRPr="00076486">
        <w:rPr>
          <w:rFonts w:ascii="Times New Roman" w:hAnsi="Times New Roman" w:cs="Times New Roman"/>
          <w:i/>
          <w:sz w:val="24"/>
          <w:szCs w:val="24"/>
        </w:rPr>
        <w:t>(takılıp-sökülebilir nitelikli olanlar hariç)</w:t>
      </w:r>
      <w:r w:rsidRPr="00076486">
        <w:rPr>
          <w:rFonts w:ascii="Times New Roman" w:hAnsi="Times New Roman" w:cs="Times New Roman"/>
          <w:sz w:val="24"/>
          <w:szCs w:val="24"/>
        </w:rPr>
        <w:t xml:space="preserve"> yapılmak suretiyle taşınmazın işgal edilmesi halinde bu nitelikteki işgaller için zeminle birlikte muhdesat da dikkate alındığında ecrimisil bedelinin ne kadar olabileceği,</w:t>
      </w:r>
    </w:p>
    <w:p w14:paraId="7A839C98"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Muhdesat için, Mimarlık ve Mühendislik Hizmet Bedellerinin Hesabında Kullanılacak Yapı Yaklaşık Birim Maliyetleri Hakkında Tebliğ’de yer alan sınıflandırmalar dikkate alındığında ecrimisil bedelinin ne kadar olabileceği,</w:t>
      </w:r>
    </w:p>
    <w:p w14:paraId="261B5E25"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336 sayılı Milli Emlak Genel Tebliği hükümlerine göre özellik arz eden ecrimisil durumlarının olup olmadığı, kıyı kenar çizgisi içinde kalıp kalmadığı dikkate alındığında ecrimisil bedelinin ne olduğu, </w:t>
      </w:r>
      <w:r w:rsidRPr="00076486">
        <w:rPr>
          <w:rFonts w:ascii="Times New Roman" w:hAnsi="Times New Roman" w:cs="Times New Roman"/>
          <w:i/>
          <w:sz w:val="24"/>
          <w:szCs w:val="24"/>
        </w:rPr>
        <w:t>(3621 sayılı Kıyı Kanunu ile 3/8/1990 tarihli ve 20594 sayılı Resmî Gazete’de yayımlanarak yürürlüğe giren Kıyı Kanununun Uygulanmasına Dair Yönetmelik hükümleri kapsamında ve kıyı kenar çizgisi içerisinde veya dolgu alanlarda)</w:t>
      </w:r>
      <w:r w:rsidRPr="00076486">
        <w:rPr>
          <w:rFonts w:ascii="Times New Roman" w:hAnsi="Times New Roman" w:cs="Times New Roman"/>
          <w:sz w:val="24"/>
          <w:szCs w:val="24"/>
        </w:rPr>
        <w:t xml:space="preserve">, </w:t>
      </w:r>
    </w:p>
    <w:p w14:paraId="02F76CB7"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336 sıra nolu Milli Emlak Genel Tebliği hükümleri çerçevesinde taşınmazın emlak vergisine esas asgari değerinin ne kadar olduğu,</w:t>
      </w:r>
    </w:p>
    <w:p w14:paraId="69124F97"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İmar uygulamaları sonucu müşterek mülkiyete konu olan taşınmaza ilişkin tapu kayıtları ve imar uygulamalarının incelenmesi suretiyle paydaşlara düşen payların ve davaya konu kullanılan alanın ne kadar olduğu, kullanımda paydaşların kendi paylarını aşıp aşmadıklarının tespiti, </w:t>
      </w:r>
    </w:p>
    <w:p w14:paraId="7E844D03" w14:textId="77777777" w:rsidR="006A0CB4" w:rsidRPr="00076486" w:rsidRDefault="006A0CB4" w:rsidP="006A0CB4">
      <w:pPr>
        <w:pStyle w:val="ListeParagraf"/>
        <w:numPr>
          <w:ilvl w:val="1"/>
          <w:numId w:val="2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Belgeler üzerinde davaya konu taşınmazın yerinin neresi olduğunun belirtilmesi.</w:t>
      </w:r>
    </w:p>
    <w:p w14:paraId="348B7848" w14:textId="77777777" w:rsidR="006A0CB4" w:rsidRPr="00076486" w:rsidRDefault="006A0CB4" w:rsidP="006A0CB4">
      <w:pPr>
        <w:spacing w:after="0"/>
        <w:ind w:firstLine="284"/>
        <w:jc w:val="both"/>
        <w:rPr>
          <w:rFonts w:ascii="Times New Roman" w:hAnsi="Times New Roman" w:cs="Times New Roman"/>
          <w:sz w:val="24"/>
          <w:szCs w:val="24"/>
        </w:rPr>
      </w:pPr>
    </w:p>
    <w:p w14:paraId="6592364C"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0" w:name="_Toc125032182"/>
      <w:r w:rsidRPr="00076486">
        <w:rPr>
          <w:rFonts w:ascii="Times New Roman" w:hAnsi="Times New Roman" w:cs="Times New Roman"/>
          <w:b/>
          <w:caps w:val="0"/>
          <w:sz w:val="32"/>
          <w:szCs w:val="32"/>
        </w:rPr>
        <w:t>DOÇENTLİK KADROSUNA ATANMAYA DAİR İŞLEMİN İPTALİ DAVASI</w:t>
      </w:r>
      <w:bookmarkEnd w:id="10"/>
    </w:p>
    <w:p w14:paraId="353A0123" w14:textId="77777777" w:rsidR="006A0CB4" w:rsidRPr="00076486" w:rsidRDefault="006A0CB4" w:rsidP="006A0CB4">
      <w:pPr>
        <w:pStyle w:val="ListeParagraf"/>
        <w:numPr>
          <w:ilvl w:val="0"/>
          <w:numId w:val="6"/>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0D4A7B67" w14:textId="77777777" w:rsidR="006A0CB4" w:rsidRPr="00076486" w:rsidRDefault="006A0CB4" w:rsidP="006A0CB4">
      <w:pPr>
        <w:pStyle w:val="ListeParagraf"/>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kadro için adayların yeterliliklerine yönelik hususların araştırılması.</w:t>
      </w:r>
    </w:p>
    <w:p w14:paraId="7D6CD02B" w14:textId="77777777" w:rsidR="006A0CB4" w:rsidRPr="00076486" w:rsidRDefault="006A0CB4" w:rsidP="006A0CB4">
      <w:pPr>
        <w:pStyle w:val="ListeParagraf"/>
        <w:numPr>
          <w:ilvl w:val="0"/>
          <w:numId w:val="6"/>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527AF2D6" w14:textId="77777777" w:rsidR="006A0CB4" w:rsidRPr="00076486" w:rsidRDefault="006A0CB4" w:rsidP="006A0CB4">
      <w:pPr>
        <w:pStyle w:val="ListeParagraf"/>
        <w:numPr>
          <w:ilvl w:val="0"/>
          <w:numId w:val="2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Kadro alımına ilişkin olarak, yükseköğretim kurumlarının ek koşullar belirlemiş olması halinde, ilanda yer alan ek koşulların ihtiyaç ve hizmet gerekleri doğrultusunda getirilebilecek özel ve ilan edilen kadroya özgü, spesifik bir koşul olup olmadığı, söz konusu koşulun kişileri tanımlar/tarif eder, keyfi ve subjektif nitelikte olup olmadığı, </w:t>
      </w:r>
    </w:p>
    <w:p w14:paraId="51C2E743" w14:textId="77777777" w:rsidR="006A0CB4" w:rsidRPr="00076486" w:rsidRDefault="006A0CB4" w:rsidP="006A0CB4">
      <w:pPr>
        <w:pStyle w:val="ListeParagraf"/>
        <w:numPr>
          <w:ilvl w:val="0"/>
          <w:numId w:val="2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Kadroya başvuran adayların özel ve ilan edilen kadroya özgü, spesifik koşulu taşıyıp taşımadıkları,</w:t>
      </w:r>
    </w:p>
    <w:p w14:paraId="3D2EE848" w14:textId="77777777" w:rsidR="006A0CB4" w:rsidRPr="00076486" w:rsidRDefault="006A0CB4" w:rsidP="006A0CB4">
      <w:pPr>
        <w:pStyle w:val="ListeParagraf"/>
        <w:numPr>
          <w:ilvl w:val="0"/>
          <w:numId w:val="2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Uyuşmazlığa konu kadrolara atanmak için başvuru yapan </w:t>
      </w:r>
      <w:r w:rsidRPr="00076486">
        <w:rPr>
          <w:rFonts w:ascii="Times New Roman" w:hAnsi="Times New Roman" w:cs="Times New Roman"/>
          <w:i/>
          <w:sz w:val="24"/>
          <w:szCs w:val="24"/>
        </w:rPr>
        <w:t>(aynı kadro derecesi için başvuranların)</w:t>
      </w:r>
      <w:r w:rsidRPr="00076486">
        <w:rPr>
          <w:rFonts w:ascii="Times New Roman" w:hAnsi="Times New Roman" w:cs="Times New Roman"/>
          <w:sz w:val="24"/>
          <w:szCs w:val="24"/>
        </w:rPr>
        <w:t xml:space="preserve"> adayların bilimsel çalışmalarının söz konusu kadroya atanmak için yeterli olup olmadığı,</w:t>
      </w:r>
    </w:p>
    <w:p w14:paraId="4B91DE0F" w14:textId="77777777" w:rsidR="006A0CB4" w:rsidRPr="00076486" w:rsidRDefault="006A0CB4" w:rsidP="006A0CB4">
      <w:pPr>
        <w:pStyle w:val="ListeParagraf"/>
        <w:numPr>
          <w:ilvl w:val="0"/>
          <w:numId w:val="2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Başvuru yapan adayların birbirlerine karşı bilimsel çalışma bakımından üstünlüklerinin neler olduğu,</w:t>
      </w:r>
    </w:p>
    <w:p w14:paraId="3600BF5D" w14:textId="77777777" w:rsidR="006A0CB4" w:rsidRPr="00076486" w:rsidRDefault="006A0CB4" w:rsidP="006A0CB4">
      <w:pPr>
        <w:pStyle w:val="ListeParagraf"/>
        <w:numPr>
          <w:ilvl w:val="0"/>
          <w:numId w:val="2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Kadroya başvuran adayların akademik çalışmalarını inceleyen bilim jürisinin, adayın başvurduğu “bilim alanından” ve mevzuatta belirtilen yerlerde görev yapanlar ve akademik unvanda </w:t>
      </w:r>
      <w:r w:rsidRPr="00076486">
        <w:rPr>
          <w:rFonts w:ascii="Times New Roman" w:hAnsi="Times New Roman" w:cs="Times New Roman"/>
          <w:i/>
          <w:sz w:val="24"/>
          <w:szCs w:val="24"/>
        </w:rPr>
        <w:t>(kadronun ait olduğu birimin yöneticisi ve en az birinin de o üniversite dışından olması şartıyla üç profesör)</w:t>
      </w:r>
      <w:r w:rsidRPr="00076486">
        <w:rPr>
          <w:rFonts w:ascii="Times New Roman" w:hAnsi="Times New Roman" w:cs="Times New Roman"/>
          <w:sz w:val="24"/>
          <w:szCs w:val="24"/>
        </w:rPr>
        <w:t xml:space="preserve"> bulunanlar da dikkate alınarak oluşturulup oluşturulmadığının tespiti.</w:t>
      </w:r>
    </w:p>
    <w:p w14:paraId="55BA2B6D" w14:textId="77777777" w:rsidR="006A0CB4" w:rsidRPr="00076486" w:rsidRDefault="006A0CB4" w:rsidP="006A0CB4">
      <w:pPr>
        <w:spacing w:after="0"/>
        <w:ind w:firstLine="284"/>
        <w:jc w:val="both"/>
        <w:rPr>
          <w:rFonts w:ascii="Times New Roman" w:hAnsi="Times New Roman" w:cs="Times New Roman"/>
          <w:sz w:val="24"/>
          <w:szCs w:val="24"/>
        </w:rPr>
      </w:pPr>
    </w:p>
    <w:p w14:paraId="6220C9DD"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1" w:name="_Toc125032183"/>
      <w:r w:rsidRPr="00076486">
        <w:rPr>
          <w:rFonts w:ascii="Times New Roman" w:hAnsi="Times New Roman" w:cs="Times New Roman"/>
          <w:b/>
          <w:caps w:val="0"/>
          <w:sz w:val="32"/>
          <w:szCs w:val="32"/>
        </w:rPr>
        <w:lastRenderedPageBreak/>
        <w:t>DOÇENTLİK SINAVININ ESER İNCELENMESİ AŞAMASINDA BAŞARISIZ SAYILMASI İŞLEMİN İPTALİ DAVASI</w:t>
      </w:r>
      <w:bookmarkEnd w:id="11"/>
    </w:p>
    <w:p w14:paraId="1EED1840" w14:textId="77777777" w:rsidR="006A0CB4" w:rsidRPr="00076486" w:rsidRDefault="006A0CB4" w:rsidP="006A0CB4">
      <w:pPr>
        <w:pStyle w:val="ListeParagraf"/>
        <w:numPr>
          <w:ilvl w:val="0"/>
          <w:numId w:val="3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08C8177C"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eserlerin bilimsel açıdan yeterliliğinin tespitini yapmaya yönelik hususların araştırılması</w:t>
      </w:r>
    </w:p>
    <w:p w14:paraId="7F39A76A" w14:textId="77777777" w:rsidR="006A0CB4" w:rsidRPr="00076486" w:rsidRDefault="006A0CB4" w:rsidP="006A0CB4">
      <w:pPr>
        <w:pStyle w:val="ListeParagraf"/>
        <w:numPr>
          <w:ilvl w:val="0"/>
          <w:numId w:val="3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61D896A0" w14:textId="77777777" w:rsidR="006A0CB4" w:rsidRPr="00076486" w:rsidRDefault="006A0CB4" w:rsidP="006A0CB4">
      <w:pPr>
        <w:pStyle w:val="ListeParagraf"/>
        <w:numPr>
          <w:ilvl w:val="0"/>
          <w:numId w:val="3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Eserlerin bilimsel açıdan doçentlik unvanı için yeterli olup olmadığı ve adayın akademik çalışmalarının niteliğinin ve bilim/sanat alanına katkısının ne olduğu,</w:t>
      </w:r>
    </w:p>
    <w:p w14:paraId="4D17618C" w14:textId="77777777" w:rsidR="006A0CB4" w:rsidRPr="00076486" w:rsidRDefault="006A0CB4" w:rsidP="006A0CB4">
      <w:pPr>
        <w:pStyle w:val="ListeParagraf"/>
        <w:numPr>
          <w:ilvl w:val="0"/>
          <w:numId w:val="3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Eserleri inceleyen bilim jürisinin, adayın başvurduğu “bilim alanından” oluşturulup oluşturulmadığı.</w:t>
      </w:r>
    </w:p>
    <w:p w14:paraId="15062781" w14:textId="77777777" w:rsidR="006A0CB4" w:rsidRPr="00076486" w:rsidRDefault="006A0CB4" w:rsidP="006A0CB4">
      <w:pPr>
        <w:spacing w:after="0"/>
        <w:ind w:firstLine="284"/>
        <w:jc w:val="both"/>
        <w:rPr>
          <w:rFonts w:ascii="Times New Roman" w:hAnsi="Times New Roman" w:cs="Times New Roman"/>
          <w:color w:val="FF0000"/>
          <w:sz w:val="24"/>
          <w:szCs w:val="24"/>
        </w:rPr>
      </w:pPr>
    </w:p>
    <w:p w14:paraId="28264C11"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2" w:name="_Toc125032184"/>
      <w:r w:rsidRPr="00076486">
        <w:rPr>
          <w:rFonts w:ascii="Times New Roman" w:hAnsi="Times New Roman" w:cs="Times New Roman"/>
          <w:b/>
          <w:caps w:val="0"/>
          <w:sz w:val="32"/>
          <w:szCs w:val="32"/>
        </w:rPr>
        <w:t xml:space="preserve">EFOR KAYBINA DAYANAN MADDİ TAZMİNAT DAVASI </w:t>
      </w:r>
      <w:r w:rsidRPr="00076486">
        <w:rPr>
          <w:rFonts w:ascii="Times New Roman" w:hAnsi="Times New Roman" w:cs="Times New Roman"/>
          <w:i/>
          <w:caps w:val="0"/>
          <w:sz w:val="32"/>
          <w:szCs w:val="32"/>
        </w:rPr>
        <w:t>(SİVİL VATANDAŞLAR YÖNÜNDEN)</w:t>
      </w:r>
      <w:bookmarkEnd w:id="12"/>
    </w:p>
    <w:p w14:paraId="6040F799" w14:textId="77777777" w:rsidR="006A0CB4" w:rsidRPr="00076486" w:rsidRDefault="006A0CB4" w:rsidP="006A0CB4">
      <w:pPr>
        <w:pStyle w:val="ListeParagraf"/>
        <w:numPr>
          <w:ilvl w:val="0"/>
          <w:numId w:val="46"/>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İnceleme konusunun kapsam ve sınırları:</w:t>
      </w:r>
    </w:p>
    <w:p w14:paraId="3767971A"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Tazminatın miktarını belirlemeye yönelik hususların tespiti.</w:t>
      </w:r>
    </w:p>
    <w:p w14:paraId="1C1C9737" w14:textId="77777777" w:rsidR="006A0CB4" w:rsidRPr="00076486" w:rsidRDefault="006A0CB4" w:rsidP="006A0CB4">
      <w:pPr>
        <w:pStyle w:val="ListeParagraf"/>
        <w:numPr>
          <w:ilvl w:val="0"/>
          <w:numId w:val="46"/>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Bilirkişinin cevaplaması gereken sorular:</w:t>
      </w:r>
    </w:p>
    <w:p w14:paraId="0FE1D97F" w14:textId="77777777" w:rsidR="006A0CB4" w:rsidRPr="00076486" w:rsidRDefault="006A0CB4" w:rsidP="006A0CB4">
      <w:pPr>
        <w:pStyle w:val="ListeParagraf"/>
        <w:numPr>
          <w:ilvl w:val="0"/>
          <w:numId w:val="4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muhtemel yaşam süresinin ülkemize özgü olan ve güncel verilere göre hazırlanan TRH 2010 Ulusal Mortalite Tablosuna göre ne kadar olduğu,</w:t>
      </w:r>
    </w:p>
    <w:p w14:paraId="66619FAC" w14:textId="77777777" w:rsidR="006A0CB4" w:rsidRPr="00076486" w:rsidRDefault="006A0CB4" w:rsidP="006A0CB4">
      <w:pPr>
        <w:pStyle w:val="ListeParagraf"/>
        <w:numPr>
          <w:ilvl w:val="0"/>
          <w:numId w:val="4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Kalıcı sakatlık nedeni ile beden gücü kaybına uğrayan sivil vatandaşın kendisi ile aynı işi yapan emsallerine nazaran daha fazla güç </w:t>
      </w:r>
      <w:r w:rsidRPr="00076486">
        <w:rPr>
          <w:rFonts w:ascii="Times New Roman" w:hAnsi="Times New Roman" w:cs="Times New Roman"/>
          <w:i/>
          <w:sz w:val="24"/>
          <w:szCs w:val="24"/>
        </w:rPr>
        <w:t>(efor)</w:t>
      </w:r>
      <w:r w:rsidRPr="00076486">
        <w:rPr>
          <w:rFonts w:ascii="Times New Roman" w:hAnsi="Times New Roman" w:cs="Times New Roman"/>
          <w:sz w:val="24"/>
          <w:szCs w:val="24"/>
        </w:rPr>
        <w:t xml:space="preserve"> sarf etmesi nedeni ile oluşan aktif işlemiş ve işleyecek dönem ve pasif dönemdeki zararının ne kadar olduğunun hesaplanması.</w:t>
      </w:r>
    </w:p>
    <w:p w14:paraId="4A376EB6" w14:textId="77777777" w:rsidR="006A0CB4" w:rsidRPr="00076486" w:rsidRDefault="006A0CB4" w:rsidP="006A0CB4">
      <w:pPr>
        <w:spacing w:after="0"/>
        <w:ind w:firstLine="284"/>
        <w:jc w:val="both"/>
        <w:rPr>
          <w:rFonts w:ascii="Times New Roman" w:hAnsi="Times New Roman" w:cs="Times New Roman"/>
          <w:b/>
          <w:bCs/>
          <w:color w:val="FF0000"/>
          <w:sz w:val="24"/>
          <w:szCs w:val="24"/>
        </w:rPr>
      </w:pPr>
    </w:p>
    <w:p w14:paraId="4B9F252B"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3" w:name="_Toc125032185"/>
      <w:r w:rsidRPr="00076486">
        <w:rPr>
          <w:rFonts w:ascii="Times New Roman" w:hAnsi="Times New Roman" w:cs="Times New Roman"/>
          <w:b/>
          <w:caps w:val="0"/>
          <w:sz w:val="32"/>
          <w:szCs w:val="32"/>
        </w:rPr>
        <w:t>ELEKTRİK TARİFESİ VE DOĞALGAZ TAŞIMA BEDELİNDEN KAYNAKLANAN DAVALAR</w:t>
      </w:r>
      <w:bookmarkEnd w:id="13"/>
    </w:p>
    <w:p w14:paraId="3361AF6C" w14:textId="77777777" w:rsidR="006A0CB4" w:rsidRPr="00076486" w:rsidRDefault="006A0CB4" w:rsidP="006A0CB4">
      <w:pPr>
        <w:pStyle w:val="ListeParagraf"/>
        <w:numPr>
          <w:ilvl w:val="0"/>
          <w:numId w:val="3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4593A30B"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Tarife düzenlemesinin ve taşıma bedelinin ilgili mevzuata uygunluğunun değerlendirilmesine yönelik hususların tespiti</w:t>
      </w:r>
    </w:p>
    <w:p w14:paraId="4BE2AA8C" w14:textId="77777777" w:rsidR="006A0CB4" w:rsidRPr="00076486" w:rsidRDefault="006A0CB4" w:rsidP="006A0CB4">
      <w:pPr>
        <w:pStyle w:val="ListeParagraf"/>
        <w:numPr>
          <w:ilvl w:val="0"/>
          <w:numId w:val="3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51B5969F"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Tarifede fahiş oranda artış yapılıp yapılmadığı, </w:t>
      </w:r>
    </w:p>
    <w:p w14:paraId="3E6042D4"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Tarife bedelinin nasıl hesaplandığı </w:t>
      </w:r>
      <w:r w:rsidRPr="00076486">
        <w:rPr>
          <w:rFonts w:ascii="Times New Roman" w:hAnsi="Times New Roman" w:cs="Times New Roman"/>
          <w:i/>
          <w:sz w:val="24"/>
          <w:szCs w:val="24"/>
        </w:rPr>
        <w:t>(bu yönteme ilişkin açıklama)</w:t>
      </w:r>
      <w:r w:rsidRPr="00076486">
        <w:rPr>
          <w:rFonts w:ascii="Times New Roman" w:hAnsi="Times New Roman" w:cs="Times New Roman"/>
          <w:sz w:val="24"/>
          <w:szCs w:val="24"/>
        </w:rPr>
        <w:t>,</w:t>
      </w:r>
    </w:p>
    <w:p w14:paraId="0DF09C88"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Tarifelerinin enflasyon oranına endeksli olup olmadığı, </w:t>
      </w:r>
    </w:p>
    <w:p w14:paraId="62B1B4E4"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İşletme ve yatırım harcamalarının dikkate alınıp alınmadığı, </w:t>
      </w:r>
    </w:p>
    <w:p w14:paraId="56758477"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Toplam doğal gaz miktarı üzerinden taşıma bedelinin nasıl hesaplandığı </w:t>
      </w:r>
      <w:r w:rsidRPr="00076486">
        <w:rPr>
          <w:rFonts w:ascii="Times New Roman" w:hAnsi="Times New Roman" w:cs="Times New Roman"/>
          <w:i/>
          <w:sz w:val="24"/>
          <w:szCs w:val="24"/>
        </w:rPr>
        <w:t>(bu yönteme ilişkin açıklama)</w:t>
      </w:r>
      <w:r w:rsidRPr="00076486">
        <w:rPr>
          <w:rFonts w:ascii="Times New Roman" w:hAnsi="Times New Roman" w:cs="Times New Roman"/>
          <w:sz w:val="24"/>
          <w:szCs w:val="24"/>
        </w:rPr>
        <w:t>,</w:t>
      </w:r>
    </w:p>
    <w:p w14:paraId="7567A9CF"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 xml:space="preserve">Taşıma ücretlerinden, işletme ve diğer giderlerin düşülüp düşülmediği, </w:t>
      </w:r>
      <w:r w:rsidRPr="00076486">
        <w:rPr>
          <w:rFonts w:ascii="Times New Roman" w:hAnsi="Times New Roman" w:cs="Times New Roman"/>
          <w:i/>
          <w:sz w:val="24"/>
          <w:szCs w:val="24"/>
        </w:rPr>
        <w:t>(bu konuya ilişkin açıklama ve belirlenecek tutar)</w:t>
      </w:r>
      <w:r w:rsidRPr="00076486">
        <w:rPr>
          <w:rFonts w:ascii="Times New Roman" w:hAnsi="Times New Roman" w:cs="Times New Roman"/>
          <w:sz w:val="24"/>
          <w:szCs w:val="24"/>
        </w:rPr>
        <w:t>,</w:t>
      </w:r>
    </w:p>
    <w:p w14:paraId="24EA6F93"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Taşıma tarifesi ile taşınan doğal gaz miktarı dikkate alındığında bulunan tutarın ne kadar olduğu,</w:t>
      </w:r>
    </w:p>
    <w:p w14:paraId="50C71A2A" w14:textId="77777777" w:rsidR="006A0CB4" w:rsidRPr="00076486" w:rsidRDefault="006A0CB4" w:rsidP="006A0CB4">
      <w:pPr>
        <w:pStyle w:val="ListeParagraf"/>
        <w:numPr>
          <w:ilvl w:val="0"/>
          <w:numId w:val="29"/>
        </w:numPr>
        <w:spacing w:after="0"/>
        <w:ind w:left="0" w:firstLine="284"/>
        <w:jc w:val="both"/>
        <w:rPr>
          <w:rFonts w:ascii="Times New Roman" w:hAnsi="Times New Roman" w:cs="Times New Roman"/>
          <w:b/>
          <w:sz w:val="24"/>
          <w:szCs w:val="24"/>
        </w:rPr>
      </w:pPr>
      <w:r w:rsidRPr="00076486">
        <w:rPr>
          <w:rFonts w:ascii="Times New Roman" w:hAnsi="Times New Roman" w:cs="Times New Roman"/>
          <w:sz w:val="24"/>
          <w:szCs w:val="24"/>
        </w:rPr>
        <w:t>Tarifenin/taşıma bedelinin belirlenmesinde ilgili lisans ve kurul kararlarına uygun davranılıp davranılmadığının tespiti.</w:t>
      </w:r>
    </w:p>
    <w:p w14:paraId="0143AD34" w14:textId="77777777" w:rsidR="006A0CB4" w:rsidRPr="00076486" w:rsidRDefault="006A0CB4" w:rsidP="006A0CB4">
      <w:pPr>
        <w:spacing w:after="0"/>
        <w:ind w:firstLine="284"/>
        <w:jc w:val="both"/>
        <w:rPr>
          <w:rFonts w:ascii="Times New Roman" w:hAnsi="Times New Roman" w:cs="Times New Roman"/>
          <w:b/>
          <w:sz w:val="24"/>
          <w:szCs w:val="24"/>
        </w:rPr>
      </w:pPr>
    </w:p>
    <w:p w14:paraId="1C58659B"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4" w:name="_Toc125032186"/>
      <w:r w:rsidRPr="00076486">
        <w:rPr>
          <w:rFonts w:ascii="Times New Roman" w:hAnsi="Times New Roman" w:cs="Times New Roman"/>
          <w:b/>
          <w:caps w:val="0"/>
          <w:sz w:val="32"/>
          <w:szCs w:val="32"/>
        </w:rPr>
        <w:t>EMLAK VERGİSİNDEN KAYNAKLANAN TAKDİR KOMİSYONU KARARLARINA KARŞI AÇILAN İPTAL DAVALARI</w:t>
      </w:r>
      <w:bookmarkEnd w:id="14"/>
    </w:p>
    <w:p w14:paraId="063EAA41" w14:textId="77777777" w:rsidR="006A0CB4" w:rsidRPr="00076486" w:rsidRDefault="006A0CB4" w:rsidP="006A0CB4">
      <w:pPr>
        <w:pStyle w:val="ListeParagraf"/>
        <w:numPr>
          <w:ilvl w:val="0"/>
          <w:numId w:val="9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 xml:space="preserve">İnceleme konusunun kapsamı ve sınırları       </w:t>
      </w:r>
    </w:p>
    <w:p w14:paraId="2D162E68"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Emlak vergisinin belirlenmesine yönelik hususların araştırılması        </w:t>
      </w:r>
    </w:p>
    <w:p w14:paraId="46FF231C" w14:textId="77777777" w:rsidR="006A0CB4" w:rsidRPr="00076486" w:rsidRDefault="006A0CB4" w:rsidP="006A0CB4">
      <w:pPr>
        <w:pStyle w:val="ListeParagraf"/>
        <w:numPr>
          <w:ilvl w:val="0"/>
          <w:numId w:val="9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 xml:space="preserve">Bilirkişinin cevaplaması gereken sorular        </w:t>
      </w:r>
    </w:p>
    <w:p w14:paraId="44F2CAC4"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Mahalle, cadde veya sokak için belirlenen arsa m² birim değerlerinin ve mahalledeki arsaların imar planındaki durumlarının ne olduğu,        </w:t>
      </w:r>
    </w:p>
    <w:p w14:paraId="31599E6A"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Arsalar için her mahalle ve köy için cadde sokak ve değer bakımından farklı bölgelerin tespiti,        </w:t>
      </w:r>
    </w:p>
    <w:p w14:paraId="561F20D9"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Taşınmazların imar özelliklerinin ve kullanım durumlarının ne olduğu,        </w:t>
      </w:r>
    </w:p>
    <w:p w14:paraId="033C0498"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Taşınmaza verilen imar hakkı ile halihazırdaki durumun yerinde karşılaştırılması,        </w:t>
      </w:r>
    </w:p>
    <w:p w14:paraId="3088F3F1"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Mahallenin cadde ve sokaklarına göre belediye ile diğer kamu ve özel kuruluşlar tarafından yapılan hizmetlerden yararlanma derecelerinin neler olduğu,        </w:t>
      </w:r>
    </w:p>
    <w:p w14:paraId="11032B4A"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Taşınmazların nevilerine göre cari satış ve kira bedelleri, enflasyon oranları dikkate alındığında m² birim değerinin ne kadar olabileceği,        </w:t>
      </w:r>
    </w:p>
    <w:p w14:paraId="41A06BFB"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Taşınmaz arazi niteliğinde ise arazinin kıraç, taban ve sulak olup olmadığına göre asgari birim değerinin ne kadar olabileceği,        </w:t>
      </w:r>
    </w:p>
    <w:p w14:paraId="425B5B91"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Turistik bölgelerde ise farklılık gösterilen yerlerin tespiti.</w:t>
      </w:r>
    </w:p>
    <w:p w14:paraId="45D4AC48" w14:textId="77777777" w:rsidR="006A0CB4" w:rsidRPr="00076486" w:rsidRDefault="006A0CB4" w:rsidP="006A0CB4">
      <w:pPr>
        <w:pStyle w:val="ListeParagraf"/>
        <w:numPr>
          <w:ilvl w:val="0"/>
          <w:numId w:val="96"/>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Birden fazla cephesi bulunan taşınmazın tarh edilen emlak vergi beyanının iptali istemine ilişkin davada;</w:t>
      </w:r>
    </w:p>
    <w:p w14:paraId="0AE2217F" w14:textId="77777777" w:rsidR="006A0CB4" w:rsidRPr="00076486" w:rsidRDefault="006A0CB4" w:rsidP="006A0CB4">
      <w:pPr>
        <w:spacing w:after="0"/>
        <w:ind w:firstLine="284"/>
        <w:jc w:val="both"/>
        <w:rPr>
          <w:rFonts w:ascii="Times New Roman" w:hAnsi="Times New Roman" w:cs="Times New Roman"/>
          <w:b/>
          <w:sz w:val="24"/>
          <w:szCs w:val="24"/>
        </w:rPr>
      </w:pPr>
    </w:p>
    <w:p w14:paraId="202BC8B9" w14:textId="77777777" w:rsidR="006A0CB4" w:rsidRPr="00076486" w:rsidRDefault="006A0CB4" w:rsidP="006A0CB4">
      <w:pPr>
        <w:pStyle w:val="ListeParagraf"/>
        <w:numPr>
          <w:ilvl w:val="0"/>
          <w:numId w:val="9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taşınmazın bulunduğu yerin tespiti için taşınmaza ait imar planı ve krokilerinin üzerinde inceleme yapılarak taşınmazın en uzun cephesinin bulunduğu cadde veya sokağın tespiti,</w:t>
      </w:r>
    </w:p>
    <w:p w14:paraId="4AC034E7" w14:textId="77777777" w:rsidR="006A0CB4" w:rsidRPr="00076486" w:rsidRDefault="006A0CB4" w:rsidP="006A0CB4">
      <w:pPr>
        <w:spacing w:after="0"/>
        <w:ind w:firstLine="284"/>
        <w:jc w:val="both"/>
        <w:rPr>
          <w:rFonts w:ascii="Times New Roman" w:hAnsi="Times New Roman" w:cs="Times New Roman"/>
          <w:sz w:val="24"/>
          <w:szCs w:val="24"/>
        </w:rPr>
      </w:pPr>
    </w:p>
    <w:p w14:paraId="4ABA57A3"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5" w:name="_Toc125032187"/>
      <w:r w:rsidRPr="00076486">
        <w:rPr>
          <w:rFonts w:ascii="Times New Roman" w:hAnsi="Times New Roman" w:cs="Times New Roman"/>
          <w:b/>
          <w:caps w:val="0"/>
          <w:sz w:val="32"/>
          <w:szCs w:val="32"/>
        </w:rPr>
        <w:t xml:space="preserve">GAYRİ SIHHİ MÜESSESE </w:t>
      </w:r>
      <w:r w:rsidRPr="00076486">
        <w:rPr>
          <w:rFonts w:ascii="Times New Roman" w:hAnsi="Times New Roman" w:cs="Times New Roman"/>
          <w:i/>
          <w:caps w:val="0"/>
          <w:sz w:val="32"/>
          <w:szCs w:val="32"/>
        </w:rPr>
        <w:t>(1. SINIF)</w:t>
      </w:r>
      <w:r w:rsidRPr="00076486">
        <w:rPr>
          <w:rFonts w:ascii="Times New Roman" w:hAnsi="Times New Roman" w:cs="Times New Roman"/>
          <w:b/>
          <w:caps w:val="0"/>
          <w:sz w:val="32"/>
          <w:szCs w:val="32"/>
        </w:rPr>
        <w:t xml:space="preserve"> RUHSATININ VE FAALİYETTEN MEN'İ İŞLEMİNİN İPTALİ DAVASI</w:t>
      </w:r>
      <w:bookmarkEnd w:id="15"/>
    </w:p>
    <w:p w14:paraId="69C0DA42" w14:textId="77777777" w:rsidR="006A0CB4" w:rsidRPr="00076486" w:rsidRDefault="006A0CB4" w:rsidP="006A0CB4">
      <w:pPr>
        <w:pStyle w:val="ListeParagraf"/>
        <w:numPr>
          <w:ilvl w:val="0"/>
          <w:numId w:val="36"/>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26821236"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ab/>
        <w:t>Ruhsatın,  ilgili mevzuat hükümlerine uygun olarak verilip verilmediğine ilişkin hususların tespiti</w:t>
      </w:r>
    </w:p>
    <w:p w14:paraId="67015B3C" w14:textId="77777777" w:rsidR="006A0CB4" w:rsidRPr="00076486" w:rsidRDefault="006A0CB4" w:rsidP="006A0CB4">
      <w:pPr>
        <w:pStyle w:val="ListeParagraf"/>
        <w:numPr>
          <w:ilvl w:val="0"/>
          <w:numId w:val="36"/>
        </w:numPr>
        <w:spacing w:after="0"/>
        <w:ind w:left="0" w:firstLine="284"/>
        <w:jc w:val="both"/>
        <w:rPr>
          <w:rFonts w:ascii="Times New Roman" w:hAnsi="Times New Roman" w:cs="Times New Roman"/>
          <w:sz w:val="24"/>
          <w:szCs w:val="24"/>
        </w:rPr>
      </w:pPr>
      <w:r w:rsidRPr="00076486">
        <w:rPr>
          <w:rFonts w:ascii="Times New Roman" w:hAnsi="Times New Roman" w:cs="Times New Roman"/>
          <w:b/>
          <w:sz w:val="24"/>
          <w:szCs w:val="24"/>
        </w:rPr>
        <w:t>Bilirkişinin cevaplaması gereken sorular:</w:t>
      </w:r>
    </w:p>
    <w:p w14:paraId="3A1600C9" w14:textId="77777777" w:rsidR="006A0CB4" w:rsidRPr="00076486" w:rsidRDefault="006A0CB4" w:rsidP="006A0CB4">
      <w:pPr>
        <w:pStyle w:val="ListeParagraf"/>
        <w:numPr>
          <w:ilvl w:val="0"/>
          <w:numId w:val="2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işyerinin yoğun konut bölgesinde bulunup bulunmadığı, bulunduğu yerde işletilmesine engel teşkil edecek derecede çevreye ve insan sağlığına vereceği olası zararların neler olduğu, işyerine ruhsat verildiği dönemde sanayi bölgesi koşulunun bulunup bulunmadığı ve günümüzde bu koşulun sağlanıp sağlanmadığı, </w:t>
      </w:r>
    </w:p>
    <w:p w14:paraId="7928FFC0" w14:textId="77777777" w:rsidR="006A0CB4" w:rsidRPr="00076486" w:rsidRDefault="006A0CB4" w:rsidP="006A0CB4">
      <w:pPr>
        <w:pStyle w:val="ListeParagraf"/>
        <w:numPr>
          <w:ilvl w:val="0"/>
          <w:numId w:val="2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İşletmenin faaliyetinden etkilenecek mesafede yerleşim alanı, ormanlık alan, tarım arazisi, dere/çay/nehir veya su havzalarının bulunup bulunmadığı, kurulması planlanan tesis nedeniyle kapanan dere yatağının olup olmadığı, kapanan dere yatağı var ise bunun etkilerinin neler olabileceği,</w:t>
      </w:r>
    </w:p>
    <w:p w14:paraId="34E855B2" w14:textId="77777777" w:rsidR="006A0CB4" w:rsidRPr="00076486" w:rsidRDefault="006A0CB4" w:rsidP="006A0CB4">
      <w:pPr>
        <w:pStyle w:val="ListeParagraf"/>
        <w:numPr>
          <w:ilvl w:val="0"/>
          <w:numId w:val="2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İşletmenin bulunduğu çevrede başkaca ruhsatlı işletmelerin olup olmadığı, var ise çevreye olan etkilerinin neler olabileceği, </w:t>
      </w:r>
    </w:p>
    <w:p w14:paraId="502C6BB3" w14:textId="77777777" w:rsidR="006A0CB4" w:rsidRPr="00076486" w:rsidRDefault="006A0CB4" w:rsidP="006A0CB4">
      <w:pPr>
        <w:pStyle w:val="ListeParagraf"/>
        <w:numPr>
          <w:ilvl w:val="0"/>
          <w:numId w:val="2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Ruhsat verilmeden önce Çevre Kanunu ile bu Kanuna dayanılarak çıkarılan yönetmeliklerde aranılan çevresel etki değerlendirmesinin yapılıp yapılmadığı, gerçekleştirilecek faaliyet nedeniyle kullanılacak araçların </w:t>
      </w:r>
      <w:r w:rsidRPr="00076486">
        <w:rPr>
          <w:rFonts w:ascii="Times New Roman" w:hAnsi="Times New Roman" w:cs="Times New Roman"/>
          <w:i/>
          <w:sz w:val="24"/>
          <w:szCs w:val="24"/>
        </w:rPr>
        <w:t>(tonajlı yük araçları vb.)</w:t>
      </w:r>
      <w:r w:rsidRPr="00076486">
        <w:rPr>
          <w:rFonts w:ascii="Times New Roman" w:hAnsi="Times New Roman" w:cs="Times New Roman"/>
          <w:sz w:val="24"/>
          <w:szCs w:val="24"/>
        </w:rPr>
        <w:t xml:space="preserve"> varsa ortak kullanılan kara yollarına ve ulaşıma etkisinin neler olabileceği, olası zararlara karşı gerekli koruma tedbirlerinin </w:t>
      </w:r>
      <w:r w:rsidRPr="00076486">
        <w:rPr>
          <w:rFonts w:ascii="Times New Roman" w:hAnsi="Times New Roman" w:cs="Times New Roman"/>
          <w:i/>
          <w:sz w:val="24"/>
          <w:szCs w:val="24"/>
        </w:rPr>
        <w:t>(tarım arazilerinin korunması, dere taşmasının engellemesi vb.)</w:t>
      </w:r>
      <w:r w:rsidRPr="00076486">
        <w:rPr>
          <w:rFonts w:ascii="Times New Roman" w:hAnsi="Times New Roman" w:cs="Times New Roman"/>
          <w:sz w:val="24"/>
          <w:szCs w:val="24"/>
        </w:rPr>
        <w:t xml:space="preserve"> alınıp alınmadığı ve bu kapsamda alınan tedbirlerin yeterli olup olmadığı, işletmenin biyolojik, kimyasal ve fiziksel yönlerden çevreye zarar verip vermeyeceği, </w:t>
      </w:r>
    </w:p>
    <w:p w14:paraId="532C8A4B" w14:textId="77777777" w:rsidR="006A0CB4" w:rsidRPr="00076486" w:rsidRDefault="006A0CB4" w:rsidP="006A0CB4">
      <w:pPr>
        <w:pStyle w:val="ListeParagraf"/>
        <w:numPr>
          <w:ilvl w:val="0"/>
          <w:numId w:val="2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Ruhsatın, 3572 sayılı İşyeri Açma ve Çalışma Ruhsatlarına İlişkin Yönetmelikte belirtilen teknik kriterlerle uyumlu olup olmadığı.</w:t>
      </w:r>
    </w:p>
    <w:p w14:paraId="6EC23809" w14:textId="77777777" w:rsidR="006A0CB4" w:rsidRPr="00076486" w:rsidRDefault="006A0CB4" w:rsidP="006A0CB4">
      <w:pPr>
        <w:spacing w:after="0"/>
        <w:ind w:firstLine="284"/>
        <w:jc w:val="both"/>
        <w:rPr>
          <w:rFonts w:ascii="Times New Roman" w:hAnsi="Times New Roman" w:cs="Times New Roman"/>
          <w:sz w:val="24"/>
          <w:szCs w:val="24"/>
        </w:rPr>
      </w:pPr>
    </w:p>
    <w:p w14:paraId="2BEC947A"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6" w:name="_Toc80715505"/>
      <w:bookmarkStart w:id="17" w:name="_Toc125032188"/>
      <w:r w:rsidRPr="00076486">
        <w:rPr>
          <w:rFonts w:ascii="Times New Roman" w:hAnsi="Times New Roman" w:cs="Times New Roman"/>
          <w:b/>
          <w:caps w:val="0"/>
          <w:sz w:val="32"/>
          <w:szCs w:val="32"/>
        </w:rPr>
        <w:t>GAYRİMENKUL DEĞERLEME</w:t>
      </w:r>
      <w:bookmarkEnd w:id="16"/>
      <w:r w:rsidRPr="00076486">
        <w:rPr>
          <w:rFonts w:ascii="Times New Roman" w:hAnsi="Times New Roman" w:cs="Times New Roman"/>
          <w:i/>
          <w:caps w:val="0"/>
          <w:sz w:val="32"/>
          <w:szCs w:val="32"/>
        </w:rPr>
        <w:t>(ARSA/YAPI)</w:t>
      </w:r>
      <w:bookmarkEnd w:id="17"/>
    </w:p>
    <w:p w14:paraId="2E08D2AE" w14:textId="77777777" w:rsidR="006A0CB4" w:rsidRPr="00076486" w:rsidRDefault="006A0CB4" w:rsidP="006A0CB4">
      <w:pPr>
        <w:pStyle w:val="ListeParagraf"/>
        <w:numPr>
          <w:ilvl w:val="0"/>
          <w:numId w:val="1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 kapsam ve sınırları:</w:t>
      </w:r>
    </w:p>
    <w:p w14:paraId="23872631"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Gayrimenkul değerinin tespiti</w:t>
      </w:r>
    </w:p>
    <w:p w14:paraId="12D0FC7F" w14:textId="77777777" w:rsidR="006A0CB4" w:rsidRPr="00076486" w:rsidRDefault="006A0CB4" w:rsidP="006A0CB4">
      <w:pPr>
        <w:pStyle w:val="ListeParagraf"/>
        <w:numPr>
          <w:ilvl w:val="0"/>
          <w:numId w:val="1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76734DAE"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Tarafların, dava konusu taşınmaza yakın bölgelerden ve yakın zaman içinde satışı yapılan benzer yüzölçümlü satışları bildirmesi durumunda bu satışların diğer emsaller ile karşılaştırılmasının yapılması,</w:t>
      </w:r>
    </w:p>
    <w:p w14:paraId="4077F93B"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taşınmazın; imar planındaki konumu, emsallere ve değerini etkileyen merkezi yerlere olan uzaklığını da gösterir krokisi ve dava konusu taşınmaz ile emsal taşınmazların resen belirlenen vergi değerleri ve emsal taşınmazların satış akit tablosu incelenmek suretiyle dava konusu taşınmazın değerlendirmeye esas alınacak emsallere göre ayrı ayrı üstün ve eksik yönlerinin </w:t>
      </w:r>
      <w:r w:rsidRPr="00076486">
        <w:rPr>
          <w:rFonts w:ascii="Times New Roman" w:hAnsi="Times New Roman" w:cs="Times New Roman"/>
          <w:i/>
          <w:sz w:val="24"/>
          <w:szCs w:val="24"/>
        </w:rPr>
        <w:t xml:space="preserve">(Topografya, şekil (dar, geniş vb.), mevcut kullanılabilir alan, manzara, peyzaj, rüzgâr durumu, çevre, satış değeri ve toprak yapısının değerlendirilmesi; alış-veriş merkezine, rekreasyon alanına, oyun alanına, otoparka, okula, dini tesislere, kent merkezine, nahoş alanlara, sağlık tesislerine mesafeleri; sokağa, </w:t>
      </w:r>
      <w:r w:rsidRPr="00076486">
        <w:rPr>
          <w:rFonts w:ascii="Times New Roman" w:hAnsi="Times New Roman" w:cs="Times New Roman"/>
          <w:i/>
          <w:sz w:val="24"/>
          <w:szCs w:val="24"/>
        </w:rPr>
        <w:lastRenderedPageBreak/>
        <w:t>caddeye, anayola, tren yoluna ve denize ulaşımları; gürültü, hava kirliliği, doğal bitki örtüsü, su kapasitesi, kanalizasyon, drenaj, faydalanılabilir imkânlar, temel belediye hizmetleri, yapılanma, parsel cephe uzunluğu ve konumu, ada içi yerleşim durumu, izin verilen kat adedi, izin verilen inşaat alanı, zemin durumu, izin verilen inşaat stilinin belirtilmesi</w:t>
      </w:r>
      <w:r w:rsidRPr="00076486">
        <w:rPr>
          <w:rFonts w:ascii="Times New Roman" w:hAnsi="Times New Roman" w:cs="Times New Roman"/>
          <w:sz w:val="24"/>
          <w:szCs w:val="24"/>
        </w:rPr>
        <w:t>) tüm faktörler dikkate alınarak ve tablolar oluşturulması ve vergi beyan değerleri arasındaki oranları açıklanmak suretiyle yapılacak karşılaştırma sonucunun ne olduğu,</w:t>
      </w:r>
    </w:p>
    <w:p w14:paraId="55A1315C"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Emsal taşınmazlar ile değer biçilen taşınmazın imar durumuna göre inşaat yapılabilme durumları ve yapılabilecek kat adedinin ne olduğu, bitişik veya ayrık nizamda yapılaşma alanlarında olup olmadığı,</w:t>
      </w:r>
    </w:p>
    <w:p w14:paraId="23EF89F7"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Dava konusu taşınmaz ile emsal alınan ve alınmayan tüm taşınmazların harita üzerinde birbirlerine olan uzaklıklarının gösterilmesi, bunun yanında şehir merkezi, yol, cadde, konut veya ticari alana olan uzaklıklarının belirtilmesi, bölgede bulunan ve önemli yapılara olan uzaklıkları ile değer artış veya azalışına neden olan etkenlere olan uzaklıklarının harita üzerinde gösterilerek rapora eklenmesi,</w:t>
      </w:r>
    </w:p>
    <w:p w14:paraId="378C7FA7"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İlgili belediye başkanlığı ve tapu müdürlüğünden gelen kayıtlar dikkate alınarak taşınmazın, değerlendirme tarihi itibariyle, emsal alınacak taşınmazın ise satış tarihi itibariyle imar ya da kadastro parselleri olup olmadığı, ayrıca tarafların, dava konusu taşınmaza yakın bölgelerden ve yakın zaman içinde satışı yapılan benzer yüzölçümlü satışları bildirmesi durumunda bu satışların da diğer emsaller ile karşılaştırılmasının yapılması,</w:t>
      </w:r>
    </w:p>
    <w:p w14:paraId="240A08FB"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 xml:space="preserve">Emsal imar parseli olup da dava konusu taşınmazın bu nitelikte olmaması halinde, dava konusu taşınmazın yapılacak karşılaştırmadan sonra bulunacak değerinden, İmar Kanununun 18. maddesinin 2. fıkrası gözetilerek, düzenleme ortaklık payına </w:t>
      </w:r>
      <w:r w:rsidRPr="00076486">
        <w:rPr>
          <w:rFonts w:ascii="Times New Roman" w:eastAsia="Times New Roman" w:hAnsi="Times New Roman" w:cs="Times New Roman"/>
          <w:i/>
          <w:sz w:val="24"/>
          <w:szCs w:val="24"/>
        </w:rPr>
        <w:t>(DOP)</w:t>
      </w:r>
      <w:r w:rsidRPr="00076486">
        <w:rPr>
          <w:rFonts w:ascii="Times New Roman" w:eastAsia="Times New Roman" w:hAnsi="Times New Roman" w:cs="Times New Roman"/>
          <w:sz w:val="24"/>
          <w:szCs w:val="24"/>
        </w:rPr>
        <w:t xml:space="preserve"> tekabül edecek oranda indirim yapılması gerektiği,</w:t>
      </w:r>
    </w:p>
    <w:p w14:paraId="30073A75"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Aynı bölgeden, kamulaştırma ile ilgili dosyalarda, yasal unsurlar yanında uygulama birliği yönünden de yargısal denetim yapılması ve bilirkişi raporlarında taşınmaza biçilen değerin, özel nitelikleri de göz önünde bulundurularak, taşınmaza takdir edilen bedelin, kamulaştırma alanındaki diğer taşınmazlar için hükmedilip kesinleşen bedellerle uyumlu olup olmadığının denetlenmesi,</w:t>
      </w:r>
    </w:p>
    <w:p w14:paraId="205A79F7"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 xml:space="preserve">Taşınmazın ve emsal alınan taşınmazın metrekare değerinin ne olduğu, </w:t>
      </w:r>
    </w:p>
    <w:p w14:paraId="4A05BBF1"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Taşınmaz üzerinde herhangi bir yapı veya değerlemesi yapılacak taşınır-taşınmaz var ise ayrıca liste halinde ve tablo yapılarak değerlerinin belirtilmesi,</w:t>
      </w:r>
    </w:p>
    <w:p w14:paraId="5907E3C4" w14:textId="77777777" w:rsidR="006A0CB4" w:rsidRPr="00076486" w:rsidRDefault="006A0CB4" w:rsidP="006A0CB4">
      <w:pPr>
        <w:pStyle w:val="ListeParagraf"/>
        <w:numPr>
          <w:ilvl w:val="0"/>
          <w:numId w:val="14"/>
        </w:numPr>
        <w:spacing w:after="0"/>
        <w:ind w:left="0" w:firstLine="284"/>
        <w:jc w:val="both"/>
        <w:rPr>
          <w:rFonts w:ascii="Times New Roman" w:hAnsi="Times New Roman" w:cs="Times New Roman"/>
          <w:sz w:val="24"/>
          <w:szCs w:val="24"/>
        </w:rPr>
      </w:pPr>
      <w:r w:rsidRPr="00076486">
        <w:rPr>
          <w:rFonts w:ascii="Times New Roman" w:eastAsia="Times New Roman" w:hAnsi="Times New Roman" w:cs="Times New Roman"/>
          <w:sz w:val="24"/>
          <w:szCs w:val="24"/>
        </w:rPr>
        <w:t>Son toplama işleminde davaya konu taşınmazın değeri ile birlikte değere etki eden tüm unsurların ayrıca tabloda gösterilmek suretiyle toplam değerin hesaplanması.</w:t>
      </w:r>
    </w:p>
    <w:p w14:paraId="1EB9C087" w14:textId="77777777" w:rsidR="006A0CB4" w:rsidRPr="00076486" w:rsidRDefault="006A0CB4" w:rsidP="006A0CB4">
      <w:pPr>
        <w:spacing w:after="0"/>
        <w:ind w:firstLine="284"/>
        <w:jc w:val="both"/>
        <w:rPr>
          <w:rFonts w:ascii="Times New Roman" w:hAnsi="Times New Roman" w:cs="Times New Roman"/>
          <w:sz w:val="24"/>
          <w:szCs w:val="24"/>
        </w:rPr>
      </w:pPr>
    </w:p>
    <w:p w14:paraId="571BCB37"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8" w:name="_Toc125032189"/>
      <w:r w:rsidRPr="00076486">
        <w:rPr>
          <w:rFonts w:ascii="Times New Roman" w:hAnsi="Times New Roman" w:cs="Times New Roman"/>
          <w:b/>
          <w:caps w:val="0"/>
          <w:sz w:val="32"/>
          <w:szCs w:val="32"/>
        </w:rPr>
        <w:lastRenderedPageBreak/>
        <w:t>GEÇ ATAMA/GEÇ TERFİ NEDENİYLE AÇILAN MADDİ TAZMİNAT DAVASI</w:t>
      </w:r>
      <w:bookmarkEnd w:id="18"/>
    </w:p>
    <w:p w14:paraId="604FE474" w14:textId="77777777" w:rsidR="006A0CB4" w:rsidRPr="00076486" w:rsidRDefault="006A0CB4" w:rsidP="006A0CB4">
      <w:pPr>
        <w:pStyle w:val="ListeParagraf"/>
        <w:numPr>
          <w:ilvl w:val="0"/>
          <w:numId w:val="42"/>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İnceleme konusunun kapsam ve sınırları:</w:t>
      </w:r>
    </w:p>
    <w:p w14:paraId="73FC306C"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Tazminatın miktarını belirlemeye yönelik hususların tespiti</w:t>
      </w:r>
    </w:p>
    <w:p w14:paraId="2CDA89DC" w14:textId="77777777" w:rsidR="006A0CB4" w:rsidRPr="00076486" w:rsidRDefault="006A0CB4" w:rsidP="006A0CB4">
      <w:pPr>
        <w:pStyle w:val="ListeParagraf"/>
        <w:numPr>
          <w:ilvl w:val="0"/>
          <w:numId w:val="42"/>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Bilirkişinin cevaplaması gereken sorular:</w:t>
      </w:r>
    </w:p>
    <w:p w14:paraId="56E782AE" w14:textId="77777777" w:rsidR="006A0CB4" w:rsidRPr="00076486" w:rsidRDefault="006A0CB4" w:rsidP="006A0CB4">
      <w:pPr>
        <w:pStyle w:val="ListeParagraf"/>
        <w:numPr>
          <w:ilvl w:val="0"/>
          <w:numId w:val="4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Davacının mahkemece tespit edilen zaman periyodunda hatalı işlem olmasaydı elde edebileceği parasal hakların tespit edilmesi, </w:t>
      </w:r>
    </w:p>
    <w:p w14:paraId="0A8D2B2D" w14:textId="77777777" w:rsidR="006A0CB4" w:rsidRPr="00076486" w:rsidRDefault="006A0CB4" w:rsidP="006A0CB4">
      <w:pPr>
        <w:pStyle w:val="ListeParagraf"/>
        <w:numPr>
          <w:ilvl w:val="0"/>
          <w:numId w:val="4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mahkemece tespit edilen zaman periyodunda başka işyerlerinde çalışma yapmışsa elde ettiği parasal kazanımların tespit edilmesi,</w:t>
      </w:r>
    </w:p>
    <w:p w14:paraId="64BE0848" w14:textId="77777777" w:rsidR="006A0CB4" w:rsidRPr="00076486" w:rsidRDefault="006A0CB4" w:rsidP="006A0CB4">
      <w:pPr>
        <w:pStyle w:val="ListeParagraf"/>
        <w:numPr>
          <w:ilvl w:val="0"/>
          <w:numId w:val="4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elde etmesi gereken parasal haklar ile elde ettiği parasal kazanımların karşılaştırılarak iddia ettiği zararının oluşup oluşmadığının tespiti.</w:t>
      </w:r>
    </w:p>
    <w:p w14:paraId="69508F11" w14:textId="77777777" w:rsidR="006A0CB4" w:rsidRPr="00076486" w:rsidRDefault="006A0CB4" w:rsidP="006A0CB4">
      <w:pPr>
        <w:spacing w:after="0"/>
        <w:ind w:firstLine="284"/>
        <w:jc w:val="both"/>
        <w:rPr>
          <w:rFonts w:ascii="Times New Roman" w:hAnsi="Times New Roman" w:cs="Times New Roman"/>
          <w:sz w:val="24"/>
          <w:szCs w:val="24"/>
        </w:rPr>
      </w:pPr>
    </w:p>
    <w:p w14:paraId="528D6201"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19" w:name="_Toc125032190"/>
      <w:r w:rsidRPr="00076486">
        <w:rPr>
          <w:rFonts w:ascii="Times New Roman" w:hAnsi="Times New Roman" w:cs="Times New Roman"/>
          <w:b/>
          <w:caps w:val="0"/>
          <w:sz w:val="32"/>
          <w:szCs w:val="32"/>
        </w:rPr>
        <w:t xml:space="preserve">GÜÇ </w:t>
      </w:r>
      <w:r w:rsidRPr="00076486">
        <w:rPr>
          <w:rFonts w:ascii="Times New Roman" w:hAnsi="Times New Roman" w:cs="Times New Roman"/>
          <w:i/>
          <w:caps w:val="0"/>
          <w:sz w:val="32"/>
          <w:szCs w:val="32"/>
        </w:rPr>
        <w:t>(EFOR)</w:t>
      </w:r>
      <w:r w:rsidRPr="00076486">
        <w:rPr>
          <w:rFonts w:ascii="Times New Roman" w:hAnsi="Times New Roman" w:cs="Times New Roman"/>
          <w:b/>
          <w:caps w:val="0"/>
          <w:sz w:val="32"/>
          <w:szCs w:val="32"/>
        </w:rPr>
        <w:t xml:space="preserve"> KAYBINA DAYANAN MADDİ TAZMİNAT DAVASI</w:t>
      </w:r>
      <w:bookmarkEnd w:id="19"/>
    </w:p>
    <w:p w14:paraId="14F5B09C" w14:textId="77777777" w:rsidR="006A0CB4" w:rsidRPr="00076486" w:rsidRDefault="006A0CB4" w:rsidP="006A0CB4">
      <w:pPr>
        <w:pStyle w:val="ListeParagraf"/>
        <w:numPr>
          <w:ilvl w:val="0"/>
          <w:numId w:val="38"/>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İnceleme konusunun kapsam ve sınırları:</w:t>
      </w:r>
    </w:p>
    <w:p w14:paraId="308507E5"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Görevin neden ve etkisinden dolayı malul olan ve çalışmaya devam eden kamu görevlisinin güç kaybına dayanan tazminatın miktarını belirlemeye yönelik hususların tespiti</w:t>
      </w:r>
    </w:p>
    <w:p w14:paraId="7A8CB102" w14:textId="77777777" w:rsidR="006A0CB4" w:rsidRPr="00076486" w:rsidRDefault="006A0CB4" w:rsidP="006A0CB4">
      <w:pPr>
        <w:pStyle w:val="ListeParagraf"/>
        <w:numPr>
          <w:ilvl w:val="0"/>
          <w:numId w:val="38"/>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Bilirkişinin cevaplaması gereken sorular:</w:t>
      </w:r>
    </w:p>
    <w:p w14:paraId="026F8B3F" w14:textId="77777777" w:rsidR="006A0CB4" w:rsidRPr="00076486" w:rsidRDefault="006A0CB4" w:rsidP="006A0CB4">
      <w:pPr>
        <w:pStyle w:val="ListeParagraf"/>
        <w:numPr>
          <w:ilvl w:val="0"/>
          <w:numId w:val="3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Kalıcı sakatlık nedeni ile beden gücü kaybına uğrayan davacının beden gücü kaybına uğramasından sonra, aynı işi yapması ya da idarece bedensel kaybına uygun yeni bir göreve atanmış olması ve yeni görev yerindeki aylık gelirinde bir azalma olmaması halinde davacının yeni görev yerindeki aynı işi yapan emsali kamu görevlilerine nazaran daha fazla güç </w:t>
      </w:r>
      <w:r w:rsidRPr="00076486">
        <w:rPr>
          <w:rFonts w:ascii="Times New Roman" w:hAnsi="Times New Roman" w:cs="Times New Roman"/>
          <w:i/>
          <w:sz w:val="24"/>
          <w:szCs w:val="24"/>
        </w:rPr>
        <w:t>(efor)</w:t>
      </w:r>
      <w:r w:rsidRPr="00076486">
        <w:rPr>
          <w:rFonts w:ascii="Times New Roman" w:hAnsi="Times New Roman" w:cs="Times New Roman"/>
          <w:sz w:val="24"/>
          <w:szCs w:val="24"/>
        </w:rPr>
        <w:t xml:space="preserve"> sarf etmesi nedeni ile oluşan aktif işlemiş ve işleyecek dönem ve pasif dönemdeki zararının ne kadar olduğu,</w:t>
      </w:r>
    </w:p>
    <w:p w14:paraId="0C3DAA8F" w14:textId="77777777" w:rsidR="006A0CB4" w:rsidRPr="00076486" w:rsidRDefault="006A0CB4" w:rsidP="006A0CB4">
      <w:pPr>
        <w:pStyle w:val="ListeParagraf"/>
        <w:numPr>
          <w:ilvl w:val="0"/>
          <w:numId w:val="3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Kalıcı sakatlık nedeni ile beden gücü/güç kaybına uğrayan davacının beden gücü kaybına uğramasından sonra, idarece bedensel kaybına uygun yeni bir göreve atanmış ve yeni görev yerindeki aylık gelirinde bir azalma olmuşsa, davacının önceki görev yeri aylık geliri ile yeni görev yeri aylığı arasındaki farkın ne kadar olduğu ve ayrıca davacının yeni görev yerindeki aynı işi yapan emsali kamu görevlilerine nazaran daha fazla güç </w:t>
      </w:r>
      <w:r w:rsidRPr="00076486">
        <w:rPr>
          <w:rFonts w:ascii="Times New Roman" w:hAnsi="Times New Roman" w:cs="Times New Roman"/>
          <w:i/>
          <w:sz w:val="24"/>
          <w:szCs w:val="24"/>
        </w:rPr>
        <w:t>(efor)</w:t>
      </w:r>
      <w:r w:rsidRPr="00076486">
        <w:rPr>
          <w:rFonts w:ascii="Times New Roman" w:hAnsi="Times New Roman" w:cs="Times New Roman"/>
          <w:sz w:val="24"/>
          <w:szCs w:val="24"/>
        </w:rPr>
        <w:t xml:space="preserve"> sarf etmesi nedeni ile oluşan aktif işlemiş ve işleyecek dönem ve pasif dönemdeki zararının ne kadar olduğunun tespiti,</w:t>
      </w:r>
    </w:p>
    <w:p w14:paraId="34C4EC0C" w14:textId="77777777" w:rsidR="006A0CB4" w:rsidRPr="00076486" w:rsidRDefault="006A0CB4" w:rsidP="006A0CB4">
      <w:pPr>
        <w:pStyle w:val="ListeParagraf"/>
        <w:numPr>
          <w:ilvl w:val="0"/>
          <w:numId w:val="3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muhtemel yaşam süresinin ülkemize özgü olan ve güncel verilere göre hazırlanan TRH 2010 Ulusal Mortalite Tablosuna göre ne kadar olduğunun tespiti.</w:t>
      </w:r>
    </w:p>
    <w:p w14:paraId="01A04665" w14:textId="77777777" w:rsidR="006A0CB4" w:rsidRPr="00076486" w:rsidRDefault="006A0CB4" w:rsidP="006A0CB4">
      <w:pPr>
        <w:spacing w:after="0"/>
        <w:ind w:firstLine="284"/>
        <w:jc w:val="both"/>
        <w:rPr>
          <w:rFonts w:ascii="Times New Roman" w:hAnsi="Times New Roman" w:cs="Times New Roman"/>
          <w:sz w:val="24"/>
          <w:szCs w:val="24"/>
        </w:rPr>
      </w:pPr>
    </w:p>
    <w:p w14:paraId="7CB94434"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0" w:name="_Toc125032191"/>
      <w:r w:rsidRPr="00076486">
        <w:rPr>
          <w:rFonts w:ascii="Times New Roman" w:hAnsi="Times New Roman" w:cs="Times New Roman"/>
          <w:b/>
          <w:caps w:val="0"/>
          <w:sz w:val="32"/>
          <w:szCs w:val="32"/>
        </w:rPr>
        <w:lastRenderedPageBreak/>
        <w:t xml:space="preserve">HİZMET KUSURUNDAN KAYNAKLANAN TAZMİNAT DAVASI </w:t>
      </w:r>
      <w:r w:rsidRPr="00076486">
        <w:rPr>
          <w:rFonts w:ascii="Times New Roman" w:hAnsi="Times New Roman" w:cs="Times New Roman"/>
          <w:i/>
          <w:caps w:val="0"/>
          <w:sz w:val="32"/>
          <w:szCs w:val="32"/>
        </w:rPr>
        <w:t>(HEYELAN VE KAYMA NEDENİYLE)</w:t>
      </w:r>
      <w:bookmarkEnd w:id="20"/>
    </w:p>
    <w:p w14:paraId="6A7A673A" w14:textId="77777777" w:rsidR="006A0CB4" w:rsidRPr="00076486" w:rsidRDefault="006A0CB4" w:rsidP="006A0CB4">
      <w:pPr>
        <w:pStyle w:val="ListeParagraf"/>
        <w:numPr>
          <w:ilvl w:val="0"/>
          <w:numId w:val="10"/>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kapsamı ve sınırı:</w:t>
      </w:r>
    </w:p>
    <w:p w14:paraId="74D71214"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Heyelan ve kayma gibi nedenlerle yapılarda oluşan zararın mahkemece değerlendirilmesine ilişkin hususların tespiti</w:t>
      </w:r>
    </w:p>
    <w:p w14:paraId="79DD8CB0" w14:textId="77777777" w:rsidR="006A0CB4" w:rsidRPr="00076486" w:rsidRDefault="006A0CB4" w:rsidP="006A0CB4">
      <w:pPr>
        <w:pStyle w:val="ListeParagraf"/>
        <w:numPr>
          <w:ilvl w:val="0"/>
          <w:numId w:val="10"/>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436B2CDB" w14:textId="77777777" w:rsidR="006A0CB4" w:rsidRPr="00076486" w:rsidRDefault="006A0CB4" w:rsidP="006A0CB4">
      <w:pPr>
        <w:pStyle w:val="ListeParagraf"/>
        <w:numPr>
          <w:ilvl w:val="0"/>
          <w:numId w:val="4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Tüm önlemlerin alınmış olması halinde de zararı doğuran olayın meydana gelme durumunun mevcut olup olmadığı,</w:t>
      </w:r>
    </w:p>
    <w:p w14:paraId="01A49D36" w14:textId="77777777" w:rsidR="006A0CB4" w:rsidRPr="00076486" w:rsidRDefault="006A0CB4" w:rsidP="006A0CB4">
      <w:pPr>
        <w:pStyle w:val="ListeParagraf"/>
        <w:numPr>
          <w:ilvl w:val="0"/>
          <w:numId w:val="4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Hangi önlemler alınmadığı için zararı doğuran olayın meydana geldiği,</w:t>
      </w:r>
    </w:p>
    <w:p w14:paraId="232FD751" w14:textId="77777777" w:rsidR="006A0CB4" w:rsidRPr="00076486" w:rsidRDefault="006A0CB4" w:rsidP="006A0CB4">
      <w:pPr>
        <w:pStyle w:val="ListeParagraf"/>
        <w:numPr>
          <w:ilvl w:val="0"/>
          <w:numId w:val="4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Zarar tutanağının doğru tespit edilip edilmediği, hata varsa nelerden ibaret olduğu ve buna göre gerçek zarar tutarının ne olduğu,</w:t>
      </w:r>
    </w:p>
    <w:p w14:paraId="7D6408D4" w14:textId="77777777" w:rsidR="006A0CB4" w:rsidRPr="00076486" w:rsidRDefault="006A0CB4" w:rsidP="006A0CB4">
      <w:pPr>
        <w:pStyle w:val="ListeParagraf"/>
        <w:numPr>
          <w:ilvl w:val="0"/>
          <w:numId w:val="4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Zararın genel durumunu yansıtır alana ilişkin fotoğraflar ile uyuşmazlığa konu yapının durumunu ve özellik arz eden kısımlarını gösterir fotoğraflar ile varsa diğer görsellere raporda yer verilmesi.</w:t>
      </w:r>
    </w:p>
    <w:p w14:paraId="01B3A086" w14:textId="77777777" w:rsidR="006A0CB4" w:rsidRPr="00076486" w:rsidRDefault="006A0CB4" w:rsidP="006A0CB4">
      <w:pPr>
        <w:spacing w:after="0"/>
        <w:ind w:firstLine="284"/>
        <w:jc w:val="both"/>
        <w:rPr>
          <w:rFonts w:ascii="Times New Roman" w:hAnsi="Times New Roman" w:cs="Times New Roman"/>
          <w:sz w:val="24"/>
          <w:szCs w:val="24"/>
        </w:rPr>
      </w:pPr>
    </w:p>
    <w:p w14:paraId="6321D4F9" w14:textId="77777777" w:rsidR="006A0CB4" w:rsidRPr="00076486" w:rsidRDefault="002C5C29" w:rsidP="006A0CB4">
      <w:pPr>
        <w:pStyle w:val="Balk1"/>
        <w:spacing w:before="0" w:after="0" w:line="312" w:lineRule="auto"/>
        <w:ind w:firstLine="284"/>
        <w:jc w:val="both"/>
        <w:rPr>
          <w:rFonts w:ascii="Times New Roman" w:hAnsi="Times New Roman" w:cs="Times New Roman"/>
          <w:b/>
          <w:sz w:val="32"/>
          <w:szCs w:val="32"/>
        </w:rPr>
      </w:pPr>
      <w:bookmarkStart w:id="21" w:name="_Toc125032192"/>
      <w:r>
        <w:rPr>
          <w:rFonts w:ascii="Times New Roman" w:hAnsi="Times New Roman" w:cs="Times New Roman"/>
          <w:b/>
          <w:caps w:val="0"/>
          <w:sz w:val="32"/>
          <w:szCs w:val="32"/>
        </w:rPr>
        <w:t>İDARİ</w:t>
      </w:r>
      <w:r w:rsidR="006A0CB4" w:rsidRPr="00076486">
        <w:rPr>
          <w:rFonts w:ascii="Times New Roman" w:hAnsi="Times New Roman" w:cs="Times New Roman"/>
          <w:b/>
          <w:caps w:val="0"/>
          <w:sz w:val="32"/>
          <w:szCs w:val="32"/>
        </w:rPr>
        <w:t xml:space="preserve"> EYLEM</w:t>
      </w:r>
      <w:r>
        <w:rPr>
          <w:rFonts w:ascii="Times New Roman" w:hAnsi="Times New Roman" w:cs="Times New Roman"/>
          <w:b/>
          <w:caps w:val="0"/>
          <w:sz w:val="32"/>
          <w:szCs w:val="32"/>
        </w:rPr>
        <w:t>DEN KAYNAKLANAN</w:t>
      </w:r>
      <w:r w:rsidR="006A0CB4" w:rsidRPr="00076486">
        <w:rPr>
          <w:rFonts w:ascii="Times New Roman" w:hAnsi="Times New Roman" w:cs="Times New Roman"/>
          <w:b/>
          <w:caps w:val="0"/>
          <w:sz w:val="32"/>
          <w:szCs w:val="32"/>
        </w:rPr>
        <w:t xml:space="preserve"> DESTEKTEN YOKSUN KALMA</w:t>
      </w:r>
      <w:r>
        <w:rPr>
          <w:rFonts w:ascii="Times New Roman" w:hAnsi="Times New Roman" w:cs="Times New Roman"/>
          <w:b/>
          <w:caps w:val="0"/>
          <w:sz w:val="32"/>
          <w:szCs w:val="32"/>
        </w:rPr>
        <w:t xml:space="preserve"> SEBEBİ İLE AÇILAN </w:t>
      </w:r>
      <w:r w:rsidR="006A0CB4" w:rsidRPr="00076486">
        <w:rPr>
          <w:rFonts w:ascii="Times New Roman" w:hAnsi="Times New Roman" w:cs="Times New Roman"/>
          <w:b/>
          <w:caps w:val="0"/>
          <w:sz w:val="32"/>
          <w:szCs w:val="32"/>
        </w:rPr>
        <w:t>TAZMİNAT DAVASI</w:t>
      </w:r>
      <w:bookmarkEnd w:id="21"/>
    </w:p>
    <w:p w14:paraId="23F43951" w14:textId="77777777" w:rsidR="006A0CB4" w:rsidRPr="00076486" w:rsidRDefault="006A0CB4" w:rsidP="006A0CB4">
      <w:pPr>
        <w:pStyle w:val="ListeParagraf"/>
        <w:numPr>
          <w:ilvl w:val="0"/>
          <w:numId w:val="44"/>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İnceleme konusunun kapsam ve sınırları:</w:t>
      </w:r>
    </w:p>
    <w:p w14:paraId="6B478F45"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Tazminatın miktarını belirlemeye yönelik hususların tespiti</w:t>
      </w:r>
    </w:p>
    <w:p w14:paraId="335048C5" w14:textId="77777777" w:rsidR="006A0CB4" w:rsidRPr="00076486" w:rsidRDefault="006A0CB4" w:rsidP="006A0CB4">
      <w:pPr>
        <w:pStyle w:val="ListeParagraf"/>
        <w:numPr>
          <w:ilvl w:val="0"/>
          <w:numId w:val="44"/>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Bilirkişinin cevaplaması gereken sorular:</w:t>
      </w:r>
    </w:p>
    <w:p w14:paraId="2A048D67" w14:textId="77777777" w:rsidR="006A0CB4" w:rsidRPr="00076486" w:rsidRDefault="006A0CB4" w:rsidP="006A0CB4">
      <w:pPr>
        <w:pStyle w:val="ListeParagraf"/>
        <w:numPr>
          <w:ilvl w:val="0"/>
          <w:numId w:val="4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Müteveffa ve davacıların muhtemel yaşam sürelerinin ülkemize özgü olan ve güncel verilere göre hazırlanan TRH 2010 Ulusal Mortalite Tablosuna göre ne kadar olduğu,</w:t>
      </w:r>
    </w:p>
    <w:p w14:paraId="0BB1681C" w14:textId="77777777" w:rsidR="006A0CB4" w:rsidRPr="00076486" w:rsidRDefault="006A0CB4" w:rsidP="006A0CB4">
      <w:pPr>
        <w:pStyle w:val="ListeParagraf"/>
        <w:numPr>
          <w:ilvl w:val="0"/>
          <w:numId w:val="4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İdarenin eylem ya da işlemi nedeni ile vefat edenin hak sahibi yakınlarının, vefat nedeniyle yoksun kaldıklarını iddia ettikleri destek zararının, her bir hak sahibi için ayrı ayrı olmak üzere, destek süreleri ve pay oranları dikkate alınarak aktif işlemiş ve işleyecek dönem ve pasif dönemdeki zararlarının ne kadar olduğunun hesaplanması.</w:t>
      </w:r>
    </w:p>
    <w:p w14:paraId="2FF3BCC9" w14:textId="77777777" w:rsidR="006A0CB4" w:rsidRPr="00076486" w:rsidRDefault="006A0CB4" w:rsidP="006A0CB4">
      <w:pPr>
        <w:spacing w:after="0"/>
        <w:ind w:firstLine="284"/>
        <w:jc w:val="both"/>
        <w:rPr>
          <w:rFonts w:ascii="Times New Roman" w:hAnsi="Times New Roman" w:cs="Times New Roman"/>
          <w:sz w:val="24"/>
          <w:szCs w:val="24"/>
        </w:rPr>
      </w:pPr>
    </w:p>
    <w:p w14:paraId="349E30DB"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2" w:name="_Toc125032193"/>
      <w:r w:rsidRPr="00076486">
        <w:rPr>
          <w:rFonts w:ascii="Times New Roman" w:hAnsi="Times New Roman" w:cs="Times New Roman"/>
          <w:b/>
          <w:caps w:val="0"/>
          <w:sz w:val="32"/>
          <w:szCs w:val="32"/>
        </w:rPr>
        <w:t>İMAR PLANINA İLİŞKİN DAVALAR</w:t>
      </w:r>
      <w:bookmarkEnd w:id="22"/>
    </w:p>
    <w:p w14:paraId="33C50020" w14:textId="77777777" w:rsidR="006A0CB4" w:rsidRPr="00076486" w:rsidRDefault="006A0CB4" w:rsidP="006A0CB4">
      <w:pPr>
        <w:pStyle w:val="ListeParagraf"/>
        <w:numPr>
          <w:ilvl w:val="0"/>
          <w:numId w:val="50"/>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27A298CE"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İmar planının teknik yönden mevzuata uygunluğunun tespit edilmesi</w:t>
      </w:r>
    </w:p>
    <w:p w14:paraId="23CCCDC3" w14:textId="77777777" w:rsidR="006A0CB4" w:rsidRPr="00076486" w:rsidRDefault="006A0CB4" w:rsidP="006A0CB4">
      <w:pPr>
        <w:pStyle w:val="ListeParagraf"/>
        <w:numPr>
          <w:ilvl w:val="0"/>
          <w:numId w:val="50"/>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02FE6ACA" w14:textId="77777777" w:rsidR="006A0CB4" w:rsidRPr="00076486" w:rsidRDefault="006A0CB4" w:rsidP="006A0CB4">
      <w:pPr>
        <w:pStyle w:val="ListeParagraf"/>
        <w:numPr>
          <w:ilvl w:val="0"/>
          <w:numId w:val="51"/>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Planlamaya konu alanda ilk kez yapılan üst ölçekli (1/100.000 ve üzeri ölçekli) plan ise;</w:t>
      </w:r>
    </w:p>
    <w:p w14:paraId="75537CA7"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planın; kalkınma planları ile varsa bölge, havza ve sektörel planlarla uyumlu olup olmadığı,</w:t>
      </w:r>
    </w:p>
    <w:p w14:paraId="1EE2187F"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Plan açıklama raporunun bulunup bulunmadığı,</w:t>
      </w:r>
    </w:p>
    <w:p w14:paraId="62D2740F"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İnceleme, araştırma, etüt ve analiz çalışmalarının yeterli düzeyde yapılıp yapılmadığı, varsa eksikliklerin hangileri olduğu,</w:t>
      </w:r>
    </w:p>
    <w:p w14:paraId="3EBB5EEE"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İlgili kurum ve kuruluş görüşlerinin alınıp alınmadığı,</w:t>
      </w:r>
    </w:p>
    <w:p w14:paraId="3535B77D"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Mekânsal kullanım kararları ile genel ulaşım kurgusunun uygun olup olmadığı, varsa uygun olmayan hususların ve bunların sebeplerinin neler olduğunun belirtilmesi,</w:t>
      </w:r>
    </w:p>
    <w:p w14:paraId="68CD06E2"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Planın; amaç, kapsam, hedef ve ilkeleri, plan hükümleri, plan notları ve plan açıklama raporu ile birlikte bir bütün halinde değerlendirilmek suretiyle mekânsal planlama ilkelerine ve yerleşim alanları itibariyle de şehircilik ilkeleri ve planlama esaslarına uygun olup olmadığı,</w:t>
      </w:r>
    </w:p>
    <w:p w14:paraId="1C8DE917" w14:textId="77777777" w:rsidR="006A0CB4" w:rsidRPr="00076486" w:rsidRDefault="006A0CB4" w:rsidP="006A0CB4">
      <w:pPr>
        <w:pStyle w:val="ListeParagraf"/>
        <w:numPr>
          <w:ilvl w:val="0"/>
          <w:numId w:val="5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Planlanan alanı gösterir harita, plan paftası ve/veya paftaları, hava fotoğrafları ile özellik arz eden yerlere ilişkin resimler ve/veya görsellerin raporda yer alması.</w:t>
      </w:r>
    </w:p>
    <w:p w14:paraId="0B33DACB" w14:textId="77777777" w:rsidR="006A0CB4" w:rsidRPr="00076486" w:rsidRDefault="006A0CB4" w:rsidP="006A0CB4">
      <w:pPr>
        <w:pStyle w:val="ListeParagraf"/>
        <w:numPr>
          <w:ilvl w:val="0"/>
          <w:numId w:val="51"/>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Planlamaya konu alanda ilk kez yapılan nazım ve/veya uygulama imar planları ise;</w:t>
      </w:r>
    </w:p>
    <w:p w14:paraId="5F5D6381"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b/>
          <w:sz w:val="24"/>
          <w:szCs w:val="24"/>
        </w:rPr>
        <w:tab/>
      </w:r>
      <w:r w:rsidRPr="00076486">
        <w:rPr>
          <w:rFonts w:ascii="Times New Roman" w:hAnsi="Times New Roman" w:cs="Times New Roman"/>
          <w:i/>
          <w:sz w:val="24"/>
          <w:szCs w:val="24"/>
        </w:rPr>
        <w:t>(Bu kısım için planın geneline yönelik iddialarla açılmış davalar gözetilerek bilirkişi soruları belirlenmiş olup, ada veya parsel bazlı açılmış davalar yönünden uyuşmazlığın durumu gözetilerek soru seçimi, ifade düzeltmeleri ve soru ilavesi yapılacağı tabiidir)</w:t>
      </w:r>
      <w:r w:rsidRPr="00076486">
        <w:rPr>
          <w:rFonts w:ascii="Times New Roman" w:hAnsi="Times New Roman" w:cs="Times New Roman"/>
          <w:sz w:val="24"/>
          <w:szCs w:val="24"/>
        </w:rPr>
        <w:t>.</w:t>
      </w:r>
    </w:p>
    <w:p w14:paraId="1CBF29D3"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imar planının/planlarının; üst ölçekli planların hedef, ilke ve kararları ile planların kademeli birlikteliği ilkesine uygun olup olmadığı,</w:t>
      </w:r>
    </w:p>
    <w:p w14:paraId="6CB454F2"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açıklama raporunun bulunup bulunmadığı, varsa anılan raporun yeterli olup olmadığı, yetersiz ise hangi konularda ve ne yönden yetersiz olduğu,</w:t>
      </w:r>
    </w:p>
    <w:p w14:paraId="5D2BCB30"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Planlama alanına ilişkin; inceleme, araştırma, etüt ve analiz çalışmalarının, plan ölçeğinin gerektirdiği düzeyde yapılıp yapılmadığı, varsa eksikliklerin hangileri olduğu,</w:t>
      </w:r>
    </w:p>
    <w:p w14:paraId="741ED344"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İlgili kurum ve kuruluş görüşlerinin alınıp alınmadığı,</w:t>
      </w:r>
    </w:p>
    <w:p w14:paraId="5D9BC7F2"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Ulaşım ağı ve bağlantılarının, varsa ulaşım ana planına uygun olup olmadığı, olumsuzluklar mevcut ise bu durumun sistem bütününü bozucu nitelikte bulunup bulunmadığı,</w:t>
      </w:r>
    </w:p>
    <w:p w14:paraId="3C526CA6"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Sosyal ve teknik altyapı alanlarının Mekansal Planlar Yapım Yönetmeliği eki Ek-2 tabloda öngörülen düzeyde ayrılıp ayrılmadığı, eksiklikler varsa hangi unsurda kaç metrekare olduğu, tüm unsurlarının genel toplamı dikkate alındığında ise yeterlilik durumunun ne olduğu,</w:t>
      </w:r>
    </w:p>
    <w:p w14:paraId="411EFF0F"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Öngörülen yapılaşma koşullarının, planlama alanına yakın kentsel alana yönelik yapılaşma karakterine ve koşullarına </w:t>
      </w:r>
      <w:r w:rsidRPr="00076486">
        <w:rPr>
          <w:rFonts w:ascii="Times New Roman" w:hAnsi="Times New Roman" w:cs="Times New Roman"/>
          <w:i/>
          <w:sz w:val="24"/>
          <w:szCs w:val="24"/>
        </w:rPr>
        <w:t>(veya bu hususa yönelik plan kararlarına)</w:t>
      </w:r>
      <w:r w:rsidRPr="00076486">
        <w:rPr>
          <w:rFonts w:ascii="Times New Roman" w:hAnsi="Times New Roman" w:cs="Times New Roman"/>
          <w:sz w:val="24"/>
          <w:szCs w:val="24"/>
        </w:rPr>
        <w:t xml:space="preserve"> uyumsuzluk gösterip göstermediği,</w:t>
      </w:r>
    </w:p>
    <w:p w14:paraId="5D2BCBB9"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İmar planının/planlarının çevreyi korumaya ve öncelikli plan yaklaşımına uygun olup olmadığı,</w:t>
      </w:r>
    </w:p>
    <w:p w14:paraId="743359E9"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Planın/planların, plan notları ve plan açıklama raporuyla birlikte bir bütün halinde değerlendirilmek suretiyle şehircilik ilkeleri ve planlama esaslarına uygun olup olmadığının tespiti,</w:t>
      </w:r>
    </w:p>
    <w:p w14:paraId="710D3A73"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İmar planı değişikliği ile getirilen nüfusa göre sosyal ve teknik alt yapı alanı ayrılıp ayrılmadığı,</w:t>
      </w:r>
    </w:p>
    <w:p w14:paraId="238842E4" w14:textId="77777777" w:rsidR="006A0CB4" w:rsidRPr="00076486" w:rsidRDefault="006A0CB4" w:rsidP="006A0CB4">
      <w:pPr>
        <w:pStyle w:val="ListeParagraf"/>
        <w:numPr>
          <w:ilvl w:val="0"/>
          <w:numId w:val="5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Planlama alanını gösterir harita, üst ölçekli plan paftası, dava konusu plan/planların pafta/paftaları, hava fotoğrafları ile özellik arz eden yerlere ilişkin resimler ve/veya görsellerin raporda yer alması.</w:t>
      </w:r>
    </w:p>
    <w:p w14:paraId="3D7AFB12" w14:textId="77777777" w:rsidR="006A0CB4" w:rsidRPr="00076486" w:rsidRDefault="006A0CB4" w:rsidP="006A0CB4">
      <w:pPr>
        <w:pStyle w:val="ListeParagraf"/>
        <w:numPr>
          <w:ilvl w:val="0"/>
          <w:numId w:val="51"/>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Plan değişikliklerinde planın geneline karşı açılmış davalar;</w:t>
      </w:r>
    </w:p>
    <w:p w14:paraId="31FEBE00"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değişikliğine ait plan açıklama raporunun bulunup bulunmadığı ve söz konusu plan açıklama raporunun yeterli olup olmadığı, yetersiz ise hangi konularda ve ne yönden yetersiz olduğu,</w:t>
      </w:r>
    </w:p>
    <w:p w14:paraId="14CBE563"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Bölgedeki yapılaşma koşulları ve mevcut fiili durum da dikkate alınarak;</w:t>
      </w:r>
    </w:p>
    <w:p w14:paraId="6D2BC334" w14:textId="77777777" w:rsidR="006A0CB4" w:rsidRPr="00076486" w:rsidRDefault="006A0CB4" w:rsidP="006A0CB4">
      <w:pPr>
        <w:pStyle w:val="ListeParagraf"/>
        <w:numPr>
          <w:ilvl w:val="0"/>
          <w:numId w:val="5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değişiklik gerekçesinin oluşup oluşmadığı,</w:t>
      </w:r>
    </w:p>
    <w:p w14:paraId="42ECA397" w14:textId="77777777" w:rsidR="006A0CB4" w:rsidRPr="00076486" w:rsidRDefault="006A0CB4" w:rsidP="006A0CB4">
      <w:pPr>
        <w:pStyle w:val="ListeParagraf"/>
        <w:numPr>
          <w:ilvl w:val="0"/>
          <w:numId w:val="5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Değişiklikle getirilen yapılaşma kararlarıyla plan değişikliği yapılan alan için çevresindeki ada ve parsellere göre ayrıcalıklı bir durum oluşturulup oluşturulmadığı, çevresindeki ada ve parsellerde yapılaşma durumunun ve/veya belirlenmiş yapılaşma şartlarının </w:t>
      </w:r>
      <w:r w:rsidRPr="00076486">
        <w:rPr>
          <w:rFonts w:ascii="Times New Roman" w:hAnsi="Times New Roman" w:cs="Times New Roman"/>
          <w:i/>
          <w:sz w:val="24"/>
          <w:szCs w:val="24"/>
        </w:rPr>
        <w:t>(emsal, yükseklik, v.b.)</w:t>
      </w:r>
      <w:r w:rsidRPr="00076486">
        <w:rPr>
          <w:rFonts w:ascii="Times New Roman" w:hAnsi="Times New Roman" w:cs="Times New Roman"/>
          <w:sz w:val="24"/>
          <w:szCs w:val="24"/>
        </w:rPr>
        <w:t xml:space="preserve"> ne olduğu,</w:t>
      </w:r>
    </w:p>
    <w:p w14:paraId="0B4CC1E2"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değişikliğinin üst ölçekli plan kararlarına uygun olup olmadığı, varsa uygun olmayan hususların neler olduğu ve bu durumun; gerek üst ölçekli plan bütünlüğünü, gerekse değişiklik yapılan planın bütünlüğünü ne derece ve ne yönde etkilediği,</w:t>
      </w:r>
    </w:p>
    <w:p w14:paraId="1AB6AF67"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Kamusal kullanımdaki bir alana yönelik kullanım kararı değişikliği varsa ilgili kurum görüşünün alınıp alınmadığı, </w:t>
      </w:r>
    </w:p>
    <w:p w14:paraId="6D73D403"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 yapılan alanda; koruma statüsünü haiz alan veya yapı varsa, ilgili kurul ve/veya komisyondan uygunluk görüşü alınıp alınmadığı,</w:t>
      </w:r>
    </w:p>
    <w:p w14:paraId="0F996FE1"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 iptale yönelik yargı kararının uygulanması mahiyetinde yapılmış ise, iptal kararında/kararlarında belirtilen gerekçeleri karşılayıp karşılamadığı, varsa hangi hususlarda eksiklikler bulunduğu,</w:t>
      </w:r>
    </w:p>
    <w:p w14:paraId="0C65B6BA"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Emsal artırımına yönelik plan değişikliği ise </w:t>
      </w:r>
      <w:r w:rsidRPr="00076486">
        <w:rPr>
          <w:rFonts w:ascii="Times New Roman" w:hAnsi="Times New Roman" w:cs="Times New Roman"/>
          <w:i/>
          <w:sz w:val="24"/>
          <w:szCs w:val="24"/>
        </w:rPr>
        <w:t>(Yukarıda yer alan (2)</w:t>
      </w:r>
      <w:r w:rsidRPr="00076486">
        <w:rPr>
          <w:rFonts w:ascii="Times New Roman" w:hAnsi="Times New Roman" w:cs="Times New Roman"/>
          <w:sz w:val="24"/>
          <w:szCs w:val="24"/>
        </w:rPr>
        <w:t xml:space="preserve"> numaralı soruya ilaveten);</w:t>
      </w:r>
    </w:p>
    <w:p w14:paraId="351FA296" w14:textId="77777777" w:rsidR="006A0CB4" w:rsidRPr="00076486" w:rsidRDefault="006A0CB4" w:rsidP="006A0CB4">
      <w:pPr>
        <w:pStyle w:val="ListeParagraf"/>
        <w:numPr>
          <w:ilvl w:val="0"/>
          <w:numId w:val="5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Emsal artırımıyla sosyal ve teknik altyapı alanlarının, alana gelmesi öngörülen nüfusun ihtiyaçlarını karşılamak üzere Mekansal Planlar Yapım Yönetmeliği’nin eki Ek-2 Tabloda öngörülen düzeyde ayrılıp ayrılmadığı, eksiklikler varsa hangi unsurda kaç metrekare olduğu, tüm unsurların genel toplamı dikkate alındığında ise yeterlilik durumunun ne olduğu,</w:t>
      </w:r>
    </w:p>
    <w:p w14:paraId="19AD23FE" w14:textId="77777777" w:rsidR="006A0CB4" w:rsidRPr="00076486" w:rsidRDefault="006A0CB4" w:rsidP="006A0CB4">
      <w:pPr>
        <w:pStyle w:val="ListeParagraf"/>
        <w:numPr>
          <w:ilvl w:val="0"/>
          <w:numId w:val="5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Mekânsal Planlar Yapım Yönetmeliği’nin 26’ıncı maddesinin yedinci fıkrasında öngörülen şekilde teknik altyapı analizi yapılıp yapılmadığı, bu yönde rapor hazırlanıp hazırlanmadığı, varsa söz konusu analiz ve/veya raporun yeterli olup olmadığı, yetersiz ise bu durumun hangi unsurlardan oluştuğu,</w:t>
      </w:r>
    </w:p>
    <w:p w14:paraId="224A9666" w14:textId="77777777" w:rsidR="006A0CB4" w:rsidRPr="00076486" w:rsidRDefault="006A0CB4" w:rsidP="006A0CB4">
      <w:pPr>
        <w:pStyle w:val="ListeParagraf"/>
        <w:numPr>
          <w:ilvl w:val="0"/>
          <w:numId w:val="5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Teknik altyapı analizi ve/veya raporu hazırlanmamış ise </w:t>
      </w:r>
      <w:r w:rsidRPr="00076486">
        <w:rPr>
          <w:rFonts w:ascii="Times New Roman" w:hAnsi="Times New Roman" w:cs="Times New Roman"/>
          <w:i/>
          <w:sz w:val="24"/>
          <w:szCs w:val="24"/>
        </w:rPr>
        <w:t xml:space="preserve">(plan değişikliğinin özel durumunun yanı sıra, 3194 sayılı İmar Kanunu’nun Ek-8. maddesinin 20/02/2020 </w:t>
      </w:r>
      <w:r w:rsidRPr="00076486">
        <w:rPr>
          <w:rFonts w:ascii="Times New Roman" w:hAnsi="Times New Roman" w:cs="Times New Roman"/>
          <w:i/>
          <w:sz w:val="24"/>
          <w:szCs w:val="24"/>
        </w:rPr>
        <w:lastRenderedPageBreak/>
        <w:t>tarihinde yürürlüğe girdiği dikkate alınarak)</w:t>
      </w:r>
      <w:r w:rsidRPr="00076486">
        <w:rPr>
          <w:rFonts w:ascii="Times New Roman" w:hAnsi="Times New Roman" w:cs="Times New Roman"/>
          <w:sz w:val="24"/>
          <w:szCs w:val="24"/>
        </w:rPr>
        <w:t xml:space="preserve"> plan açıklama raporunda bu hususlara yönelik açıklamalara yer verilip verilmediği, verilmiş ise bunların nelerden ibaret olduğu,</w:t>
      </w:r>
    </w:p>
    <w:p w14:paraId="227899B4"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Sosyal donatı alanından çıkarılan yer var ise, yerine hizmet etki alanı içerisinde eşdeğer alan ayrılıp ayrılmadığı, çıkarılan alanın miktarı ile yerine ayrılan alan miktarının kaç metrekare olduğu, ayrılan eşdeğer alanın varsa doğal ve yapay eşikler itibariyle kullanımına uyumsuzluğunun bulunup bulunmadığı,</w:t>
      </w:r>
    </w:p>
    <w:p w14:paraId="07AD4F48"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değişikliğinin, kamusal nitelikli hizmet kullanımlarına ayrılmış alanlara yönelik yer değişikliğini içermesi halinde; belirlenen yeni alanın Mekansal Planlar Yapım Yönetmeliği’nin 12.maddesinde öngörülen “hizmet etki alanları” ve “yürüme mesafelerine” uygun olup olmadığı, hizmet etki alanlarında çakışma durumu varsa neticede yer seçiminin uygun olup olmadığı,</w:t>
      </w:r>
    </w:p>
    <w:p w14:paraId="1EC73C2C"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 kısmen veya tamamen önlemli alanları kapsıyor ise, jeolojik açıdan gerekli analiz ve etütler ile risk azaltıcı önlemlerin belirlenmesine yönelik çalışmalarının yapılıp yapılmadığı, yapıldı ise teknik açıdan uygun olup olmadığı, varsa uygun olmayan hususların neler olduğu,</w:t>
      </w:r>
    </w:p>
    <w:p w14:paraId="5C5C349B"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değişikliğinin, çevreyi korumaya ve öncelikli plan yaklaşımına uygun olup olmadığı, varsa uygun olmayan hususların hangileri olduğu ve hangi yönleriyle uygun olmadığı,</w:t>
      </w:r>
    </w:p>
    <w:p w14:paraId="585B093B"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değişikliğinin, plan notları ve plan açıklama raporuyla birlikte bir bütün halinde değerlendirmek suretiyle, şehircilik ilkeleri ve planlama esaslarına uygun olup olmadığı,</w:t>
      </w:r>
    </w:p>
    <w:p w14:paraId="377DFDFE" w14:textId="77777777" w:rsidR="006A0CB4" w:rsidRPr="00076486" w:rsidRDefault="006A0CB4" w:rsidP="006A0CB4">
      <w:pPr>
        <w:pStyle w:val="ListeParagraf"/>
        <w:numPr>
          <w:ilvl w:val="0"/>
          <w:numId w:val="5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Plan değişikliği yapılan alanı gösterir harita, </w:t>
      </w:r>
      <w:r w:rsidRPr="00076486">
        <w:rPr>
          <w:rFonts w:ascii="Times New Roman" w:hAnsi="Times New Roman" w:cs="Times New Roman"/>
          <w:i/>
          <w:sz w:val="24"/>
          <w:szCs w:val="24"/>
        </w:rPr>
        <w:t>(değişiklik yapılan alanın farklı renkte işaretlendiği)</w:t>
      </w:r>
      <w:r w:rsidRPr="00076486">
        <w:rPr>
          <w:rFonts w:ascii="Times New Roman" w:hAnsi="Times New Roman" w:cs="Times New Roman"/>
          <w:sz w:val="24"/>
          <w:szCs w:val="24"/>
        </w:rPr>
        <w:t xml:space="preserve"> üst ölçekli tüm planlara ait paftalar, ilk plandan itibaren son değişikliğe kadar yapılmış tüm değişiklikleri </w:t>
      </w:r>
      <w:r w:rsidRPr="00076486">
        <w:rPr>
          <w:rFonts w:ascii="Times New Roman" w:hAnsi="Times New Roman" w:cs="Times New Roman"/>
          <w:i/>
          <w:sz w:val="24"/>
          <w:szCs w:val="24"/>
        </w:rPr>
        <w:t>(ve buna yönelik açıklamalarda dahil)</w:t>
      </w:r>
      <w:r w:rsidRPr="00076486">
        <w:rPr>
          <w:rFonts w:ascii="Times New Roman" w:hAnsi="Times New Roman" w:cs="Times New Roman"/>
          <w:sz w:val="24"/>
          <w:szCs w:val="24"/>
        </w:rPr>
        <w:t xml:space="preserve"> gösterir tüm plan paftaları, hava fotoğrafları ile özellik arz eden yer ve/veya kısımlara ilişkin resimler ve/veya görsellerin raporda yer alması.</w:t>
      </w:r>
    </w:p>
    <w:p w14:paraId="7785BFC7" w14:textId="77777777" w:rsidR="006A0CB4" w:rsidRPr="00076486" w:rsidRDefault="006A0CB4" w:rsidP="006A0CB4">
      <w:pPr>
        <w:pStyle w:val="ListeParagraf"/>
        <w:numPr>
          <w:ilvl w:val="0"/>
          <w:numId w:val="51"/>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Plan revizyonu</w:t>
      </w:r>
      <w:r w:rsidR="009072DC" w:rsidRPr="00076486">
        <w:rPr>
          <w:rFonts w:ascii="Times New Roman" w:hAnsi="Times New Roman" w:cs="Times New Roman"/>
          <w:i/>
          <w:sz w:val="24"/>
          <w:szCs w:val="24"/>
        </w:rPr>
        <w:t xml:space="preserve"> </w:t>
      </w:r>
      <w:r w:rsidRPr="00076486">
        <w:rPr>
          <w:rFonts w:ascii="Times New Roman" w:hAnsi="Times New Roman" w:cs="Times New Roman"/>
          <w:i/>
          <w:sz w:val="24"/>
          <w:szCs w:val="24"/>
        </w:rPr>
        <w:t>veya ilavesi ise;</w:t>
      </w:r>
    </w:p>
    <w:p w14:paraId="611B3292"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Plan revizyonu/ilavesi gerekçelerinin oluşup oluşmadığı, </w:t>
      </w:r>
    </w:p>
    <w:p w14:paraId="6B6FFFDA"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Plan revizyonuna/ilavesine ait plan açıklama raporunun mevcut olup olmadığı, mevcut ise yeterli olup olmadığı, varsa yetersizliğin hangi unsurlardan oluştuğu,</w:t>
      </w:r>
    </w:p>
    <w:p w14:paraId="42B72EDA"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Revizyonla/ilaveyle hangi sorunlara ne yönde çözümler getirildiği,</w:t>
      </w:r>
    </w:p>
    <w:p w14:paraId="088D4754"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Sosyal donatı alanları ve özellikle de yeşil alanlar yönünden alansal büyüklükler itibariyle artma veya azalma olup olmadığı,</w:t>
      </w:r>
    </w:p>
    <w:p w14:paraId="2EF604BC"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Revizyonun/ilavenin; kapsadığı alana yönelik üst ölçekli planların hedef, ilke ve kararlarıyla uyumlu olup olmadığı, varsa uygun olmayan hususların neler olduğu ve bu durumun; gerek üst ölçekli plan bütünlüğünü, gerekse revize edilen planın bütünlüğünü ne derece ve ne yönde etkilediği, </w:t>
      </w:r>
    </w:p>
    <w:p w14:paraId="2F206203"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 xml:space="preserve">Revizyon/ilave planın; plan notları ve plan açıklama raporu ile revize edilen/ilave yapılan önceki planla birlikte bir bütün halinde değerlendirilmek suretiyle, şehircilik ilkeleri ve planlama esaslarına uygun olup olmadığının tespiti, </w:t>
      </w:r>
    </w:p>
    <w:p w14:paraId="085CCC09" w14:textId="77777777" w:rsidR="006A0CB4" w:rsidRPr="00076486" w:rsidRDefault="006A0CB4" w:rsidP="006A0CB4">
      <w:pPr>
        <w:pStyle w:val="ListeParagraf"/>
        <w:numPr>
          <w:ilvl w:val="0"/>
          <w:numId w:val="5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Revizyon/ilave yapılan alanın bütünü ile revize/ilave edilen kısımların farklı renklerde gösterildiği harita, üst ölçekli tüm planlara ait paftalar, uyuşmazlığa konu alanın revizyon/ilave öncesi ve sonrasındaki durumunu farklı renkte gösteren plan paftaları, hava fotoğrafları ile özellik arz eden yer ve/veya kısımlara ilişkin resimler ve/veya görsellerin raporda yer alması.</w:t>
      </w:r>
      <w:r w:rsidRPr="00076486">
        <w:rPr>
          <w:rFonts w:ascii="Times New Roman" w:hAnsi="Times New Roman" w:cs="Times New Roman"/>
          <w:sz w:val="24"/>
          <w:szCs w:val="24"/>
        </w:rPr>
        <w:tab/>
      </w:r>
    </w:p>
    <w:p w14:paraId="6B0C188F" w14:textId="77777777" w:rsidR="006A0CB4" w:rsidRPr="00076486" w:rsidRDefault="006A0CB4" w:rsidP="006A0CB4">
      <w:pPr>
        <w:spacing w:after="0"/>
        <w:ind w:firstLine="284"/>
        <w:jc w:val="both"/>
        <w:rPr>
          <w:rFonts w:ascii="Times New Roman" w:hAnsi="Times New Roman" w:cs="Times New Roman"/>
          <w:sz w:val="24"/>
          <w:szCs w:val="24"/>
        </w:rPr>
      </w:pPr>
    </w:p>
    <w:p w14:paraId="4A1714FE"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3" w:name="_Toc125032194"/>
      <w:r w:rsidRPr="00076486">
        <w:rPr>
          <w:rFonts w:ascii="Times New Roman" w:hAnsi="Times New Roman" w:cs="Times New Roman"/>
          <w:b/>
          <w:caps w:val="0"/>
          <w:sz w:val="32"/>
          <w:szCs w:val="32"/>
        </w:rPr>
        <w:t>İŞ YERİ AÇMA VE ÇALIŞMA RUHSATI İPTALİ DAVASI</w:t>
      </w:r>
      <w:bookmarkEnd w:id="23"/>
    </w:p>
    <w:p w14:paraId="728D359A" w14:textId="77777777" w:rsidR="006A0CB4" w:rsidRPr="00076486" w:rsidRDefault="006A0CB4" w:rsidP="006A0CB4">
      <w:pPr>
        <w:pStyle w:val="ListeParagraf"/>
        <w:numPr>
          <w:ilvl w:val="0"/>
          <w:numId w:val="5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2E4E5347"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Davaya konu ruhsatın kapsadığı alan ve imar mevzuatına aykırılık olup olmadığının tespitine ilişkin hususlar</w:t>
      </w:r>
    </w:p>
    <w:p w14:paraId="0DDD87DD" w14:textId="77777777" w:rsidR="006A0CB4" w:rsidRPr="00076486" w:rsidRDefault="006A0CB4" w:rsidP="006A0CB4">
      <w:pPr>
        <w:pStyle w:val="ListeParagraf"/>
        <w:numPr>
          <w:ilvl w:val="0"/>
          <w:numId w:val="5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06B1DE30" w14:textId="77777777" w:rsidR="006A0CB4" w:rsidRPr="00076486" w:rsidRDefault="006A0CB4" w:rsidP="006A0CB4">
      <w:pPr>
        <w:pStyle w:val="ListeParagraf"/>
        <w:numPr>
          <w:ilvl w:val="1"/>
          <w:numId w:val="5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Davacının sahip olduğu işyeri açma ve çalışma ruhsatının kapsadığı alanda ruhsata konu faaliyetini sürdürmesine engel teşkil eden bir imara aykırılık bulunup bulunmadığı, </w:t>
      </w:r>
    </w:p>
    <w:p w14:paraId="70A5940D" w14:textId="77777777" w:rsidR="006A0CB4" w:rsidRPr="00076486" w:rsidRDefault="006A0CB4" w:rsidP="006A0CB4">
      <w:pPr>
        <w:pStyle w:val="ListeParagraf"/>
        <w:numPr>
          <w:ilvl w:val="1"/>
          <w:numId w:val="5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İmara aykırılık söz konusu ise imara aykırılıkların giderilip giderilmediği ve giderilmesinin mümkün olup olmadığı,</w:t>
      </w:r>
    </w:p>
    <w:p w14:paraId="1B2DB4E8" w14:textId="77777777" w:rsidR="006A0CB4" w:rsidRPr="00076486" w:rsidRDefault="006A0CB4" w:rsidP="006A0CB4">
      <w:pPr>
        <w:pStyle w:val="ListeParagraf"/>
        <w:numPr>
          <w:ilvl w:val="1"/>
          <w:numId w:val="5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İşyeri açma ve çalıştırma ruhsatına tabi faaliyetin icra edileceği işyerinin yakın çevresinde, mevzuatla özellik arz ettiği belirlenmiş yer </w:t>
      </w:r>
      <w:r w:rsidRPr="00076486">
        <w:rPr>
          <w:rFonts w:ascii="Times New Roman" w:hAnsi="Times New Roman" w:cs="Times New Roman"/>
          <w:i/>
          <w:sz w:val="24"/>
          <w:szCs w:val="24"/>
        </w:rPr>
        <w:t>(eğitim kurumu, ibadethane, akaryakıt istasyonu gibi)</w:t>
      </w:r>
      <w:r w:rsidRPr="00076486">
        <w:rPr>
          <w:rFonts w:ascii="Times New Roman" w:hAnsi="Times New Roman" w:cs="Times New Roman"/>
          <w:sz w:val="24"/>
          <w:szCs w:val="24"/>
        </w:rPr>
        <w:t xml:space="preserve"> varsa, bunlara asgari mesafe şartının sağlanıp sağlanmadığı.</w:t>
      </w:r>
    </w:p>
    <w:p w14:paraId="4381D743" w14:textId="77777777" w:rsidR="006A0CB4" w:rsidRPr="00076486" w:rsidRDefault="006A0CB4" w:rsidP="006A0CB4">
      <w:pPr>
        <w:spacing w:after="0"/>
        <w:ind w:firstLine="284"/>
        <w:jc w:val="both"/>
        <w:rPr>
          <w:rFonts w:ascii="Times New Roman" w:hAnsi="Times New Roman" w:cs="Times New Roman"/>
          <w:sz w:val="24"/>
          <w:szCs w:val="24"/>
        </w:rPr>
      </w:pPr>
    </w:p>
    <w:p w14:paraId="672BFAE8" w14:textId="77777777" w:rsidR="006A0CB4" w:rsidRPr="00076486" w:rsidRDefault="006A0CB4" w:rsidP="006A0CB4">
      <w:pPr>
        <w:spacing w:after="0"/>
        <w:ind w:firstLine="284"/>
        <w:jc w:val="both"/>
        <w:rPr>
          <w:rFonts w:ascii="Times New Roman" w:hAnsi="Times New Roman" w:cs="Times New Roman"/>
          <w:sz w:val="24"/>
          <w:szCs w:val="24"/>
        </w:rPr>
      </w:pPr>
    </w:p>
    <w:p w14:paraId="1D4580C2"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4" w:name="_Toc125032195"/>
      <w:r w:rsidRPr="00076486">
        <w:rPr>
          <w:rFonts w:ascii="Times New Roman" w:hAnsi="Times New Roman" w:cs="Times New Roman"/>
          <w:b/>
          <w:caps w:val="0"/>
          <w:sz w:val="32"/>
          <w:szCs w:val="32"/>
        </w:rPr>
        <w:t xml:space="preserve">İTHALE KONU EŞYANIN GÜMRÜK TARİFE İSTATİSTİK POZİSYONUNUN </w:t>
      </w:r>
      <w:r w:rsidRPr="00076486">
        <w:rPr>
          <w:rFonts w:ascii="Times New Roman" w:hAnsi="Times New Roman" w:cs="Times New Roman"/>
          <w:i/>
          <w:caps w:val="0"/>
          <w:sz w:val="32"/>
          <w:szCs w:val="32"/>
        </w:rPr>
        <w:t>(GTİP)</w:t>
      </w:r>
      <w:r w:rsidRPr="00076486">
        <w:rPr>
          <w:rFonts w:ascii="Times New Roman" w:hAnsi="Times New Roman" w:cs="Times New Roman"/>
          <w:b/>
          <w:caps w:val="0"/>
          <w:sz w:val="32"/>
          <w:szCs w:val="32"/>
        </w:rPr>
        <w:t xml:space="preserve"> BELİRLENMESİ</w:t>
      </w:r>
      <w:bookmarkEnd w:id="24"/>
    </w:p>
    <w:p w14:paraId="0E694A3A" w14:textId="77777777" w:rsidR="006A0CB4" w:rsidRPr="00076486" w:rsidRDefault="006A0CB4" w:rsidP="006A0CB4">
      <w:pPr>
        <w:pStyle w:val="ListeParagraf"/>
        <w:numPr>
          <w:ilvl w:val="0"/>
          <w:numId w:val="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kapsamı ve sınırları:</w:t>
      </w:r>
    </w:p>
    <w:p w14:paraId="78514BF0" w14:textId="77777777" w:rsidR="006A0CB4" w:rsidRPr="00076486" w:rsidRDefault="006A0CB4" w:rsidP="006A0CB4">
      <w:pPr>
        <w:pStyle w:val="ListeParagraf"/>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Türk Gümrük Giriş Tarife Cetveli İzahnamesinin Açıklama Notları dikkate alınarak;</w:t>
      </w:r>
    </w:p>
    <w:p w14:paraId="61DB3138" w14:textId="77777777" w:rsidR="006A0CB4" w:rsidRPr="00076486" w:rsidRDefault="006A0CB4" w:rsidP="006A0CB4">
      <w:pPr>
        <w:pStyle w:val="ListeParagraf"/>
        <w:numPr>
          <w:ilvl w:val="0"/>
          <w:numId w:val="1"/>
        </w:numPr>
        <w:spacing w:after="0"/>
        <w:ind w:left="0" w:firstLine="284"/>
        <w:jc w:val="both"/>
        <w:rPr>
          <w:rFonts w:ascii="Times New Roman" w:hAnsi="Times New Roman" w:cs="Times New Roman"/>
          <w:b/>
          <w:color w:val="FF0000"/>
          <w:sz w:val="24"/>
          <w:szCs w:val="24"/>
        </w:rPr>
      </w:pPr>
      <w:r w:rsidRPr="00076486">
        <w:rPr>
          <w:rFonts w:ascii="Times New Roman" w:hAnsi="Times New Roman" w:cs="Times New Roman"/>
          <w:b/>
          <w:sz w:val="24"/>
          <w:szCs w:val="24"/>
        </w:rPr>
        <w:t xml:space="preserve">Bilirkişinin cevaplaması gereken sorular:          </w:t>
      </w:r>
    </w:p>
    <w:p w14:paraId="30FC1513"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Davaya konu eşyanın teknik özelliklerinin neler olduğu,</w:t>
      </w:r>
    </w:p>
    <w:p w14:paraId="51C14AAD"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İthale konu eşya aksam ve parça olarak ithal edilmek istendiğinde, ithal edildiği hali ile imali bitirilmiş veya aksamı tamamlanmış eşyanın ayırt edici niteliğini içermesi durumunda mamul eşya gibi tarifelendirileceğinden, bu tür uyuşmazlıklarda “eşyanın mevcut haliyle imali bitirilmiş eşyanın ayırt edici niteliğine sahip olup olmadığı,</w:t>
      </w:r>
    </w:p>
    <w:p w14:paraId="7F5AA157"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Karışım ve/veya bileşim şeklinde ithal edilen eşyaya esas niteliğini veren madde veya eşyanın ne olduğu,           </w:t>
      </w:r>
    </w:p>
    <w:p w14:paraId="52EC8648"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 xml:space="preserve">Eşya ile birlikte ithal edilen kutu ve/veya mahfazanın, yalnızca içine konulan eşya için üretilip üretilmemiş olduğu, </w:t>
      </w:r>
    </w:p>
    <w:p w14:paraId="56E865C6"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Niteliği itibariyle ve kullanım yerine göre eşyanın ham madde, yarı mamul madde veya mamul madde olup olmadığı,           </w:t>
      </w:r>
    </w:p>
    <w:p w14:paraId="2C95532B"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Eşyanın kullanım amacı ve/veya yerinin değişkenlik arz edip etmediği.</w:t>
      </w:r>
    </w:p>
    <w:p w14:paraId="77A46438"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 adına tescilli serbest dolaşıma giriş beyannameleri kapsamındaki eşyanın farklı gümrük tarife istatistik pozisyonunda beyan edildiğinden bahisle ek tahakkuk ettirilen dampinge karşı vergi ve katma değer vergileri ile bu vergiler üzerinden 4458 sayılı Gümrük Kanunu'nun 234. maddesi uyarınca hesaplanarak karara bağlanan para cezalarına vaki itirazın reddine dair işlemin iptali istemiyle açılan davada;</w:t>
      </w:r>
    </w:p>
    <w:p w14:paraId="78A5C31C" w14:textId="77777777" w:rsidR="006A0CB4" w:rsidRPr="00076486" w:rsidRDefault="006A0CB4" w:rsidP="006A0CB4">
      <w:pPr>
        <w:pStyle w:val="ListeParagraf"/>
        <w:numPr>
          <w:ilvl w:val="0"/>
          <w:numId w:val="61"/>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İthal edilen ürün veya eşyaya ait katalog üzerinde inceleme yapılarak eşyanın kullanım alanları ve çalışma prensiplerinin tespiti,</w:t>
      </w:r>
    </w:p>
    <w:p w14:paraId="0A3AF24D" w14:textId="77777777" w:rsidR="006A0CB4" w:rsidRPr="00076486" w:rsidRDefault="006A0CB4" w:rsidP="006A0CB4">
      <w:pPr>
        <w:pStyle w:val="ListeParagraf"/>
        <w:numPr>
          <w:ilvl w:val="0"/>
          <w:numId w:val="6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Serbest dolaşıma giriş beyannamesi muhteviyatı ticari tanımlı eşyanın, ithalinin tamamlanmasının ardından yapılan inceleme sonucu hazırlanan müfettiş raporuna istinaden, farklı pozisyonda beyan edildiğinden bahisle ek olarak tahakkuk ettirilen gümrük ve katma değer vergileri ile gümrük vergisi üzerinden hesaplanarak karara bağlanan para cezasına vaki itirazın reddine ilişkin davada:</w:t>
      </w:r>
    </w:p>
    <w:p w14:paraId="126E2175" w14:textId="77777777" w:rsidR="006A0CB4" w:rsidRPr="00076486" w:rsidRDefault="006A0CB4" w:rsidP="006A0CB4">
      <w:pPr>
        <w:pStyle w:val="ListeParagraf"/>
        <w:numPr>
          <w:ilvl w:val="0"/>
          <w:numId w:val="6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İthale konu eşyanın nitelikleri itibarıyla hangi pozisyonda yer alacağı hususunun genel ve hukuki bilgi ile çözümlenemeyeceğinin ve teknik bilgi gerektirdiğinin anlaşılması durumunda; eşyanın teknik özelliklerinin ortaya konulmasının sağlanması,</w:t>
      </w:r>
    </w:p>
    <w:p w14:paraId="260642CC" w14:textId="77777777" w:rsidR="006A0CB4" w:rsidRPr="00076486" w:rsidRDefault="006A0CB4" w:rsidP="006A0CB4">
      <w:pPr>
        <w:spacing w:after="0"/>
        <w:ind w:firstLine="284"/>
        <w:jc w:val="both"/>
        <w:rPr>
          <w:rFonts w:ascii="Times New Roman" w:hAnsi="Times New Roman" w:cs="Times New Roman"/>
          <w:sz w:val="24"/>
          <w:szCs w:val="24"/>
        </w:rPr>
      </w:pPr>
    </w:p>
    <w:p w14:paraId="593D55EA"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5" w:name="_Toc125032196"/>
      <w:r w:rsidRPr="00076486">
        <w:rPr>
          <w:rFonts w:ascii="Times New Roman" w:hAnsi="Times New Roman" w:cs="Times New Roman"/>
          <w:b/>
          <w:caps w:val="0"/>
          <w:sz w:val="32"/>
          <w:szCs w:val="32"/>
        </w:rPr>
        <w:t>KAMU İHALE KANUNU KAPSAMINDA TEKNİK ŞARTNAMEYE YÖNELİK KAMU İHALE KURULU KARARININ İPTALİ</w:t>
      </w:r>
      <w:bookmarkEnd w:id="25"/>
    </w:p>
    <w:p w14:paraId="2115C8A1" w14:textId="77777777" w:rsidR="006A0CB4" w:rsidRPr="00076486" w:rsidRDefault="006A0CB4" w:rsidP="006A0CB4">
      <w:pPr>
        <w:pStyle w:val="ListeParagraf"/>
        <w:numPr>
          <w:ilvl w:val="0"/>
          <w:numId w:val="6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5BBE7B10"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İhale konusu Teknik Şartnamenin; 4734 sayılı Kamu İhale Kanunu'nun "Temel ilkeler" başlıklı 5. maddesinin birinci fıkrası ve  “Şartnameler” başlıklı 12. maddesinin 2. fıkrasındaki düzenlemeye göre Kamu İhale Mevzuatına uygunluğunun değerlendirilmesine yönelik hususların tespiti.</w:t>
      </w:r>
    </w:p>
    <w:p w14:paraId="358405F5" w14:textId="77777777" w:rsidR="006A0CB4" w:rsidRPr="00076486" w:rsidRDefault="006A0CB4" w:rsidP="006A0CB4">
      <w:pPr>
        <w:pStyle w:val="ListeParagraf"/>
        <w:numPr>
          <w:ilvl w:val="0"/>
          <w:numId w:val="6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24E5461F"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Teknik şartnamenin, ihale komisyonu kararı sonucunda alımı yapılacak ürünlerin istenen teknik kriterleri sağlayıp sağlamadığı,</w:t>
      </w:r>
    </w:p>
    <w:p w14:paraId="0ABFDCFF"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Teknik şartnamenin işin verimliliğini ve fonksiyonelliğini sağlamaya yönelik olup olmadığı, </w:t>
      </w:r>
    </w:p>
    <w:p w14:paraId="7D8DCBEB"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Teknik şartnamede rekabet ortamı sağlanarak ihtiyaçların uygun şartlarla karşılanması ve kaynakların verimli kullanılması ilkelerine aykırı davranılıp davranılmadığı,</w:t>
      </w:r>
    </w:p>
    <w:p w14:paraId="43D4F9CC"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Teknik şartnamenin istekli olabilecek veya istekliler yönünden fırsat eşitliğine engelleyici olup olmadığı,</w:t>
      </w:r>
    </w:p>
    <w:p w14:paraId="5C7FD1A9"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Teknik şartnamenin ihaleye katılımı sınırlandırıp sınırlandırmadığı,</w:t>
      </w:r>
    </w:p>
    <w:p w14:paraId="2E9B3655"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Teknik şartnamenin belli bir ürünü işaret edip etmediği,</w:t>
      </w:r>
    </w:p>
    <w:p w14:paraId="138030F9"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Teknik şartnamede tanımlanan ürünün ikame edilmesinin mümkün olup olmadığı,</w:t>
      </w:r>
    </w:p>
    <w:p w14:paraId="37E38EFC" w14:textId="77777777" w:rsidR="006A0CB4" w:rsidRPr="00076486" w:rsidRDefault="006A0CB4" w:rsidP="006A0CB4">
      <w:pPr>
        <w:pStyle w:val="ListeParagraf"/>
        <w:numPr>
          <w:ilvl w:val="0"/>
          <w:numId w:val="6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İhale konusu işin teknik şartnamesinde belirtilen özelliklerin sağlayıp sağlamadığının tespiti.</w:t>
      </w:r>
    </w:p>
    <w:p w14:paraId="2FF11AD0" w14:textId="77777777" w:rsidR="006A0CB4" w:rsidRPr="00076486" w:rsidRDefault="006A0CB4" w:rsidP="006A0CB4">
      <w:pPr>
        <w:spacing w:after="0"/>
        <w:ind w:firstLine="284"/>
        <w:jc w:val="both"/>
        <w:rPr>
          <w:rFonts w:ascii="Times New Roman" w:hAnsi="Times New Roman" w:cs="Times New Roman"/>
          <w:sz w:val="24"/>
          <w:szCs w:val="24"/>
        </w:rPr>
      </w:pPr>
    </w:p>
    <w:p w14:paraId="4F9E590E"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6" w:name="_Toc125032197"/>
      <w:r w:rsidRPr="00076486">
        <w:rPr>
          <w:rFonts w:ascii="Times New Roman" w:hAnsi="Times New Roman" w:cs="Times New Roman"/>
          <w:b/>
          <w:caps w:val="0"/>
          <w:sz w:val="32"/>
          <w:szCs w:val="32"/>
        </w:rPr>
        <w:t>KAMULAŞTIRMASIZ HUKUKİ EL ATMAYA DAYALI TAZMİNAT DAVALARI</w:t>
      </w:r>
      <w:bookmarkEnd w:id="26"/>
    </w:p>
    <w:p w14:paraId="08CB5078" w14:textId="77777777" w:rsidR="006A0CB4" w:rsidRPr="00076486" w:rsidRDefault="006A0CB4" w:rsidP="006A0CB4">
      <w:pPr>
        <w:pStyle w:val="ListeParagraf"/>
        <w:numPr>
          <w:ilvl w:val="0"/>
          <w:numId w:val="6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7ADAD206"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taşınmazın değerinin belirlenmesine yönelik hususlar</w:t>
      </w:r>
    </w:p>
    <w:p w14:paraId="37B8267E" w14:textId="77777777" w:rsidR="006A0CB4" w:rsidRPr="00076486" w:rsidRDefault="006A0CB4" w:rsidP="006A0CB4">
      <w:pPr>
        <w:pStyle w:val="ListeParagraf"/>
        <w:numPr>
          <w:ilvl w:val="0"/>
          <w:numId w:val="6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2EA9826C" w14:textId="77777777" w:rsidR="006A0CB4" w:rsidRPr="00076486" w:rsidRDefault="006A0CB4" w:rsidP="006A0CB4">
      <w:pPr>
        <w:pStyle w:val="ListeParagraf"/>
        <w:numPr>
          <w:ilvl w:val="1"/>
          <w:numId w:val="6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Bedel belirlemek için emsal alınan taşınmazın, davaya konu taşınmaza mümkün olan en yakın konumda bulunması ve satışa konu değil de daha önce satışı gerçekleşmiş taşınmazlardan olmasına dikkat edilerek taşınmazın idari yargıdaki dava tarihinde değerinin ne olduğunun belirlenmesi,</w:t>
      </w:r>
    </w:p>
    <w:p w14:paraId="37FD2A20" w14:textId="77777777" w:rsidR="006A0CB4" w:rsidRPr="00076486" w:rsidRDefault="006A0CB4" w:rsidP="006A0CB4">
      <w:pPr>
        <w:pStyle w:val="ListeParagraf"/>
        <w:numPr>
          <w:ilvl w:val="1"/>
          <w:numId w:val="6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Emsal olarak belirlenen taşınmazların imar ya da kadastro parseli olma durumuna göre dava konusu taşınmazın değerinin kıyasen ne kadar olduğu,</w:t>
      </w:r>
    </w:p>
    <w:p w14:paraId="0645CCA5" w14:textId="77777777" w:rsidR="006A0CB4" w:rsidRPr="00076486" w:rsidRDefault="006A0CB4" w:rsidP="006A0CB4">
      <w:pPr>
        <w:pStyle w:val="ListeParagraf"/>
        <w:numPr>
          <w:ilvl w:val="1"/>
          <w:numId w:val="6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Emsal alınan taşınmazın davaya konu taşınmazdan neden daha değerli ya da değersiz olduğu,</w:t>
      </w:r>
    </w:p>
    <w:p w14:paraId="3EC88034" w14:textId="77777777" w:rsidR="006A0CB4" w:rsidRPr="00076486" w:rsidRDefault="006A0CB4" w:rsidP="006A0CB4">
      <w:pPr>
        <w:pStyle w:val="ListeParagraf"/>
        <w:numPr>
          <w:ilvl w:val="1"/>
          <w:numId w:val="6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Kamulaştırma Kanununun 11 inci maddesindeki esaslar çerçevesinde gerekçeli rapor hazırlanması,</w:t>
      </w:r>
    </w:p>
    <w:p w14:paraId="2CEB0F74" w14:textId="77777777" w:rsidR="006A0CB4" w:rsidRPr="00076486" w:rsidRDefault="006A0CB4" w:rsidP="006A0CB4">
      <w:pPr>
        <w:pStyle w:val="ListeParagraf"/>
        <w:numPr>
          <w:ilvl w:val="1"/>
          <w:numId w:val="66"/>
        </w:numPr>
        <w:spacing w:after="0"/>
        <w:ind w:left="0" w:firstLine="284"/>
        <w:jc w:val="both"/>
        <w:rPr>
          <w:rFonts w:ascii="Times New Roman" w:hAnsi="Times New Roman" w:cs="Times New Roman"/>
          <w:color w:val="FF0000"/>
          <w:sz w:val="24"/>
          <w:szCs w:val="24"/>
        </w:rPr>
      </w:pPr>
      <w:r w:rsidRPr="00076486">
        <w:rPr>
          <w:rFonts w:ascii="Times New Roman" w:hAnsi="Times New Roman" w:cs="Times New Roman"/>
          <w:sz w:val="24"/>
          <w:szCs w:val="24"/>
        </w:rPr>
        <w:t>Taşınmazın farklı renkte işaretlendiği imar paftası, hava fotoğrafları ve mevcut durumu gösterir resimlerin raporda yer alması.</w:t>
      </w:r>
    </w:p>
    <w:p w14:paraId="50BC9055" w14:textId="77777777" w:rsidR="006A0CB4" w:rsidRPr="00076486" w:rsidRDefault="006A0CB4" w:rsidP="006A0CB4">
      <w:pPr>
        <w:spacing w:after="0"/>
        <w:ind w:firstLine="284"/>
        <w:jc w:val="both"/>
        <w:rPr>
          <w:rFonts w:ascii="Times New Roman" w:hAnsi="Times New Roman" w:cs="Times New Roman"/>
          <w:sz w:val="24"/>
          <w:szCs w:val="24"/>
        </w:rPr>
      </w:pPr>
    </w:p>
    <w:p w14:paraId="6CF9F9BF"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7" w:name="_Toc125032198"/>
      <w:r w:rsidRPr="00076486">
        <w:rPr>
          <w:rFonts w:ascii="Times New Roman" w:hAnsi="Times New Roman" w:cs="Times New Roman"/>
          <w:b/>
          <w:caps w:val="0"/>
          <w:sz w:val="32"/>
          <w:szCs w:val="32"/>
        </w:rPr>
        <w:t>KAYDİ ENVANTER İNCELEMESİ SONUCU TARH OLUNAN CEZALI VERGİLERE KARŞI AÇILAN DAVALAR</w:t>
      </w:r>
      <w:bookmarkEnd w:id="27"/>
    </w:p>
    <w:p w14:paraId="4CEF11AB" w14:textId="77777777" w:rsidR="006A0CB4" w:rsidRPr="00076486" w:rsidRDefault="006A0CB4" w:rsidP="006A0CB4">
      <w:pPr>
        <w:pStyle w:val="ListeParagraf"/>
        <w:numPr>
          <w:ilvl w:val="0"/>
          <w:numId w:val="69"/>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kapsamı ve sınırları:</w:t>
      </w:r>
    </w:p>
    <w:p w14:paraId="0A859B93"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Tarh olunan cezalı verginin konusu olan ürünlerin miktar ve fiyatlarının belirlenmesine yönelik hususlar </w:t>
      </w:r>
    </w:p>
    <w:p w14:paraId="42AE10B2" w14:textId="77777777" w:rsidR="006A0CB4" w:rsidRPr="00076486" w:rsidRDefault="006A0CB4" w:rsidP="006A0CB4">
      <w:pPr>
        <w:pStyle w:val="ListeParagraf"/>
        <w:numPr>
          <w:ilvl w:val="0"/>
          <w:numId w:val="69"/>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4DE07080" w14:textId="77777777" w:rsidR="002214AF" w:rsidRPr="002214AF" w:rsidRDefault="002214AF" w:rsidP="002214AF">
      <w:pPr>
        <w:pStyle w:val="ListeParagraf"/>
        <w:numPr>
          <w:ilvl w:val="0"/>
          <w:numId w:val="70"/>
        </w:numPr>
        <w:spacing w:after="0"/>
        <w:ind w:left="0" w:firstLine="284"/>
        <w:jc w:val="both"/>
        <w:rPr>
          <w:rFonts w:ascii="Times New Roman" w:hAnsi="Times New Roman" w:cs="Times New Roman"/>
          <w:i/>
          <w:sz w:val="24"/>
          <w:szCs w:val="24"/>
        </w:rPr>
      </w:pPr>
      <w:r w:rsidRPr="002214AF">
        <w:rPr>
          <w:rFonts w:ascii="Times New Roman" w:hAnsi="Times New Roman" w:cs="Times New Roman"/>
          <w:i/>
          <w:sz w:val="24"/>
          <w:szCs w:val="24"/>
        </w:rPr>
        <w:t>Satılan mal miktarına, stoklardaki girdi veya fire miktarına itiraz edilmesi halinde;</w:t>
      </w:r>
    </w:p>
    <w:p w14:paraId="3648C96C" w14:textId="77777777" w:rsidR="002214AF" w:rsidRPr="002214AF" w:rsidRDefault="002214AF" w:rsidP="002214AF">
      <w:pPr>
        <w:pStyle w:val="ListeParagraf"/>
        <w:numPr>
          <w:ilvl w:val="1"/>
          <w:numId w:val="71"/>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 xml:space="preserve">Yasal defterlere </w:t>
      </w:r>
      <w:r w:rsidRPr="002214AF">
        <w:rPr>
          <w:rFonts w:ascii="Times New Roman" w:hAnsi="Times New Roman" w:cs="Times New Roman"/>
          <w:i/>
          <w:sz w:val="24"/>
          <w:szCs w:val="24"/>
        </w:rPr>
        <w:t>(yevmiye defteri, defter-i kebir, envanter defteri, imalat defteri)</w:t>
      </w:r>
      <w:r w:rsidRPr="002214AF">
        <w:rPr>
          <w:rFonts w:ascii="Times New Roman" w:hAnsi="Times New Roman" w:cs="Times New Roman"/>
          <w:sz w:val="24"/>
          <w:szCs w:val="24"/>
        </w:rPr>
        <w:t xml:space="preserve"> ve belgelere göre hammadde, yarı mamul ve mamul malların dönem başı ve dönem sonu stok </w:t>
      </w:r>
      <w:r w:rsidRPr="002214AF">
        <w:rPr>
          <w:rFonts w:ascii="Times New Roman" w:hAnsi="Times New Roman" w:cs="Times New Roman"/>
          <w:sz w:val="24"/>
          <w:szCs w:val="24"/>
        </w:rPr>
        <w:lastRenderedPageBreak/>
        <w:t xml:space="preserve">miktarları ile dönem içindeki alış satış ve iade miktarlarının her bir mal çeşidi için ne kadar olduğu,            </w:t>
      </w:r>
    </w:p>
    <w:p w14:paraId="216415CB" w14:textId="77777777" w:rsidR="002214AF" w:rsidRPr="002214AF" w:rsidRDefault="002214AF" w:rsidP="002214AF">
      <w:pPr>
        <w:pStyle w:val="ListeParagraf"/>
        <w:numPr>
          <w:ilvl w:val="1"/>
          <w:numId w:val="71"/>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 xml:space="preserve">Fire oranı belli değil ise ticaret odasından ve/veya aynı nitelikte mal ticareti yapan kurumlardan araştırılmak suretiyle fire oranının ne kadar olduğu,            </w:t>
      </w:r>
    </w:p>
    <w:p w14:paraId="17A4D342" w14:textId="77777777" w:rsidR="002214AF" w:rsidRPr="002214AF" w:rsidRDefault="002214AF" w:rsidP="002214AF">
      <w:pPr>
        <w:pStyle w:val="ListeParagraf"/>
        <w:numPr>
          <w:ilvl w:val="1"/>
          <w:numId w:val="71"/>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 xml:space="preserve">Fire oranı ve zayi olan hammadde ve ürünler dikkate alınarak satılan mal miktarının ne kadar olduğu,             </w:t>
      </w:r>
    </w:p>
    <w:p w14:paraId="29493B88" w14:textId="77777777" w:rsidR="002214AF" w:rsidRPr="002214AF" w:rsidRDefault="002214AF" w:rsidP="002214AF">
      <w:pPr>
        <w:pStyle w:val="ListeParagraf"/>
        <w:numPr>
          <w:ilvl w:val="1"/>
          <w:numId w:val="71"/>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 xml:space="preserve">Malın satış fiyatı tartışmalı ise defter ve belgelere göre dönemler itibarıyla ortalama satış fiyatının ne kadar olduğu, ticaret odasından ve/veya aynı nitelikte mal satan kurumlardan araştırılarak belirlenen fiyatlar ile arasında fark olup olmadığı,             </w:t>
      </w:r>
    </w:p>
    <w:p w14:paraId="797D9EDA" w14:textId="77777777" w:rsidR="002214AF" w:rsidRPr="002214AF" w:rsidRDefault="002214AF" w:rsidP="002214AF">
      <w:pPr>
        <w:pStyle w:val="ListeParagraf"/>
        <w:numPr>
          <w:ilvl w:val="1"/>
          <w:numId w:val="71"/>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 xml:space="preserve">Uyuşmazlık konusu malın kaydi envanterinin yapılıp yapılmadığı,             </w:t>
      </w:r>
    </w:p>
    <w:p w14:paraId="63441837" w14:textId="77777777" w:rsidR="002214AF" w:rsidRPr="002214AF" w:rsidRDefault="002214AF" w:rsidP="002214AF">
      <w:pPr>
        <w:pStyle w:val="ListeParagraf"/>
        <w:numPr>
          <w:ilvl w:val="1"/>
          <w:numId w:val="71"/>
        </w:numPr>
        <w:spacing w:after="0"/>
        <w:ind w:left="0" w:firstLine="284"/>
        <w:jc w:val="both"/>
        <w:rPr>
          <w:rFonts w:ascii="Times New Roman" w:hAnsi="Times New Roman" w:cs="Times New Roman"/>
          <w:b/>
          <w:sz w:val="24"/>
          <w:szCs w:val="24"/>
        </w:rPr>
      </w:pPr>
      <w:r w:rsidRPr="002214AF">
        <w:rPr>
          <w:rFonts w:ascii="Times New Roman" w:hAnsi="Times New Roman" w:cs="Times New Roman"/>
          <w:sz w:val="24"/>
          <w:szCs w:val="24"/>
        </w:rPr>
        <w:t xml:space="preserve">Yapılan tespitlere göre, kaydi envanter dengesi sağlanamıyor ise kayıtlara yansıtılmadan belgeli ve/veya belgesiz alış ve/veya satış veya işletmeden çekilen mal bulunup bulunmadığı, bulunuyor ise malların miktar ve tutarlarının belirlenmesi. </w:t>
      </w:r>
    </w:p>
    <w:p w14:paraId="13B1E2AE" w14:textId="77777777" w:rsidR="006A0CB4" w:rsidRPr="00076486" w:rsidRDefault="006A0CB4" w:rsidP="006A0CB4">
      <w:pPr>
        <w:spacing w:after="0"/>
        <w:ind w:firstLine="284"/>
        <w:jc w:val="both"/>
        <w:rPr>
          <w:rFonts w:ascii="Times New Roman" w:hAnsi="Times New Roman" w:cs="Times New Roman"/>
          <w:b/>
          <w:sz w:val="24"/>
          <w:szCs w:val="24"/>
        </w:rPr>
      </w:pPr>
    </w:p>
    <w:p w14:paraId="2A51F153"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8" w:name="_Toc125032199"/>
      <w:r w:rsidRPr="00076486">
        <w:rPr>
          <w:rFonts w:ascii="Times New Roman" w:hAnsi="Times New Roman" w:cs="Times New Roman"/>
          <w:b/>
          <w:caps w:val="0"/>
          <w:sz w:val="32"/>
          <w:szCs w:val="32"/>
        </w:rPr>
        <w:t>KAYIT DIŞI SATIŞ YAPILDIĞININ TESPİTİ ÜZERİNE TARH OLUNAN VERGİLERE KARŞI AÇILAN DAVALAR</w:t>
      </w:r>
      <w:bookmarkEnd w:id="28"/>
    </w:p>
    <w:p w14:paraId="24A3B4E7" w14:textId="77777777" w:rsidR="006A0CB4" w:rsidRPr="00076486" w:rsidRDefault="006A0CB4" w:rsidP="006A0CB4">
      <w:pPr>
        <w:pStyle w:val="ListeParagraf"/>
        <w:numPr>
          <w:ilvl w:val="0"/>
          <w:numId w:val="72"/>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kapsamı ve sınırları:</w:t>
      </w:r>
    </w:p>
    <w:p w14:paraId="375FBACA" w14:textId="77777777" w:rsidR="006A0CB4" w:rsidRPr="00076486" w:rsidRDefault="006A0CB4" w:rsidP="006A0CB4">
      <w:pPr>
        <w:spacing w:after="0"/>
        <w:ind w:firstLine="284"/>
        <w:jc w:val="both"/>
      </w:pPr>
      <w:r w:rsidRPr="00076486">
        <w:t>Kayıt dışı satış yapıldığının elektronik verilere göre tespitine ilişkin hususların belirlenmesi</w:t>
      </w:r>
    </w:p>
    <w:p w14:paraId="6E8DAC0D" w14:textId="77777777" w:rsidR="006A0CB4" w:rsidRPr="00076486" w:rsidRDefault="006A0CB4" w:rsidP="006A0CB4">
      <w:pPr>
        <w:spacing w:after="0"/>
        <w:ind w:firstLine="284"/>
        <w:jc w:val="both"/>
        <w:rPr>
          <w:rFonts w:ascii="Times New Roman" w:hAnsi="Times New Roman" w:cs="Times New Roman"/>
          <w:b/>
          <w:sz w:val="24"/>
          <w:szCs w:val="24"/>
        </w:rPr>
      </w:pPr>
      <w:r w:rsidRPr="00076486">
        <w:rPr>
          <w:rFonts w:ascii="Times New Roman" w:hAnsi="Times New Roman" w:cs="Times New Roman"/>
          <w:b/>
          <w:sz w:val="24"/>
          <w:szCs w:val="24"/>
        </w:rPr>
        <w:t xml:space="preserve">Bilirkişinin cevaplaması gereken sorular:        </w:t>
      </w:r>
    </w:p>
    <w:p w14:paraId="4C0E524D" w14:textId="77777777" w:rsidR="006A0CB4" w:rsidRPr="00076486" w:rsidRDefault="006A0CB4" w:rsidP="006A0CB4">
      <w:pPr>
        <w:pStyle w:val="ListeParagraf"/>
        <w:numPr>
          <w:ilvl w:val="1"/>
          <w:numId w:val="7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Elektronik verilerin kimler tarafından ne şekilde oluşturulduğu,       </w:t>
      </w:r>
    </w:p>
    <w:p w14:paraId="5C783D3F" w14:textId="77777777" w:rsidR="006A0CB4" w:rsidRPr="00076486" w:rsidRDefault="006A0CB4" w:rsidP="006A0CB4">
      <w:pPr>
        <w:pStyle w:val="ListeParagraf"/>
        <w:numPr>
          <w:ilvl w:val="1"/>
          <w:numId w:val="7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Elektronik veriler oluşturulduktan sonra müdahale edilip edilmediği,       </w:t>
      </w:r>
    </w:p>
    <w:p w14:paraId="0BD27B99" w14:textId="77777777" w:rsidR="006A0CB4" w:rsidRPr="00076486" w:rsidRDefault="006A0CB4" w:rsidP="006A0CB4">
      <w:pPr>
        <w:pStyle w:val="ListeParagraf"/>
        <w:numPr>
          <w:ilvl w:val="1"/>
          <w:numId w:val="7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Elektronik verilerin silinip silinmediği, silinmiş ise silinen bilgilere ulaşılıp ulaşılamadığı,       </w:t>
      </w:r>
    </w:p>
    <w:p w14:paraId="24DC4AAA" w14:textId="77777777" w:rsidR="006A0CB4" w:rsidRPr="00076486" w:rsidRDefault="006A0CB4" w:rsidP="006A0CB4">
      <w:pPr>
        <w:pStyle w:val="ListeParagraf"/>
        <w:numPr>
          <w:ilvl w:val="1"/>
          <w:numId w:val="7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Elektronik verilerdeki bilgilerin defter ve belgeleri ile uyumlu olup olmadığı, iki ayrı kayıt tutulup tutulmadığı, iki ayrı kayıt tutulmuş ise aynı kişilerce aynı tarihlerde tutulup tutulmadığı.</w:t>
      </w:r>
    </w:p>
    <w:p w14:paraId="32292A6F" w14:textId="77777777" w:rsidR="006A0CB4" w:rsidRPr="00076486" w:rsidRDefault="006A0CB4" w:rsidP="006A0CB4">
      <w:pPr>
        <w:spacing w:after="0"/>
        <w:ind w:firstLine="284"/>
        <w:jc w:val="both"/>
        <w:rPr>
          <w:rFonts w:ascii="Times New Roman" w:hAnsi="Times New Roman" w:cs="Times New Roman"/>
          <w:sz w:val="24"/>
          <w:szCs w:val="24"/>
        </w:rPr>
      </w:pPr>
    </w:p>
    <w:p w14:paraId="704DB385"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29" w:name="_Toc125032200"/>
      <w:r w:rsidRPr="00076486">
        <w:rPr>
          <w:rFonts w:ascii="Times New Roman" w:hAnsi="Times New Roman" w:cs="Times New Roman"/>
          <w:b/>
          <w:caps w:val="0"/>
          <w:sz w:val="32"/>
          <w:szCs w:val="32"/>
        </w:rPr>
        <w:t>KÖY, BELEDİYE VE ÖZEL İDARELERİ İLGİLENDİREN MEVZUATTAN KAYNAKLANAN TAZMİNAT DAVALARI</w:t>
      </w:r>
      <w:bookmarkEnd w:id="29"/>
    </w:p>
    <w:p w14:paraId="6FECF54B" w14:textId="77777777" w:rsidR="006A0CB4" w:rsidRPr="00076486" w:rsidRDefault="006A0CB4" w:rsidP="006A0CB4">
      <w:pPr>
        <w:pStyle w:val="ListeParagraf"/>
        <w:numPr>
          <w:ilvl w:val="0"/>
          <w:numId w:val="16"/>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708B2160" w14:textId="77777777" w:rsidR="006A0CB4" w:rsidRPr="00076486" w:rsidRDefault="006A0CB4" w:rsidP="006A0CB4">
      <w:pPr>
        <w:spacing w:after="0"/>
        <w:ind w:firstLine="284"/>
        <w:jc w:val="both"/>
        <w:rPr>
          <w:rFonts w:ascii="Times New Roman" w:hAnsi="Times New Roman" w:cs="Times New Roman"/>
          <w:b/>
          <w:sz w:val="24"/>
          <w:szCs w:val="24"/>
        </w:rPr>
      </w:pPr>
      <w:r w:rsidRPr="00076486">
        <w:rPr>
          <w:rFonts w:ascii="Times New Roman" w:hAnsi="Times New Roman" w:cs="Times New Roman"/>
          <w:sz w:val="24"/>
          <w:szCs w:val="24"/>
        </w:rPr>
        <w:tab/>
        <w:t>İdarelerin yürüttüğü kamu hizmetlerinde sorumluluğun yerine getirilip getirilmediği konusunun mahkemece değerlendirilmesinde yararlanılacak hususların tespiti</w:t>
      </w:r>
    </w:p>
    <w:p w14:paraId="248C45B4" w14:textId="77777777" w:rsidR="006A0CB4" w:rsidRPr="00076486" w:rsidRDefault="006A0CB4" w:rsidP="006A0CB4">
      <w:pPr>
        <w:pStyle w:val="ListeParagraf"/>
        <w:numPr>
          <w:ilvl w:val="0"/>
          <w:numId w:val="16"/>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345ADE89" w14:textId="77777777" w:rsidR="006A0CB4" w:rsidRPr="00076486" w:rsidRDefault="006A0CB4" w:rsidP="006A0CB4">
      <w:pPr>
        <w:pStyle w:val="ListeParagraf"/>
        <w:numPr>
          <w:ilvl w:val="0"/>
          <w:numId w:val="74"/>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Sel ve su baskınlarından kaynaklanan zararlar sebebiyle açılan tazminat davaları;</w:t>
      </w:r>
    </w:p>
    <w:p w14:paraId="1D1806F0" w14:textId="77777777" w:rsidR="006A0CB4" w:rsidRPr="00076486" w:rsidRDefault="006A0CB4" w:rsidP="006A0CB4">
      <w:pPr>
        <w:pStyle w:val="ListeParagraf"/>
        <w:numPr>
          <w:ilvl w:val="0"/>
          <w:numId w:val="7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Uyuşmazlığa konu yapının imara ilişkin yapı ruhsatı ve yapı kullanma belgesi bulunup bulunmadığı, davacının işyeri açma ve çalıştırma ruhsatlarının ilişkin mevzuata uygun kullanıp kullanmadığı,</w:t>
      </w:r>
    </w:p>
    <w:p w14:paraId="3DCEDE82" w14:textId="77777777" w:rsidR="006A0CB4" w:rsidRPr="00076486" w:rsidRDefault="006A0CB4" w:rsidP="006A0CB4">
      <w:pPr>
        <w:pStyle w:val="ListeParagraf"/>
        <w:numPr>
          <w:ilvl w:val="0"/>
          <w:numId w:val="7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Davalı idarece yeterli düzeyde uyarıcı ve önleyici tedbirlerin alınıp alınmadığı, </w:t>
      </w:r>
    </w:p>
    <w:p w14:paraId="443AF958" w14:textId="77777777" w:rsidR="006A0CB4" w:rsidRPr="00076486" w:rsidRDefault="006A0CB4" w:rsidP="006A0CB4">
      <w:pPr>
        <w:pStyle w:val="ListeParagraf"/>
        <w:numPr>
          <w:ilvl w:val="0"/>
          <w:numId w:val="7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Su tahliyesinin usulüne uygun yapılıp yapılmadığı, yağmur suyu kanalının bulunup bulunmadığı,</w:t>
      </w:r>
    </w:p>
    <w:p w14:paraId="257C6FD3" w14:textId="77777777" w:rsidR="006A0CB4" w:rsidRPr="00076486" w:rsidRDefault="006A0CB4" w:rsidP="006A0CB4">
      <w:pPr>
        <w:pStyle w:val="ListeParagraf"/>
        <w:numPr>
          <w:ilvl w:val="0"/>
          <w:numId w:val="7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Sel kapanının yapılıp yapılmadığı, yapıldıysa hangi malzemeden yapıldığı ve suya dayanıklı olup olmadığı,</w:t>
      </w:r>
    </w:p>
    <w:p w14:paraId="31DAB6BD" w14:textId="77777777" w:rsidR="006A0CB4" w:rsidRPr="00076486" w:rsidRDefault="006A0CB4" w:rsidP="006A0CB4">
      <w:pPr>
        <w:pStyle w:val="ListeParagraf"/>
        <w:numPr>
          <w:ilvl w:val="0"/>
          <w:numId w:val="7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Olay konusu yerin toprak yapısının ve diğer özelliklerinin neler olduğu</w:t>
      </w:r>
      <w:r w:rsidR="009072DC" w:rsidRPr="00076486">
        <w:rPr>
          <w:rFonts w:ascii="Times New Roman" w:hAnsi="Times New Roman" w:cs="Times New Roman"/>
          <w:sz w:val="24"/>
          <w:szCs w:val="24"/>
        </w:rPr>
        <w:t xml:space="preserve"> </w:t>
      </w:r>
      <w:r w:rsidRPr="00076486">
        <w:rPr>
          <w:rFonts w:ascii="Times New Roman" w:hAnsi="Times New Roman" w:cs="Times New Roman"/>
          <w:sz w:val="24"/>
          <w:szCs w:val="24"/>
        </w:rPr>
        <w:t>dere yatağı içinde olup olmadığı, dere ıslahının yapılıp yapılmadığı.</w:t>
      </w:r>
    </w:p>
    <w:p w14:paraId="2EA13645" w14:textId="77777777" w:rsidR="006A0CB4" w:rsidRPr="00076486" w:rsidRDefault="006A0CB4" w:rsidP="006A0CB4">
      <w:pPr>
        <w:pStyle w:val="ListeParagraf"/>
        <w:numPr>
          <w:ilvl w:val="0"/>
          <w:numId w:val="74"/>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Şehir şebeke suyu hattının patlaması sonucunda oluşan zararın tazmini talebiyle açılan davalar;</w:t>
      </w:r>
    </w:p>
    <w:p w14:paraId="79ABC516" w14:textId="77777777" w:rsidR="006A0CB4" w:rsidRPr="00076486" w:rsidRDefault="006A0CB4" w:rsidP="006A0CB4">
      <w:pPr>
        <w:pStyle w:val="ListeParagraf"/>
        <w:numPr>
          <w:ilvl w:val="0"/>
          <w:numId w:val="7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Su ve kanalizasyon hizmetlerinin yapım ve işletilmesinde ilgili idarelerce bakım ve denetimin yapılıp yapılmadığı,</w:t>
      </w:r>
    </w:p>
    <w:p w14:paraId="4DB4DCE5" w14:textId="77777777" w:rsidR="006A0CB4" w:rsidRPr="00076486" w:rsidRDefault="006A0CB4" w:rsidP="006A0CB4">
      <w:pPr>
        <w:pStyle w:val="ListeParagraf"/>
        <w:numPr>
          <w:ilvl w:val="0"/>
          <w:numId w:val="7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yerde gerekli su tahliyesine veya su geçişini önlemeye yönelik tedbirlerin alınıp alınmadığı, </w:t>
      </w:r>
    </w:p>
    <w:p w14:paraId="2E8B196E" w14:textId="77777777" w:rsidR="006A0CB4" w:rsidRPr="00076486" w:rsidRDefault="006A0CB4" w:rsidP="006A0CB4">
      <w:pPr>
        <w:pStyle w:val="ListeParagraf"/>
        <w:numPr>
          <w:ilvl w:val="0"/>
          <w:numId w:val="7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dışı diğer üçüncü kişilerin </w:t>
      </w:r>
      <w:r w:rsidRPr="00076486">
        <w:rPr>
          <w:rFonts w:ascii="Times New Roman" w:hAnsi="Times New Roman" w:cs="Times New Roman"/>
          <w:i/>
          <w:sz w:val="24"/>
          <w:szCs w:val="24"/>
        </w:rPr>
        <w:t>(bina maliki, site yönetimi vb)</w:t>
      </w:r>
      <w:r w:rsidRPr="00076486">
        <w:rPr>
          <w:rFonts w:ascii="Times New Roman" w:hAnsi="Times New Roman" w:cs="Times New Roman"/>
          <w:sz w:val="24"/>
          <w:szCs w:val="24"/>
        </w:rPr>
        <w:t xml:space="preserve"> de olayın meydana gelmesinde sorumluluğunun bulunup bulunmadığı, </w:t>
      </w:r>
    </w:p>
    <w:p w14:paraId="295B5B71" w14:textId="77777777" w:rsidR="006A0CB4" w:rsidRPr="00076486" w:rsidRDefault="006A0CB4" w:rsidP="006A0CB4">
      <w:pPr>
        <w:pStyle w:val="ListeParagraf"/>
        <w:numPr>
          <w:ilvl w:val="0"/>
          <w:numId w:val="76"/>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Hasarın meydana geldiği yapının, onaylı mimari projesine aykırılığının bulunup bulunmadığı, bu aykırılığın zararı doğuran olayın meydana gelmesinde ve zararın artmasında etkisinin bulunup bulunmadığı.</w:t>
      </w:r>
    </w:p>
    <w:p w14:paraId="30CFC6A8" w14:textId="77777777" w:rsidR="006A0CB4" w:rsidRPr="00076486" w:rsidRDefault="006A0CB4" w:rsidP="006A0CB4">
      <w:pPr>
        <w:pStyle w:val="ListeParagraf"/>
        <w:numPr>
          <w:ilvl w:val="0"/>
          <w:numId w:val="74"/>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İdarenin park ve yol inşaatı çalışmaları sırasında tarımsal alanların zarar görmesi sebebiyle açılan tazminat davaları;</w:t>
      </w:r>
    </w:p>
    <w:p w14:paraId="2E04F53F" w14:textId="77777777" w:rsidR="006A0CB4" w:rsidRPr="00076486" w:rsidRDefault="006A0CB4" w:rsidP="006A0CB4">
      <w:pPr>
        <w:pStyle w:val="ListeParagraf"/>
        <w:numPr>
          <w:ilvl w:val="0"/>
          <w:numId w:val="7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İdarece yeterli düzeyde uyarıcı ve önleyici tedbirlerin alınıp alınmadığı,</w:t>
      </w:r>
    </w:p>
    <w:p w14:paraId="0F41400A" w14:textId="77777777" w:rsidR="006A0CB4" w:rsidRPr="00076486" w:rsidRDefault="006A0CB4" w:rsidP="006A0CB4">
      <w:pPr>
        <w:pStyle w:val="ListeParagraf"/>
        <w:numPr>
          <w:ilvl w:val="0"/>
          <w:numId w:val="7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Zarara yol açan eylemin gerçekleştiği tarihteki mahsul fiyatlarının ne olduğu, tarımsal alanın süreç içerisindeki kaybı ile tarlada kalan ve sökülmeyen mahsulün ayıplı mal olarak pazara sevk edilmesindeki kazancın ve bu ayıplı malların tarladan sökülmesi için normal sökümden fazla olarak yapılacak masrafların miktarının ne kadar olduğu, tarlanın eski tarımsal niteliğine kavuşturulması için yapılması gereken masrafların miktarının ne olduğu,</w:t>
      </w:r>
    </w:p>
    <w:p w14:paraId="5542846A" w14:textId="77777777" w:rsidR="006A0CB4" w:rsidRPr="00076486" w:rsidRDefault="006A0CB4" w:rsidP="006A0CB4">
      <w:pPr>
        <w:pStyle w:val="ListeParagraf"/>
        <w:numPr>
          <w:ilvl w:val="0"/>
          <w:numId w:val="7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zarar arttırıcı ve azaltıcı eylemleri olması halinde bunların etkisinin ne kadar olduğu, vaki eylemin ve zararın önceden öngörülebilir nitelikte olup olmadığı,</w:t>
      </w:r>
    </w:p>
    <w:p w14:paraId="73DECCF7" w14:textId="77777777" w:rsidR="006A0CB4" w:rsidRPr="00076486" w:rsidRDefault="006A0CB4" w:rsidP="006A0CB4">
      <w:pPr>
        <w:pStyle w:val="ListeParagraf"/>
        <w:numPr>
          <w:ilvl w:val="0"/>
          <w:numId w:val="77"/>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Tazminat miktarının belirlenmesine esas olmak üzere fatura ve beyannameler ile işyerinde bulunan malların miktarının birlikte incelenmesine dikkat edilmesi.</w:t>
      </w:r>
    </w:p>
    <w:p w14:paraId="456A269A" w14:textId="77777777" w:rsidR="006A0CB4" w:rsidRPr="00076486" w:rsidRDefault="006A0CB4" w:rsidP="006A0CB4">
      <w:pPr>
        <w:spacing w:after="0"/>
        <w:ind w:firstLine="284"/>
        <w:jc w:val="both"/>
        <w:rPr>
          <w:rFonts w:ascii="Times New Roman" w:hAnsi="Times New Roman" w:cs="Times New Roman"/>
          <w:sz w:val="24"/>
          <w:szCs w:val="24"/>
        </w:rPr>
      </w:pPr>
    </w:p>
    <w:p w14:paraId="1457B9FD"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0" w:name="_Toc125032201"/>
      <w:r w:rsidRPr="00076486">
        <w:rPr>
          <w:rFonts w:ascii="Times New Roman" w:hAnsi="Times New Roman" w:cs="Times New Roman"/>
          <w:b/>
          <w:caps w:val="0"/>
          <w:sz w:val="32"/>
          <w:szCs w:val="32"/>
        </w:rPr>
        <w:t>MADEN İŞLETME RUHSATI TALEBİNİN REDDİ İLE ARAMA RUHSATININ İPTALİ DAVASI</w:t>
      </w:r>
      <w:bookmarkEnd w:id="30"/>
    </w:p>
    <w:p w14:paraId="0486E2CD" w14:textId="77777777" w:rsidR="006A0CB4" w:rsidRPr="00076486" w:rsidRDefault="006A0CB4" w:rsidP="006A0CB4">
      <w:pPr>
        <w:pStyle w:val="ListeParagraf"/>
        <w:numPr>
          <w:ilvl w:val="0"/>
          <w:numId w:val="1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45B77550" w14:textId="77777777" w:rsidR="006A0CB4" w:rsidRPr="00076486" w:rsidRDefault="006A0CB4" w:rsidP="006A0CB4">
      <w:pPr>
        <w:spacing w:after="0"/>
        <w:ind w:firstLine="284"/>
        <w:jc w:val="both"/>
        <w:rPr>
          <w:rFonts w:ascii="Times New Roman" w:hAnsi="Times New Roman" w:cs="Times New Roman"/>
          <w:b/>
          <w:sz w:val="24"/>
          <w:szCs w:val="24"/>
        </w:rPr>
      </w:pPr>
      <w:r w:rsidRPr="00076486">
        <w:rPr>
          <w:rFonts w:ascii="Times New Roman" w:hAnsi="Times New Roman" w:cs="Times New Roman"/>
          <w:sz w:val="24"/>
          <w:szCs w:val="24"/>
        </w:rPr>
        <w:lastRenderedPageBreak/>
        <w:tab/>
        <w:t>Maden arama ruhsatına konu alanda maden rezervinin bulunup bulunmadığının tespiti</w:t>
      </w:r>
    </w:p>
    <w:p w14:paraId="2A1C69A9" w14:textId="77777777" w:rsidR="006A0CB4" w:rsidRPr="00076486" w:rsidRDefault="006A0CB4" w:rsidP="006A0CB4">
      <w:pPr>
        <w:pStyle w:val="ListeParagraf"/>
        <w:numPr>
          <w:ilvl w:val="0"/>
          <w:numId w:val="1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1F0E4BF1" w14:textId="77777777" w:rsidR="006A0CB4" w:rsidRPr="00076486" w:rsidRDefault="006A0CB4" w:rsidP="006A0CB4">
      <w:pPr>
        <w:pStyle w:val="ListeParagraf"/>
        <w:numPr>
          <w:ilvl w:val="1"/>
          <w:numId w:val="7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Arama ruhsatı ile izin verilen sahada yeterli maden cevherleşmesi bulunup bulunmadığı, cevherleşme oranının ne kadar olduğu, bu oranın ekonomik açıdan işletilebilecek kriterlerini sağlayıp sağlamadığının tespiti,</w:t>
      </w:r>
    </w:p>
    <w:p w14:paraId="02842456" w14:textId="77777777" w:rsidR="006A0CB4" w:rsidRPr="00076486" w:rsidRDefault="006A0CB4" w:rsidP="006A0CB4">
      <w:pPr>
        <w:pStyle w:val="ListeParagraf"/>
        <w:numPr>
          <w:ilvl w:val="1"/>
          <w:numId w:val="7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Maden cevherleşmesi var ise maden işletme projesinin arza uygun olup olmadığının tespiti.</w:t>
      </w:r>
    </w:p>
    <w:p w14:paraId="2272AB2B" w14:textId="77777777" w:rsidR="006A0CB4" w:rsidRPr="00076486" w:rsidRDefault="006A0CB4" w:rsidP="006A0CB4">
      <w:pPr>
        <w:spacing w:after="0"/>
        <w:ind w:firstLine="284"/>
        <w:jc w:val="both"/>
        <w:rPr>
          <w:rFonts w:ascii="Times New Roman" w:hAnsi="Times New Roman" w:cs="Times New Roman"/>
          <w:sz w:val="24"/>
          <w:szCs w:val="24"/>
        </w:rPr>
      </w:pPr>
    </w:p>
    <w:p w14:paraId="241D65BE"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1" w:name="_Toc125032202"/>
      <w:r w:rsidRPr="00076486">
        <w:rPr>
          <w:rFonts w:ascii="Times New Roman" w:hAnsi="Times New Roman" w:cs="Times New Roman"/>
          <w:b/>
          <w:caps w:val="0"/>
          <w:sz w:val="32"/>
          <w:szCs w:val="32"/>
        </w:rPr>
        <w:t>MADEN İŞLETME RUHSATININ İPTALİ TALEBİYLE AÇILAN DAVALAR</w:t>
      </w:r>
      <w:bookmarkEnd w:id="31"/>
    </w:p>
    <w:p w14:paraId="16D501B1" w14:textId="77777777" w:rsidR="006A0CB4" w:rsidRPr="00076486" w:rsidRDefault="006A0CB4" w:rsidP="006A0CB4">
      <w:pPr>
        <w:pStyle w:val="ListeParagraf"/>
        <w:numPr>
          <w:ilvl w:val="0"/>
          <w:numId w:val="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04AEAAB6"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Maden işletme ruhsatının iptalini gerektiren teknik sebepler bulunup bulunmadığı, varsa neler olduğu ve giderilmesinin mümkün olup olmadığı hususlarının tespiti</w:t>
      </w:r>
    </w:p>
    <w:p w14:paraId="3BD7BF91" w14:textId="77777777" w:rsidR="006A0CB4" w:rsidRPr="00076486" w:rsidRDefault="006A0CB4" w:rsidP="006A0CB4">
      <w:pPr>
        <w:pStyle w:val="ListeParagraf"/>
        <w:numPr>
          <w:ilvl w:val="0"/>
          <w:numId w:val="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5EDCE109" w14:textId="77777777" w:rsidR="006A0CB4" w:rsidRPr="00076486" w:rsidRDefault="006A0CB4" w:rsidP="006A0CB4">
      <w:pPr>
        <w:pStyle w:val="ListeParagraf"/>
        <w:numPr>
          <w:ilvl w:val="0"/>
          <w:numId w:val="7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Maden işletme ruhsatına konu maden rezervinin bulunduğu mevkiin özelliklerinin neler olduğu,</w:t>
      </w:r>
    </w:p>
    <w:p w14:paraId="5AB1FB6C" w14:textId="77777777" w:rsidR="006A0CB4" w:rsidRPr="00076486" w:rsidRDefault="006A0CB4" w:rsidP="006A0CB4">
      <w:pPr>
        <w:pStyle w:val="ListeParagraf"/>
        <w:numPr>
          <w:ilvl w:val="0"/>
          <w:numId w:val="7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Ruhsat konusu üretimin özelliği ile yerleşim birimlerine, varsa kültür ve tabiat varlıklarına, tarım alanları ve su rezervlerine olan uzaklığı dikkate alınarak, anılan yerler ile çevre ve insan sağlığına etkisinin neler olduğu,</w:t>
      </w:r>
    </w:p>
    <w:p w14:paraId="79074050" w14:textId="77777777" w:rsidR="006A0CB4" w:rsidRPr="00076486" w:rsidRDefault="006A0CB4" w:rsidP="006A0CB4">
      <w:pPr>
        <w:pStyle w:val="ListeParagraf"/>
        <w:numPr>
          <w:ilvl w:val="0"/>
          <w:numId w:val="7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İşletme sahibi tarafından 3213 sayılı Maden Kanunu ile Maden Kanunu Uygulama Yönetmeliği ve Madencilik Faaliyetleri İzin Yönetmeliği kapsamında öngörülen hususlara riayet edilip edilmediği, çevre ve insan sağlığına zarar verilmemesi bakımından gerekli tedbirlerin alınıp alınmadığı, </w:t>
      </w:r>
    </w:p>
    <w:p w14:paraId="263B345A" w14:textId="77777777" w:rsidR="006A0CB4" w:rsidRPr="00076486" w:rsidRDefault="006A0CB4" w:rsidP="006A0CB4">
      <w:pPr>
        <w:pStyle w:val="ListeParagraf"/>
        <w:numPr>
          <w:ilvl w:val="0"/>
          <w:numId w:val="7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Maden işletme ruhsatının iptali istemine neden olan faaliyet veya varlığın </w:t>
      </w:r>
      <w:r w:rsidRPr="00076486">
        <w:rPr>
          <w:rFonts w:ascii="Times New Roman" w:hAnsi="Times New Roman" w:cs="Times New Roman"/>
          <w:i/>
          <w:sz w:val="24"/>
          <w:szCs w:val="24"/>
        </w:rPr>
        <w:t>(orman, rüzgar enerjisi santrali vb.)</w:t>
      </w:r>
      <w:r w:rsidRPr="00076486">
        <w:rPr>
          <w:rFonts w:ascii="Times New Roman" w:hAnsi="Times New Roman" w:cs="Times New Roman"/>
          <w:sz w:val="24"/>
          <w:szCs w:val="24"/>
        </w:rPr>
        <w:t xml:space="preserve"> sağlayacağı maddi menfaatin ve vereceği zararların maden getirisiyle kıyaslanarak belirlenmesi.</w:t>
      </w:r>
    </w:p>
    <w:p w14:paraId="48541AC4" w14:textId="77777777" w:rsidR="006A0CB4" w:rsidRPr="00076486" w:rsidRDefault="006A0CB4" w:rsidP="006A0CB4">
      <w:pPr>
        <w:spacing w:after="0"/>
        <w:ind w:firstLine="284"/>
        <w:jc w:val="both"/>
        <w:rPr>
          <w:rFonts w:ascii="Times New Roman" w:hAnsi="Times New Roman" w:cs="Times New Roman"/>
          <w:sz w:val="24"/>
          <w:szCs w:val="24"/>
        </w:rPr>
      </w:pPr>
    </w:p>
    <w:p w14:paraId="5D93A246"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2" w:name="_Toc125032203"/>
      <w:r w:rsidRPr="00076486">
        <w:rPr>
          <w:rFonts w:ascii="Times New Roman" w:hAnsi="Times New Roman" w:cs="Times New Roman"/>
          <w:b/>
          <w:caps w:val="0"/>
          <w:sz w:val="32"/>
          <w:szCs w:val="32"/>
        </w:rPr>
        <w:t>MALULEN EMEKLİLİK VEYA VEFAT SEBEBİYLE AÇILAN TAZMİNAT DAVASI</w:t>
      </w:r>
      <w:bookmarkEnd w:id="32"/>
    </w:p>
    <w:p w14:paraId="03C545CE" w14:textId="77777777" w:rsidR="006A0CB4" w:rsidRPr="00076486" w:rsidRDefault="006A0CB4" w:rsidP="006A0CB4">
      <w:pPr>
        <w:pStyle w:val="ListeParagraf"/>
        <w:numPr>
          <w:ilvl w:val="0"/>
          <w:numId w:val="39"/>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İnceleme konusunun kapsam ve sınırları:</w:t>
      </w:r>
    </w:p>
    <w:p w14:paraId="4213924E"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Görevin neden ve etkisinden dolayı malul olan ve malulen emekliye sevk edilen kamu görevlisine veya vefat edenlerin hak sahiplerine ödenecek Tazminatın miktarını belirlemeye yönelik hususların tespiti</w:t>
      </w:r>
    </w:p>
    <w:p w14:paraId="03E08318" w14:textId="77777777" w:rsidR="006A0CB4" w:rsidRPr="00076486" w:rsidRDefault="006A0CB4" w:rsidP="006A0CB4">
      <w:pPr>
        <w:pStyle w:val="ListeParagraf"/>
        <w:numPr>
          <w:ilvl w:val="0"/>
          <w:numId w:val="39"/>
        </w:numPr>
        <w:spacing w:after="0"/>
        <w:ind w:left="0" w:firstLine="284"/>
        <w:jc w:val="both"/>
        <w:rPr>
          <w:rFonts w:ascii="Times New Roman" w:hAnsi="Times New Roman" w:cs="Times New Roman"/>
          <w:b/>
          <w:bCs/>
          <w:sz w:val="24"/>
          <w:szCs w:val="24"/>
        </w:rPr>
      </w:pPr>
      <w:r w:rsidRPr="00076486">
        <w:rPr>
          <w:rFonts w:ascii="Times New Roman" w:hAnsi="Times New Roman" w:cs="Times New Roman"/>
          <w:b/>
          <w:bCs/>
          <w:sz w:val="24"/>
          <w:szCs w:val="24"/>
        </w:rPr>
        <w:t>Bilirkişinin cevaplaması gereken sorular:</w:t>
      </w:r>
    </w:p>
    <w:p w14:paraId="5711F181" w14:textId="77777777" w:rsidR="006A0CB4" w:rsidRPr="00076486" w:rsidRDefault="006A0CB4" w:rsidP="006A0CB4">
      <w:pPr>
        <w:pStyle w:val="ListeParagraf"/>
        <w:numPr>
          <w:ilvl w:val="0"/>
          <w:numId w:val="4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Davacının muhtemel yaşam süresinin ülkemize özgü olan ve güncel verilere göre hazırlanan TRH 2010 Ulusal Mortalite Tablosuna göre ne kadar olduğu,</w:t>
      </w:r>
    </w:p>
    <w:p w14:paraId="666ACE22" w14:textId="77777777" w:rsidR="006A0CB4" w:rsidRPr="00076486" w:rsidRDefault="006A0CB4" w:rsidP="006A0CB4">
      <w:pPr>
        <w:pStyle w:val="ListeParagraf"/>
        <w:numPr>
          <w:ilvl w:val="0"/>
          <w:numId w:val="4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 xml:space="preserve">Davacının erken emekli olması halinde uğradığını iddia ettiği maddi zararın, aktif işlemiş ve işleyecek dönem ve pasif dönemdeki zararlar ile aynı dönemlerde maluliyeti nedeni ile </w:t>
      </w:r>
      <w:r w:rsidRPr="00076486">
        <w:rPr>
          <w:rFonts w:ascii="Times New Roman" w:hAnsi="Times New Roman" w:cs="Times New Roman"/>
          <w:i/>
          <w:sz w:val="24"/>
          <w:szCs w:val="24"/>
        </w:rPr>
        <w:t>(varsa)</w:t>
      </w:r>
      <w:r w:rsidRPr="00076486">
        <w:rPr>
          <w:rFonts w:ascii="Times New Roman" w:hAnsi="Times New Roman" w:cs="Times New Roman"/>
          <w:sz w:val="24"/>
          <w:szCs w:val="24"/>
        </w:rPr>
        <w:t xml:space="preserve"> bağlanmış vazife malulü aylıkları ve diğer parasal haklar da dikkate alınarak ne kadar olduğunun belirlenmesi,</w:t>
      </w:r>
    </w:p>
    <w:p w14:paraId="2A72DA40" w14:textId="77777777" w:rsidR="006A0CB4" w:rsidRPr="00076486" w:rsidRDefault="006A0CB4" w:rsidP="006A0CB4">
      <w:pPr>
        <w:pStyle w:val="ListeParagraf"/>
        <w:numPr>
          <w:ilvl w:val="0"/>
          <w:numId w:val="4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Kamu görevlisi vefat etmiş ise, hak sahibi davacı yakınlarının vefat nedeniyle yoksun kaldıklarını iddia ettikleri destek zararının, her hak sahibi için ayrı ayrı olmak üzere, destek süreleri ve pay oranları dikkate alınarak aktif işlemiş ve işleyecek dönem ve pasif dönemdeki zararlar ile aynı dönemlerde vefatı nedeni ile </w:t>
      </w:r>
      <w:r w:rsidRPr="00076486">
        <w:rPr>
          <w:rFonts w:ascii="Times New Roman" w:hAnsi="Times New Roman" w:cs="Times New Roman"/>
          <w:i/>
          <w:sz w:val="24"/>
          <w:szCs w:val="24"/>
        </w:rPr>
        <w:t>(varsa)</w:t>
      </w:r>
      <w:r w:rsidRPr="00076486">
        <w:rPr>
          <w:rFonts w:ascii="Times New Roman" w:hAnsi="Times New Roman" w:cs="Times New Roman"/>
          <w:sz w:val="24"/>
          <w:szCs w:val="24"/>
        </w:rPr>
        <w:t xml:space="preserve"> hak sahiplerine bağlanmış vazife malulü aylıkları ve diğer parasal haklar da dikkate alınarak miktarının ne kadar olduğunun tespiti,</w:t>
      </w:r>
    </w:p>
    <w:p w14:paraId="132B924F" w14:textId="77777777" w:rsidR="006A0CB4" w:rsidRPr="00076486" w:rsidRDefault="006A0CB4" w:rsidP="006A0CB4">
      <w:pPr>
        <w:pStyle w:val="ListeParagraf"/>
        <w:numPr>
          <w:ilvl w:val="0"/>
          <w:numId w:val="4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Olay tarihinden bilirkişi raporunun düzenleneceği tarihe kadar olan dönemde, güncel veriler esas alınarak, davacının emsali bir memurun almakta olduğu görev aylıklarının ve davacının almakta olduğu vazife malullüğü aylıklarının aylar itibarıyla dökümü esas alınarak aktif dönemde işlemiş zararının ne kadar olduğunun hesaplanması,</w:t>
      </w:r>
    </w:p>
    <w:p w14:paraId="09989800" w14:textId="77777777" w:rsidR="006A0CB4" w:rsidRPr="00076486" w:rsidRDefault="006A0CB4" w:rsidP="006A0CB4">
      <w:pPr>
        <w:pStyle w:val="ListeParagraf"/>
        <w:numPr>
          <w:ilvl w:val="0"/>
          <w:numId w:val="4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Bilirkişi raporunun düzenlendiği tarihten, davacının yasal emeklilik yaşını tamamladığı/tamamlayacağı tarihi kapsayan dönemde, davacının emsalinin almış olduğu görev aylıkları ile bu dönem içerisinde de almaya devam ettiği vazife malullüğü aylıkları dikkate alınmak suretiyle, işlemiş dönem zararının hesaplanmasındaki yöntemle </w:t>
      </w:r>
      <w:r w:rsidRPr="00076486">
        <w:rPr>
          <w:rFonts w:ascii="Times New Roman" w:hAnsi="Times New Roman" w:cs="Times New Roman"/>
          <w:i/>
          <w:sz w:val="24"/>
          <w:szCs w:val="24"/>
        </w:rPr>
        <w:t>(görev aylığı ile vazife malullüğü aylığı arasındaki fark zarar olarak kabul edilmek suretiyle)</w:t>
      </w:r>
      <w:r w:rsidRPr="00076486">
        <w:rPr>
          <w:rFonts w:ascii="Times New Roman" w:hAnsi="Times New Roman" w:cs="Times New Roman"/>
          <w:sz w:val="24"/>
          <w:szCs w:val="24"/>
        </w:rPr>
        <w:t xml:space="preserve"> hesaplama yapılarak ve işlemiş dönem zararından farklı olarak, bu dönemdeki zararın hesabında, her iki aylıkta meydana gelen artışlar ile zararın peşin sermaye değeri dikkate alınarak aktif dönemde işleyecek zararının ne kadar olduğunun hesaplanması,</w:t>
      </w:r>
    </w:p>
    <w:p w14:paraId="3E0BED6D" w14:textId="77777777" w:rsidR="006A0CB4" w:rsidRPr="00076486" w:rsidRDefault="006A0CB4" w:rsidP="006A0CB4">
      <w:pPr>
        <w:pStyle w:val="ListeParagraf"/>
        <w:numPr>
          <w:ilvl w:val="0"/>
          <w:numId w:val="4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Bilirkişi raporunun düzenleneceği tarih itibarıyla davacı yasal emekli olma koşullarına sahip olsaydı bağlanabilecek emekli aylığı tutarı ile bu dönemde de almaya devam edeceği vazife malullüğü aylığı arasında aylar itibarıyla oluşan farkın ne olduğu tespit edilerek pasif dönemdeki zararının ne kadar olduğunun hesaplanması.</w:t>
      </w:r>
    </w:p>
    <w:p w14:paraId="6AA035A1" w14:textId="77777777" w:rsidR="006A0CB4" w:rsidRPr="00076486" w:rsidRDefault="006A0CB4" w:rsidP="006A0CB4">
      <w:pPr>
        <w:spacing w:after="0"/>
        <w:ind w:firstLine="284"/>
        <w:jc w:val="both"/>
        <w:rPr>
          <w:rFonts w:ascii="Times New Roman" w:hAnsi="Times New Roman" w:cs="Times New Roman"/>
          <w:sz w:val="24"/>
          <w:szCs w:val="24"/>
        </w:rPr>
      </w:pPr>
    </w:p>
    <w:p w14:paraId="1F3642D3"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3" w:name="_Toc125032204"/>
      <w:r w:rsidRPr="00076486">
        <w:rPr>
          <w:rFonts w:ascii="Times New Roman" w:hAnsi="Times New Roman" w:cs="Times New Roman"/>
          <w:b/>
          <w:caps w:val="0"/>
          <w:sz w:val="32"/>
          <w:szCs w:val="32"/>
        </w:rPr>
        <w:t>ÖTV KANUNU'NA İSTİNADEN RE'SEN TARH EDİLEN ÖZEL TÜKETİM VERGİLERİNE KARŞI AÇILAN DAVALAR</w:t>
      </w:r>
      <w:bookmarkEnd w:id="33"/>
    </w:p>
    <w:p w14:paraId="7FAE4A40" w14:textId="77777777" w:rsidR="006A0CB4" w:rsidRPr="00076486" w:rsidRDefault="006A0CB4" w:rsidP="006A0CB4">
      <w:pPr>
        <w:pStyle w:val="ListeParagraf"/>
        <w:numPr>
          <w:ilvl w:val="0"/>
          <w:numId w:val="106"/>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5C6382E4" w14:textId="77777777" w:rsidR="006A0CB4" w:rsidRPr="00076486" w:rsidRDefault="006A0CB4" w:rsidP="006A0CB4">
      <w:pPr>
        <w:pStyle w:val="ListeParagraf"/>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b/>
        <w:t>Özel tüketim vergisinden kaynaklanan davaların mahkemece değerlendirilmesine ilişkin hususlar</w:t>
      </w:r>
    </w:p>
    <w:p w14:paraId="70A15897" w14:textId="77777777" w:rsidR="006A0CB4" w:rsidRPr="00076486" w:rsidRDefault="006A0CB4" w:rsidP="006A0CB4">
      <w:pPr>
        <w:pStyle w:val="ListeParagraf"/>
        <w:numPr>
          <w:ilvl w:val="0"/>
          <w:numId w:val="107"/>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5F66B1DD" w14:textId="77777777" w:rsidR="002214AF" w:rsidRPr="002214AF" w:rsidRDefault="002214AF" w:rsidP="002214AF">
      <w:pPr>
        <w:pStyle w:val="ListeParagraf"/>
        <w:numPr>
          <w:ilvl w:val="0"/>
          <w:numId w:val="20"/>
        </w:numPr>
        <w:spacing w:after="0"/>
        <w:ind w:left="0" w:firstLine="284"/>
        <w:jc w:val="both"/>
        <w:rPr>
          <w:rFonts w:ascii="Times New Roman" w:hAnsi="Times New Roman" w:cs="Times New Roman"/>
          <w:i/>
          <w:sz w:val="24"/>
          <w:szCs w:val="24"/>
        </w:rPr>
      </w:pPr>
      <w:r w:rsidRPr="002214AF">
        <w:rPr>
          <w:rFonts w:ascii="Times New Roman" w:hAnsi="Times New Roman" w:cs="Times New Roman"/>
          <w:i/>
          <w:sz w:val="24"/>
          <w:szCs w:val="24"/>
        </w:rPr>
        <w:t xml:space="preserve">Mükellefe ait defter ve belgelerinin incelenmesi sonucu düzenlenen vergi inceleme raporu uyarınca, 4760 sayılı Özel Tüketim Vergisi Kanunu'nun 13. maddesinin 2. fıkrasına istinaden re'sen tarh edilen cezalı özel tüketim vergilerinin iptali istemiyle açılan davada (Bir kısmı davacı tarafından imal edilen bir kısmı davacı tarafından alınan baz yağların </w:t>
      </w:r>
      <w:r w:rsidRPr="002214AF">
        <w:rPr>
          <w:rFonts w:ascii="Times New Roman" w:hAnsi="Times New Roman" w:cs="Times New Roman"/>
          <w:i/>
          <w:sz w:val="24"/>
          <w:szCs w:val="24"/>
        </w:rPr>
        <w:lastRenderedPageBreak/>
        <w:t>motorine ikame etmek üzere satıldığı ve bu satışlardan kaynaklı özel tüketim vergisi tutarlarına faturalarında yer verilmediğinden bahisle re'sen yapılan tarhiyata ilişkin);</w:t>
      </w:r>
    </w:p>
    <w:p w14:paraId="73731E4D" w14:textId="77777777" w:rsidR="006A0CB4" w:rsidRPr="00076486" w:rsidRDefault="006A0CB4" w:rsidP="006A0CB4">
      <w:pPr>
        <w:pStyle w:val="ListeParagraf"/>
        <w:numPr>
          <w:ilvl w:val="0"/>
          <w:numId w:val="8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Re'sen araştırma ilkesi uyarınca; imal edilen ürünlerin, formülü ve üretim reçetesi incelenmek suretiyle ürünün kimyasal özelliklerinin tespiti,</w:t>
      </w:r>
    </w:p>
    <w:p w14:paraId="225E732D" w14:textId="77777777" w:rsidR="006A0CB4" w:rsidRPr="00076486" w:rsidRDefault="006A0CB4" w:rsidP="006A0CB4">
      <w:pPr>
        <w:pStyle w:val="ListeParagraf"/>
        <w:numPr>
          <w:ilvl w:val="0"/>
          <w:numId w:val="20"/>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 xml:space="preserve">Madeni yağ ve müstahzarları imalatı ile alım satımı faaliyetinde bulunan şirketin baz yağı kullanarak ürettiği ürünlerin farklı pozisyonlarda beyan edilerek söz konusu ürünlere isabet eden özel tüketim vergisinin eksik hesaplandığından bahisle vergi inceleme raporuna istinaden, re’sen tarh edilen vergi ziyaı cezalı özel tüketim vergilerinin iptali istemiyle açılan davada; </w:t>
      </w:r>
    </w:p>
    <w:p w14:paraId="1C753AED" w14:textId="77777777" w:rsidR="006A0CB4" w:rsidRPr="00076486" w:rsidRDefault="006A0CB4" w:rsidP="006A0CB4">
      <w:pPr>
        <w:pStyle w:val="ListeParagraf"/>
        <w:numPr>
          <w:ilvl w:val="0"/>
          <w:numId w:val="8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İmal edilen ürünlerin, numunesinin olmaması halinde üretim formülü ve üretim reçetesi üzerinde inceleme yapılarak, üretilen ürünün kimyasal özelliklerinin tespiti.</w:t>
      </w:r>
    </w:p>
    <w:p w14:paraId="586244B4" w14:textId="77777777" w:rsidR="006A0CB4" w:rsidRPr="00076486" w:rsidRDefault="006A0CB4" w:rsidP="006A0CB4">
      <w:pPr>
        <w:pStyle w:val="ListeParagraf"/>
        <w:numPr>
          <w:ilvl w:val="0"/>
          <w:numId w:val="20"/>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4760 sayılı Özel Tüketim Vergisi Kanunu'na ekli (I) sayılı listenin (B) cetvelinde yer alan 27.10 tarife pozisyonundaki bir kısım akaryakıt ürünlerinin ithal edilerek, 2012/3792 sayılı Bakanlar Kurulu Kararı kapsamında, bu listeye dahil olmayan malların imalinde kullanılmak üzere taahhüt verilerek üretilip mahsuben iade başvurusunun kabul edilmesinin ardından, davacı hakkında düzenlenen vergi inceleme raporunda; akaryakıt ürünlerinin katkı maddeleriyle basit karışımı sonucu üretilmiş olan mamulün liste içinde bulunan 27.10 tarife pozisyonunda yer alan baz yağı olduğunun tespit edildiğinden bahisle ilgili dönemlere ilişkin tarh edilen vergi ziyaı cezalı özel tüketim vergilerinin iptali istemiyle açılan davada;</w:t>
      </w:r>
    </w:p>
    <w:p w14:paraId="4CF2867B" w14:textId="77777777" w:rsidR="006A0CB4" w:rsidRPr="00076486" w:rsidRDefault="006A0CB4" w:rsidP="006A0CB4">
      <w:pPr>
        <w:pStyle w:val="ListeParagraf"/>
        <w:numPr>
          <w:ilvl w:val="0"/>
          <w:numId w:val="8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Numune alma imkanı bulunmaması halinde imal edilen ürünlerin üretim formülü temin edilerek, üretilen ürünün kimyasal özelliklerinin tespiti</w:t>
      </w:r>
    </w:p>
    <w:p w14:paraId="0F1DF567" w14:textId="77777777" w:rsidR="006A0CB4" w:rsidRPr="00076486" w:rsidRDefault="006A0CB4" w:rsidP="006A0CB4">
      <w:pPr>
        <w:spacing w:after="0"/>
        <w:ind w:firstLine="284"/>
        <w:jc w:val="both"/>
        <w:rPr>
          <w:rFonts w:ascii="Times New Roman" w:hAnsi="Times New Roman" w:cs="Times New Roman"/>
          <w:sz w:val="24"/>
          <w:szCs w:val="24"/>
        </w:rPr>
      </w:pPr>
    </w:p>
    <w:p w14:paraId="0B5C264C"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4" w:name="_Toc125032205"/>
      <w:r w:rsidRPr="00076486">
        <w:rPr>
          <w:rFonts w:ascii="Times New Roman" w:hAnsi="Times New Roman" w:cs="Times New Roman"/>
          <w:b/>
          <w:caps w:val="0"/>
          <w:sz w:val="32"/>
          <w:szCs w:val="32"/>
        </w:rPr>
        <w:t>ÖZEL TÜKETİM VERGİSİ İLE VERGİ ZİYAI CEZASININ İPTALİ DAVASI</w:t>
      </w:r>
      <w:bookmarkEnd w:id="34"/>
    </w:p>
    <w:p w14:paraId="6935D5B9" w14:textId="77777777" w:rsidR="006A0CB4" w:rsidRPr="00076486" w:rsidRDefault="006A0CB4" w:rsidP="006A0CB4">
      <w:pPr>
        <w:pStyle w:val="ListeParagraf"/>
        <w:numPr>
          <w:ilvl w:val="0"/>
          <w:numId w:val="8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5155092D"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Üretilen mamullerin beyan edilen pozisyondan farklı bir pozisyonda olduğundan bahisle, re'sen tarh edilen vergiye ilişkin hususlar</w:t>
      </w:r>
    </w:p>
    <w:p w14:paraId="464DDD90" w14:textId="77777777" w:rsidR="006A0CB4" w:rsidRPr="00076486" w:rsidRDefault="006A0CB4" w:rsidP="006A0CB4">
      <w:pPr>
        <w:pStyle w:val="ListeParagraf"/>
        <w:numPr>
          <w:ilvl w:val="0"/>
          <w:numId w:val="81"/>
        </w:numPr>
        <w:spacing w:after="0"/>
        <w:ind w:left="0" w:firstLine="284"/>
        <w:jc w:val="both"/>
        <w:rPr>
          <w:rFonts w:ascii="Times New Roman" w:hAnsi="Times New Roman" w:cs="Times New Roman"/>
          <w:sz w:val="24"/>
          <w:szCs w:val="24"/>
        </w:rPr>
      </w:pPr>
      <w:r w:rsidRPr="00076486">
        <w:rPr>
          <w:rFonts w:ascii="Times New Roman" w:hAnsi="Times New Roman" w:cs="Times New Roman"/>
          <w:b/>
          <w:sz w:val="24"/>
          <w:szCs w:val="24"/>
        </w:rPr>
        <w:t>Bilirkişinin cevaplaması gereken sorular:</w:t>
      </w:r>
    </w:p>
    <w:p w14:paraId="3439AB77" w14:textId="77777777" w:rsidR="006A0CB4" w:rsidRPr="00076486" w:rsidRDefault="006A0CB4" w:rsidP="006A0CB4">
      <w:pPr>
        <w:pStyle w:val="ListeParagraf"/>
        <w:numPr>
          <w:ilvl w:val="0"/>
          <w:numId w:val="8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Mamûlün esas maddesinin ve ağırlık itibarıyla içerdiği petrol yağının tespit edilebilmesi için ilave edilen hammadde ve katkı maddelerinin kullanım miktarlarına göre değil, üretim reçeteleri üzerinde, katkı maddelerinin karışımı/birleşimi sonucunda baz yağının niteliğinin değişip değişmediği de göz önüne alınarak, belirlenen oranlar itibarıyla tüm bileşiğin yüzde kaçının petrol yağları ve bitümenli minerallerden elde edilen yağlardan oluştuğu ve mamûle esas niteliğini verip vermediği,</w:t>
      </w:r>
    </w:p>
    <w:p w14:paraId="2373B904" w14:textId="77777777" w:rsidR="006A0CB4" w:rsidRPr="00076486" w:rsidRDefault="006A0CB4" w:rsidP="006A0CB4">
      <w:pPr>
        <w:pStyle w:val="ListeParagraf"/>
        <w:numPr>
          <w:ilvl w:val="0"/>
          <w:numId w:val="8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Numune alma imkanı bulunmadığı takdirde imal edilen ürünlerin üretim formülü ve üretim reçetesi temin edilerek, üretilen ürünün kimyasal özelliklerinin ne olduğunun tespiti.</w:t>
      </w:r>
    </w:p>
    <w:p w14:paraId="298D9E8E" w14:textId="77777777" w:rsidR="006A0CB4" w:rsidRPr="00076486" w:rsidRDefault="006A0CB4" w:rsidP="006A0CB4">
      <w:pPr>
        <w:spacing w:after="0"/>
        <w:ind w:firstLine="284"/>
        <w:jc w:val="both"/>
        <w:rPr>
          <w:rFonts w:ascii="Times New Roman" w:hAnsi="Times New Roman" w:cs="Times New Roman"/>
          <w:sz w:val="24"/>
          <w:szCs w:val="24"/>
        </w:rPr>
      </w:pPr>
    </w:p>
    <w:p w14:paraId="390867BB"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5" w:name="_Toc125032206"/>
      <w:r w:rsidRPr="00076486">
        <w:rPr>
          <w:rFonts w:ascii="Times New Roman" w:hAnsi="Times New Roman" w:cs="Times New Roman"/>
          <w:b/>
          <w:caps w:val="0"/>
          <w:sz w:val="32"/>
          <w:szCs w:val="32"/>
        </w:rPr>
        <w:t>PARSELASYON İŞLEMLERİNE İLİŞKİN DAVALAR</w:t>
      </w:r>
      <w:bookmarkEnd w:id="35"/>
    </w:p>
    <w:p w14:paraId="128048FA" w14:textId="77777777" w:rsidR="006A0CB4" w:rsidRPr="00076486" w:rsidRDefault="006A0CB4" w:rsidP="006A0CB4">
      <w:pPr>
        <w:pStyle w:val="ListeParagraf"/>
        <w:numPr>
          <w:ilvl w:val="0"/>
          <w:numId w:val="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5E7C62B4"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Parselasyon işleminin mevzuata uygunluğunun tespit edilmesine yönelik hususların belirlenmesi</w:t>
      </w:r>
    </w:p>
    <w:p w14:paraId="64E382F5" w14:textId="77777777" w:rsidR="006A0CB4" w:rsidRPr="00076486" w:rsidRDefault="006A0CB4" w:rsidP="006A0CB4">
      <w:pPr>
        <w:pStyle w:val="ListeParagraf"/>
        <w:numPr>
          <w:ilvl w:val="0"/>
          <w:numId w:val="5"/>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0723DC9B" w14:textId="77777777" w:rsidR="006A0CB4" w:rsidRPr="00076486" w:rsidRDefault="006A0CB4" w:rsidP="006A0CB4">
      <w:pPr>
        <w:pStyle w:val="ListeParagraf"/>
        <w:numPr>
          <w:ilvl w:val="0"/>
          <w:numId w:val="86"/>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Parselasyonun tamamına ilişkin tüm belgeler (dayanak uygulama ya da ıslah imar planında düzenleme sınırının gösterildiği kroki, dağıtım cetvelleri, düzenleme ortaklık payı hesap belgesi vb.) üzerinde inceleme yapılarak;</w:t>
      </w:r>
    </w:p>
    <w:p w14:paraId="05D2D37F"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Parselasyonun hangi kanun maddesine göre yapıldığı </w:t>
      </w:r>
      <w:r w:rsidRPr="00076486">
        <w:rPr>
          <w:rFonts w:ascii="Times New Roman" w:hAnsi="Times New Roman" w:cs="Times New Roman"/>
          <w:i/>
          <w:sz w:val="24"/>
          <w:szCs w:val="24"/>
        </w:rPr>
        <w:t>(3194 sayılı İmar Kanununun 18‘inci maddesi, 2981 sayılı Kanunun 10/c maddesi, 2981 sayılı Kanunun Ek-1 inci maddesinin de uygulanıp uygulanmadığı)</w:t>
      </w:r>
      <w:r w:rsidRPr="00076486">
        <w:rPr>
          <w:rFonts w:ascii="Times New Roman" w:hAnsi="Times New Roman" w:cs="Times New Roman"/>
          <w:sz w:val="24"/>
          <w:szCs w:val="24"/>
        </w:rPr>
        <w:t>,</w:t>
      </w:r>
    </w:p>
    <w:p w14:paraId="0408508F"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Parselasyonun dayanağının uygulama imar planı mı yoksa ıslah imar planı mı olduğu,</w:t>
      </w:r>
    </w:p>
    <w:p w14:paraId="4E0731E0"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Düzenleme sınırının ilgili yönetmeliğe uygun olarak geçirilip geçirilmediği,</w:t>
      </w:r>
    </w:p>
    <w:p w14:paraId="0511337F"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Ada ve parsellerin, dayanak imar planına göre oluşturulup oluşturulmadığı</w:t>
      </w:r>
    </w:p>
    <w:p w14:paraId="7FF14FCC"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Korunması gereken yapılar var ise bir imar parseli içinde bırakılıp bırakılmadığı, bırakılmadıysa bununla ilgili teknik zorunluluğun olup olmadığı,</w:t>
      </w:r>
    </w:p>
    <w:p w14:paraId="678F3BF2"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Düzenleme ortaklık payının doğru hesaplanıp hesaplanmadığı,</w:t>
      </w:r>
    </w:p>
    <w:p w14:paraId="7CFB900C"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Düzenleme ortaklık payının her parselden aynı oranda alınıp alınmadığı, alınmayan parsel varsa alınmama sebebinin ne olduğu,</w:t>
      </w:r>
    </w:p>
    <w:p w14:paraId="59D21418"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İmar planı gereğince kapanan kadastral yolların alanları düşüldükten sonra mı düzenleme ortaklık payının hesaplandığı, </w:t>
      </w:r>
    </w:p>
    <w:p w14:paraId="6B59C0BF"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Kapanan yollar nedeniyle belediye adına müstakil veya hisseli parsel oluşturulup oluşturulmadığı, uygulama öncesi belediye mülkiyetinde parsel bulunup bulunmadığı, bulunmuyor ise düzenleme sonunda belediye adına oluşturulan parsel veya hissenin nereden geldiği,</w:t>
      </w:r>
    </w:p>
    <w:p w14:paraId="6D444C08"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Kamu ortaklık payı alınmış ise doğru hesaplanıp hesaplanmadığı ve hisselendirmenin eşit yapılıp yapılmadığı,</w:t>
      </w:r>
    </w:p>
    <w:p w14:paraId="7025B76E"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Kadastral parselin bulunduğu yerde</w:t>
      </w:r>
      <w:r w:rsidRPr="00076486">
        <w:rPr>
          <w:rFonts w:ascii="Times New Roman" w:hAnsi="Times New Roman" w:cs="Times New Roman"/>
          <w:color w:val="000000" w:themeColor="text1"/>
          <w:sz w:val="24"/>
          <w:szCs w:val="24"/>
        </w:rPr>
        <w:t xml:space="preserve">n </w:t>
      </w:r>
      <w:r w:rsidRPr="00076486">
        <w:rPr>
          <w:rFonts w:ascii="Times New Roman" w:hAnsi="Times New Roman" w:cs="Times New Roman"/>
          <w:sz w:val="24"/>
          <w:szCs w:val="24"/>
        </w:rPr>
        <w:t>imar parseli tahsis edilip edilmediği, aynı yerde tahsis yapılmamasını gerektiren sebeplerin ne olduğu ve aynı yerde tahsis yapılmadıysa eş değer yer verilip verilmediği, daha yakından tahsis yapılıp yapılamayacağı,</w:t>
      </w:r>
    </w:p>
    <w:p w14:paraId="71FADFC8"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Hisseli parselde ferdileştirme yapılıp yapılmadığı </w:t>
      </w:r>
      <w:r w:rsidRPr="00076486">
        <w:rPr>
          <w:rFonts w:ascii="Times New Roman" w:hAnsi="Times New Roman" w:cs="Times New Roman"/>
          <w:i/>
          <w:sz w:val="24"/>
          <w:szCs w:val="24"/>
        </w:rPr>
        <w:t>(müşterek mülkiyet esasına göre kullanılan taşınmazların müstakil mülkiyete dönüşüp dönüşmediği ya da bazı hisselerin ayrılıp ayrılmadığı)</w:t>
      </w:r>
      <w:r w:rsidRPr="00076486">
        <w:rPr>
          <w:rFonts w:ascii="Times New Roman" w:hAnsi="Times New Roman" w:cs="Times New Roman"/>
          <w:sz w:val="24"/>
          <w:szCs w:val="24"/>
        </w:rPr>
        <w:t>,</w:t>
      </w:r>
    </w:p>
    <w:p w14:paraId="4068005B"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Bölgede 2981 sayılı Kanunun Ek-1 inci maddesi uygulanmışsa uygulanma şartlarının bulunup bulunmadığı,</w:t>
      </w:r>
    </w:p>
    <w:p w14:paraId="70E270E8"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Düzenleme öncesi ifraz-tevhit ile oluşan ve düzenlemeye alınan parsellerden düzenleme ortaklık payı alınırken ifraz esnasında bedelsiz olarak terk edilen alanın düşülüp düşülmediği,</w:t>
      </w:r>
    </w:p>
    <w:p w14:paraId="3A1269EB"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Mükerrer düzenleme ortaklık payı alınıp alınmadığı </w:t>
      </w:r>
      <w:r w:rsidRPr="00076486">
        <w:rPr>
          <w:rFonts w:ascii="Times New Roman" w:hAnsi="Times New Roman" w:cs="Times New Roman"/>
          <w:i/>
          <w:sz w:val="24"/>
          <w:szCs w:val="24"/>
        </w:rPr>
        <w:t>(daha önceki parselasyonda düzenleme ortaklık payı alınmışsa yeniden alınıp alınmadığı)</w:t>
      </w:r>
      <w:r w:rsidRPr="00076486">
        <w:rPr>
          <w:rFonts w:ascii="Times New Roman" w:hAnsi="Times New Roman" w:cs="Times New Roman"/>
          <w:sz w:val="24"/>
          <w:szCs w:val="24"/>
        </w:rPr>
        <w:t>,</w:t>
      </w:r>
    </w:p>
    <w:p w14:paraId="6F763D1A" w14:textId="77777777" w:rsidR="006A0CB4" w:rsidRPr="00076486" w:rsidRDefault="006A0CB4" w:rsidP="006A0CB4">
      <w:pPr>
        <w:pStyle w:val="ListeParagraf"/>
        <w:numPr>
          <w:ilvl w:val="0"/>
          <w:numId w:val="8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açılan parselin önceki ve sonraki halinin farklı renkte işaretlendiği parselasyon haritası, düzenleme sınırının uygulama imar planında renkli kalemle işaretli olduğu imar paftası ve parselasyonda verilen parselleri gösterir hava fotoğrafları ve resimlerin raporda yer alması.</w:t>
      </w:r>
    </w:p>
    <w:p w14:paraId="2612FB65" w14:textId="77777777" w:rsidR="006A0CB4" w:rsidRPr="00076486" w:rsidRDefault="006A0CB4" w:rsidP="006A0CB4">
      <w:pPr>
        <w:spacing w:after="0"/>
        <w:ind w:firstLine="284"/>
        <w:jc w:val="both"/>
        <w:rPr>
          <w:rFonts w:ascii="Times New Roman" w:hAnsi="Times New Roman" w:cs="Times New Roman"/>
          <w:sz w:val="24"/>
          <w:szCs w:val="24"/>
        </w:rPr>
      </w:pPr>
    </w:p>
    <w:p w14:paraId="4143095D"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6" w:name="_Toc125032207"/>
      <w:r w:rsidRPr="00076486">
        <w:rPr>
          <w:rFonts w:ascii="Times New Roman" w:hAnsi="Times New Roman" w:cs="Times New Roman"/>
          <w:b/>
          <w:caps w:val="0"/>
          <w:sz w:val="32"/>
          <w:szCs w:val="32"/>
        </w:rPr>
        <w:t>RADYO TELEVİZYON ÜST KURULU İDARİ YAPTIRIM KARARLARINA İLİŞKİN DAVALAR</w:t>
      </w:r>
      <w:bookmarkEnd w:id="36"/>
    </w:p>
    <w:p w14:paraId="43CB0D0D" w14:textId="77777777" w:rsidR="006A0CB4" w:rsidRPr="00076486" w:rsidRDefault="006A0CB4" w:rsidP="006A0CB4">
      <w:pPr>
        <w:pStyle w:val="ListeParagraf"/>
        <w:numPr>
          <w:ilvl w:val="0"/>
          <w:numId w:val="87"/>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5FC08483"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yayının içeriğinde ihlal söz konusu olup olmadığına yönelik hususların tespiti</w:t>
      </w:r>
    </w:p>
    <w:p w14:paraId="77A878CB" w14:textId="77777777" w:rsidR="006A0CB4" w:rsidRPr="00076486" w:rsidRDefault="006A0CB4" w:rsidP="006A0CB4">
      <w:pPr>
        <w:pStyle w:val="ListeParagraf"/>
        <w:numPr>
          <w:ilvl w:val="0"/>
          <w:numId w:val="87"/>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152EF078" w14:textId="77777777" w:rsidR="006A0CB4" w:rsidRPr="00076486" w:rsidRDefault="006A0CB4" w:rsidP="006A0CB4">
      <w:pPr>
        <w:pStyle w:val="ListeParagraf"/>
        <w:numPr>
          <w:ilvl w:val="0"/>
          <w:numId w:val="8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İhlâlin konusunu oluşturan yayın içeriklerinin, mevzuatta yer alan yaş grupları dikkate alınarak, çocuk ve gençlerin yaş grupları itibarıyla somut ve soyut algılama ve görsel-işitsel içeriklerden etkilenme seviyelerinin; yayın içeriği, yayın süresi ve saati dikkate alınarak ayrı ayrı irdelenmesi,</w:t>
      </w:r>
    </w:p>
    <w:p w14:paraId="44CBF4A6" w14:textId="77777777" w:rsidR="006A0CB4" w:rsidRPr="00076486" w:rsidRDefault="006A0CB4" w:rsidP="006A0CB4">
      <w:pPr>
        <w:pStyle w:val="ListeParagraf"/>
        <w:numPr>
          <w:ilvl w:val="0"/>
          <w:numId w:val="88"/>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İhlâlin konusunu oluşturan yayın içeriklerinin, çocukların fiziksel, zihinsel veya ahlâkî gelişimine zarar verip vermediğinin tespiti.</w:t>
      </w:r>
    </w:p>
    <w:p w14:paraId="5F7561F7" w14:textId="77777777" w:rsidR="006A0CB4" w:rsidRPr="00076486" w:rsidRDefault="006A0CB4" w:rsidP="006A0CB4">
      <w:pPr>
        <w:spacing w:after="0"/>
        <w:ind w:firstLine="284"/>
        <w:jc w:val="both"/>
        <w:rPr>
          <w:rFonts w:ascii="Times New Roman" w:hAnsi="Times New Roman" w:cs="Times New Roman"/>
          <w:sz w:val="24"/>
          <w:szCs w:val="24"/>
        </w:rPr>
      </w:pPr>
    </w:p>
    <w:p w14:paraId="353C1C85"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7" w:name="_Toc125032208"/>
      <w:r w:rsidRPr="00076486">
        <w:rPr>
          <w:rFonts w:ascii="Times New Roman" w:hAnsi="Times New Roman" w:cs="Times New Roman"/>
          <w:b/>
          <w:caps w:val="0"/>
          <w:sz w:val="32"/>
          <w:szCs w:val="32"/>
        </w:rPr>
        <w:t>SİT KARARININ İPTALİ DAVASI</w:t>
      </w:r>
      <w:bookmarkEnd w:id="37"/>
    </w:p>
    <w:p w14:paraId="5E1EE159" w14:textId="77777777" w:rsidR="006A0CB4" w:rsidRPr="00076486" w:rsidRDefault="006A0CB4" w:rsidP="006A0CB4">
      <w:pPr>
        <w:pStyle w:val="ListeParagraf"/>
        <w:numPr>
          <w:ilvl w:val="0"/>
          <w:numId w:val="89"/>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61B7F4AA"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Sit tanımı kapsamında taşınmazın özelliklerinin belirlenmesine yönelik hususların araştırılması</w:t>
      </w:r>
    </w:p>
    <w:p w14:paraId="6931F5B9" w14:textId="77777777" w:rsidR="006A0CB4" w:rsidRPr="00076486" w:rsidRDefault="006A0CB4" w:rsidP="006A0CB4">
      <w:pPr>
        <w:pStyle w:val="ListeParagraf"/>
        <w:numPr>
          <w:ilvl w:val="0"/>
          <w:numId w:val="89"/>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3CAC9D7D" w14:textId="77777777" w:rsidR="006A0CB4" w:rsidRPr="00076486" w:rsidRDefault="006A0CB4" w:rsidP="006A0CB4">
      <w:pPr>
        <w:pStyle w:val="ListeParagraf"/>
        <w:numPr>
          <w:ilvl w:val="0"/>
          <w:numId w:val="9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Uyuşmazlık konusu taşınmazın çevresiyle birlikte değerlendirilmesi ve sit tanımına uygun özellikler gösterip göstermediğinin somut bir şekilde ortaya konulması,</w:t>
      </w:r>
    </w:p>
    <w:p w14:paraId="452291BC" w14:textId="77777777" w:rsidR="006A0CB4" w:rsidRPr="00076486" w:rsidRDefault="006A0CB4" w:rsidP="006A0CB4">
      <w:pPr>
        <w:pStyle w:val="ListeParagraf"/>
        <w:numPr>
          <w:ilvl w:val="0"/>
          <w:numId w:val="9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Sit tanımına uygun özellikler gösteriyor ise taşınmazın mevcut hali ve kullanım durumu itibariyle bu statünün sürdürülebilir olup olmadığının, varsa bu konuda alınması gereken önlemler de belirtilmek suretiyle değerlendirilmesi,</w:t>
      </w:r>
    </w:p>
    <w:p w14:paraId="5A3DC485" w14:textId="77777777" w:rsidR="006A0CB4" w:rsidRPr="00076486" w:rsidRDefault="006A0CB4" w:rsidP="006A0CB4">
      <w:pPr>
        <w:pStyle w:val="ListeParagraf"/>
        <w:numPr>
          <w:ilvl w:val="0"/>
          <w:numId w:val="9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Taşınmazın sit alanı dışına çıkartılması ya da sit derecesinin düşürülmesi halinde bu durumun sit alanının bütünlüğünü ne şekilde etkileyeceğinin belirlenmesi,</w:t>
      </w:r>
    </w:p>
    <w:p w14:paraId="0EA8F963" w14:textId="77777777" w:rsidR="006A0CB4" w:rsidRPr="00076486" w:rsidRDefault="006A0CB4" w:rsidP="006A0CB4">
      <w:pPr>
        <w:pStyle w:val="ListeParagraf"/>
        <w:numPr>
          <w:ilvl w:val="0"/>
          <w:numId w:val="90"/>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Sit alanı statüsünün verilebilmesi veya tür ve derecesinin belirlenmesi için yapılması gerekli araştırma ve incelemelerin </w:t>
      </w:r>
      <w:r w:rsidRPr="00076486">
        <w:rPr>
          <w:rFonts w:ascii="Times New Roman" w:hAnsi="Times New Roman" w:cs="Times New Roman"/>
          <w:i/>
          <w:sz w:val="24"/>
          <w:szCs w:val="24"/>
        </w:rPr>
        <w:t>(kazı, eser incelemesi v.b.)</w:t>
      </w:r>
      <w:r w:rsidRPr="00076486">
        <w:rPr>
          <w:rFonts w:ascii="Times New Roman" w:hAnsi="Times New Roman" w:cs="Times New Roman"/>
          <w:sz w:val="24"/>
          <w:szCs w:val="24"/>
        </w:rPr>
        <w:t xml:space="preserve"> davalı idarece </w:t>
      </w:r>
      <w:r w:rsidRPr="00076486">
        <w:rPr>
          <w:rFonts w:ascii="Times New Roman" w:hAnsi="Times New Roman" w:cs="Times New Roman"/>
          <w:sz w:val="24"/>
          <w:szCs w:val="24"/>
        </w:rPr>
        <w:lastRenderedPageBreak/>
        <w:t xml:space="preserve">usulüne uygun olarak yapılıp yapılmadığı ve/veya yapılan çalışmalar ile verilen sonucun bilimsel açıdan uyumlu olup olmadığının tespiti. </w:t>
      </w:r>
    </w:p>
    <w:p w14:paraId="037400FE" w14:textId="77777777" w:rsidR="006A0CB4" w:rsidRPr="00076486" w:rsidRDefault="006A0CB4" w:rsidP="006A0CB4">
      <w:pPr>
        <w:spacing w:after="0"/>
        <w:ind w:firstLine="284"/>
        <w:jc w:val="both"/>
        <w:rPr>
          <w:rFonts w:ascii="Times New Roman" w:hAnsi="Times New Roman" w:cs="Times New Roman"/>
          <w:sz w:val="24"/>
          <w:szCs w:val="24"/>
        </w:rPr>
      </w:pPr>
    </w:p>
    <w:p w14:paraId="1456C254"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38" w:name="_Toc125032209"/>
      <w:r w:rsidRPr="00076486">
        <w:rPr>
          <w:rFonts w:ascii="Times New Roman" w:hAnsi="Times New Roman" w:cs="Times New Roman"/>
          <w:b/>
          <w:caps w:val="0"/>
          <w:sz w:val="32"/>
          <w:szCs w:val="32"/>
        </w:rPr>
        <w:t>SORU İPTALİ DAVASI</w:t>
      </w:r>
      <w:bookmarkEnd w:id="38"/>
    </w:p>
    <w:p w14:paraId="5F69D0E1" w14:textId="77777777" w:rsidR="006A0CB4" w:rsidRPr="00076486" w:rsidRDefault="006A0CB4" w:rsidP="006A0CB4">
      <w:pPr>
        <w:pStyle w:val="ListeParagraf"/>
        <w:numPr>
          <w:ilvl w:val="0"/>
          <w:numId w:val="9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797F22B3"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Soruların mevzuata uygun şekilde hazırlanıp hazırlanmadığının tespitine yönelik hususlar</w:t>
      </w:r>
    </w:p>
    <w:p w14:paraId="1D631A80" w14:textId="77777777" w:rsidR="006A0CB4" w:rsidRPr="00076486" w:rsidRDefault="006A0CB4" w:rsidP="006A0CB4">
      <w:pPr>
        <w:pStyle w:val="ListeParagraf"/>
        <w:numPr>
          <w:ilvl w:val="0"/>
          <w:numId w:val="9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7DFC6282"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edilen soruda bilimsel, mantıksal veya maddi yönden bir hata bulunup bulunmadığı, </w:t>
      </w:r>
    </w:p>
    <w:p w14:paraId="565C1667"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Soru sorma tekniği yönünden bir eksiklik olup olmadığı,</w:t>
      </w:r>
    </w:p>
    <w:p w14:paraId="25D44CF4"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Cevap seçeneğinin hatalı olup olmadığı,</w:t>
      </w:r>
    </w:p>
    <w:p w14:paraId="5C98F6D1"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Seçeneklerde kullanılan kelime ve ifadelerin, soru kökünde verilmek istenenden farklı bir algılamaya yol açıp açmadığı,</w:t>
      </w:r>
    </w:p>
    <w:p w14:paraId="7341A962"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Sorunun soru hazırlama kurallarına uygun yazılıp yazılmadığı,</w:t>
      </w:r>
    </w:p>
    <w:p w14:paraId="390BFF4D"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Sorunun bilimsel açıdan tartışmaya gerek olmayacak netlikte olup olmadığı,</w:t>
      </w:r>
    </w:p>
    <w:p w14:paraId="1C4DF9A0"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Soru kökünün veya çeldiricilerin yanlış bilgilendirmeye veya anlamaya yol açıp açmadığı,</w:t>
      </w:r>
    </w:p>
    <w:p w14:paraId="766E41FE"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Soruda kullanılan terim, sembol ve kelimelerin literatüre uygun olup olmadığı,</w:t>
      </w:r>
    </w:p>
    <w:p w14:paraId="7EE6A96D" w14:textId="77777777" w:rsidR="006A0CB4" w:rsidRPr="00076486" w:rsidRDefault="006A0CB4" w:rsidP="006A0CB4">
      <w:pPr>
        <w:pStyle w:val="ListeParagraf"/>
        <w:numPr>
          <w:ilvl w:val="1"/>
          <w:numId w:val="9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Sorulan sorunun, sınav ilanında açıklanan sınav konularına </w:t>
      </w:r>
      <w:r w:rsidRPr="00076486">
        <w:rPr>
          <w:rFonts w:ascii="Times New Roman" w:hAnsi="Times New Roman" w:cs="Times New Roman"/>
          <w:i/>
          <w:sz w:val="24"/>
          <w:szCs w:val="24"/>
        </w:rPr>
        <w:t>(veya davacının dönem içerisinde aldığı ders içeriğine)</w:t>
      </w:r>
      <w:r w:rsidRPr="00076486">
        <w:rPr>
          <w:rFonts w:ascii="Times New Roman" w:hAnsi="Times New Roman" w:cs="Times New Roman"/>
          <w:sz w:val="24"/>
          <w:szCs w:val="24"/>
        </w:rPr>
        <w:t xml:space="preserve"> uygun olup olmadığının tespiti.</w:t>
      </w:r>
    </w:p>
    <w:p w14:paraId="71FEBA0C" w14:textId="77777777" w:rsidR="006A0CB4" w:rsidRPr="00076486" w:rsidRDefault="006A0CB4" w:rsidP="006A0CB4">
      <w:pPr>
        <w:spacing w:after="0"/>
        <w:ind w:firstLine="284"/>
        <w:jc w:val="both"/>
        <w:rPr>
          <w:rFonts w:ascii="Times New Roman" w:hAnsi="Times New Roman" w:cs="Times New Roman"/>
          <w:sz w:val="24"/>
          <w:szCs w:val="24"/>
        </w:rPr>
      </w:pPr>
    </w:p>
    <w:p w14:paraId="54345D83" w14:textId="77777777" w:rsidR="006A0CB4" w:rsidRPr="00076486" w:rsidRDefault="009072DC" w:rsidP="009072DC">
      <w:pPr>
        <w:pStyle w:val="Balk1"/>
        <w:spacing w:before="0" w:after="0" w:line="312" w:lineRule="auto"/>
        <w:ind w:firstLine="284"/>
        <w:jc w:val="both"/>
        <w:rPr>
          <w:rFonts w:ascii="Times New Roman" w:hAnsi="Times New Roman" w:cs="Times New Roman"/>
          <w:b/>
          <w:sz w:val="32"/>
          <w:szCs w:val="32"/>
        </w:rPr>
      </w:pPr>
      <w:bookmarkStart w:id="39" w:name="_Toc125032210"/>
      <w:r w:rsidRPr="00076486">
        <w:rPr>
          <w:rFonts w:ascii="Times New Roman" w:hAnsi="Times New Roman" w:cs="Times New Roman"/>
          <w:b/>
          <w:caps w:val="0"/>
          <w:sz w:val="32"/>
          <w:szCs w:val="32"/>
        </w:rPr>
        <w:t xml:space="preserve">TIBBİ UYGULAMA HATALARINDAN </w:t>
      </w:r>
      <w:r w:rsidR="006A0CB4" w:rsidRPr="00076486">
        <w:rPr>
          <w:rFonts w:ascii="Times New Roman" w:hAnsi="Times New Roman" w:cs="Times New Roman"/>
          <w:b/>
          <w:caps w:val="0"/>
          <w:sz w:val="32"/>
          <w:szCs w:val="32"/>
        </w:rPr>
        <w:t>KAYNAKLANAN TAZMİNAT DAVALARI</w:t>
      </w:r>
      <w:bookmarkEnd w:id="39"/>
    </w:p>
    <w:p w14:paraId="77F44DDE" w14:textId="77777777" w:rsidR="006A0CB4" w:rsidRPr="00076486" w:rsidRDefault="006A0CB4" w:rsidP="006A0CB4">
      <w:pPr>
        <w:pStyle w:val="ListeParagraf"/>
        <w:numPr>
          <w:ilvl w:val="0"/>
          <w:numId w:val="4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725C3156"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İdarenin sunduğu sağlık hizmetinin nasıl işlediğine yönelik hususların tespiti</w:t>
      </w:r>
    </w:p>
    <w:p w14:paraId="55DD9B77" w14:textId="77777777" w:rsidR="006A0CB4" w:rsidRPr="00076486" w:rsidRDefault="006A0CB4" w:rsidP="006A0CB4">
      <w:pPr>
        <w:pStyle w:val="ListeParagraf"/>
        <w:numPr>
          <w:ilvl w:val="0"/>
          <w:numId w:val="4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31A1FB60"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Hastaya hangi tanıların konulduğu, hangi tedavi ve işlemlerin uygulandığı, hastayla ilgili teşhis, takip, tedavi, görüntüleme ve işlemlerde, hastanın sevk ve naklinde, sağlık durumunun değerlendirilmesinde, dikkatsizlik, özensizlik veya acemilik gösterilip gösterilmediği,</w:t>
      </w:r>
    </w:p>
    <w:p w14:paraId="2E354EDE"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Tıbbi işlem öncesi gerekli bütün tetkiklerin eksiksiz yapılıp yapılmadığı, bu tetkiklerin gereği gibi değerlendirilip değerlendirilmediği, etkin ve verimli bir tedavi uygulanıp uygulanmadığı, başka tedavi yöntemlerinin bulunup bulunmadığı,</w:t>
      </w:r>
    </w:p>
    <w:p w14:paraId="4E1F6EF1"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Tedavinin süresinde yapılıp yapılmadığı, tedavi sonrasındaki kontrol ve takip sürecinin doğru yürütülüp yürütülmediği,</w:t>
      </w:r>
    </w:p>
    <w:p w14:paraId="26EFFAA7"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Tedavide komplikasyonların neler olduğu, olayda komplikasyonların meydana gelip gelmediği, </w:t>
      </w:r>
    </w:p>
    <w:p w14:paraId="5F6FB01C"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Tedavinin ve işlemlerin eksiksiz ve kusursuz olarak uygulanması halinde komplikasyon meydana gelmesi ihtimalinin ne olduğu,</w:t>
      </w:r>
    </w:p>
    <w:p w14:paraId="5AC3FB09"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Uygulanan tanı ve tedavi yöntemine alternatif teşkil edebilecek tanı ve tedavi yöntemlerinin olup olmadığı, bunların komplikasyonlarının neler olduğu,</w:t>
      </w:r>
    </w:p>
    <w:p w14:paraId="2B827272"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Davalı idarece sunulan sağlık hizmetinde noksanlıklar bulunup bulunmadığı, sürecin nasıl yönetildiği, </w:t>
      </w:r>
    </w:p>
    <w:p w14:paraId="466D41A7" w14:textId="77777777" w:rsidR="006A0CB4" w:rsidRPr="00076486" w:rsidRDefault="006A0CB4" w:rsidP="006A0CB4">
      <w:pPr>
        <w:pStyle w:val="ListeParagraf"/>
        <w:numPr>
          <w:ilvl w:val="0"/>
          <w:numId w:val="4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Olayın tıbbi hatadan mı yoksa komplikasyon nedeniyle mi meydana geldiğinin tespiti.</w:t>
      </w:r>
    </w:p>
    <w:p w14:paraId="687C6D05" w14:textId="77777777" w:rsidR="006A0CB4" w:rsidRPr="00076486" w:rsidRDefault="006A0CB4" w:rsidP="006A0CB4">
      <w:pPr>
        <w:spacing w:after="0"/>
        <w:ind w:firstLine="284"/>
        <w:jc w:val="both"/>
        <w:rPr>
          <w:rFonts w:ascii="Times New Roman" w:hAnsi="Times New Roman" w:cs="Times New Roman"/>
          <w:sz w:val="24"/>
          <w:szCs w:val="24"/>
        </w:rPr>
      </w:pPr>
    </w:p>
    <w:p w14:paraId="086F525B"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40" w:name="_Toc125032211"/>
      <w:r w:rsidRPr="00076486">
        <w:rPr>
          <w:rFonts w:ascii="Times New Roman" w:hAnsi="Times New Roman" w:cs="Times New Roman"/>
          <w:b/>
          <w:caps w:val="0"/>
          <w:sz w:val="32"/>
          <w:szCs w:val="32"/>
        </w:rPr>
        <w:t>ÜCRETLİ OTOPARK UYGULAMASI İŞLEMİNİN İPTALİ DAVASI</w:t>
      </w:r>
      <w:bookmarkEnd w:id="40"/>
    </w:p>
    <w:p w14:paraId="31B71200" w14:textId="77777777" w:rsidR="006A0CB4" w:rsidRPr="00076486" w:rsidRDefault="006A0CB4" w:rsidP="006A0CB4">
      <w:pPr>
        <w:pStyle w:val="ListeParagraf"/>
        <w:numPr>
          <w:ilvl w:val="0"/>
          <w:numId w:val="3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573A5288"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Belediyenin yetki alanında bulunan kamu kullanımına açık cadde ve sokakları</w:t>
      </w:r>
      <w:r w:rsidR="00C403A2">
        <w:rPr>
          <w:rFonts w:ascii="Times New Roman" w:hAnsi="Times New Roman" w:cs="Times New Roman"/>
          <w:sz w:val="24"/>
          <w:szCs w:val="24"/>
        </w:rPr>
        <w:t xml:space="preserve">n otopark olarak işletilmesinde </w:t>
      </w:r>
      <w:r w:rsidRPr="00076486">
        <w:rPr>
          <w:rFonts w:ascii="Times New Roman" w:hAnsi="Times New Roman" w:cs="Times New Roman"/>
          <w:sz w:val="24"/>
          <w:szCs w:val="24"/>
        </w:rPr>
        <w:t>kamu yararı olup olmadığının mahkemece değerlendirilmesine yönelik hususların tespiti</w:t>
      </w:r>
    </w:p>
    <w:p w14:paraId="737CFEA6" w14:textId="77777777" w:rsidR="006A0CB4" w:rsidRPr="00076486" w:rsidRDefault="006A0CB4" w:rsidP="006A0CB4">
      <w:pPr>
        <w:pStyle w:val="ListeParagraf"/>
        <w:numPr>
          <w:ilvl w:val="0"/>
          <w:numId w:val="3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1D421EF1" w14:textId="77777777" w:rsidR="006A0CB4" w:rsidRPr="00076486" w:rsidRDefault="006A0CB4" w:rsidP="006A0CB4">
      <w:pPr>
        <w:pStyle w:val="ListeParagraf"/>
        <w:numPr>
          <w:ilvl w:val="0"/>
          <w:numId w:val="2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Belediyece belirlenen cadde ve sokakların belirli kısımlarının otopark olarak işletilmesinin, yolların asıl kullanım amacını engelleyip engellemediği, ulaşımı güçleştirip güçleştirmediği, trafik güvenliği açısından sakınca oluşturup oluşturmadığı, </w:t>
      </w:r>
    </w:p>
    <w:p w14:paraId="0CA9C81D" w14:textId="77777777" w:rsidR="006A0CB4" w:rsidRPr="00076486" w:rsidRDefault="006A0CB4" w:rsidP="006A0CB4">
      <w:pPr>
        <w:pStyle w:val="ListeParagraf"/>
        <w:numPr>
          <w:ilvl w:val="0"/>
          <w:numId w:val="2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Bir kısmı otopark olarak işletilen caddelerin bağlantı yollarında öncesine göre trafik açısından bir artış olup olmadığı, bu durumun söz konusu yolları kullanan kişilerin bağlantı yollarına veya ana yollara çıkışını ne derecede etkilediği,</w:t>
      </w:r>
    </w:p>
    <w:p w14:paraId="686EBBBA" w14:textId="77777777" w:rsidR="006A0CB4" w:rsidRPr="00076486" w:rsidRDefault="006A0CB4" w:rsidP="006A0CB4">
      <w:pPr>
        <w:pStyle w:val="ListeParagraf"/>
        <w:numPr>
          <w:ilvl w:val="0"/>
          <w:numId w:val="23"/>
        </w:numPr>
        <w:spacing w:after="0"/>
        <w:ind w:left="0" w:firstLine="284"/>
        <w:jc w:val="both"/>
        <w:rPr>
          <w:rFonts w:ascii="Times New Roman" w:hAnsi="Times New Roman" w:cs="Times New Roman"/>
          <w:strike/>
          <w:sz w:val="24"/>
          <w:szCs w:val="24"/>
        </w:rPr>
      </w:pPr>
      <w:r w:rsidRPr="00076486">
        <w:rPr>
          <w:rFonts w:ascii="Times New Roman" w:hAnsi="Times New Roman" w:cs="Times New Roman"/>
          <w:sz w:val="24"/>
          <w:szCs w:val="24"/>
        </w:rPr>
        <w:t>Planlama ve şehircilik ilkeleri açısından yapılan uygulama ile yolların kullanım fonksiyonunun ne şekilde değiştiği ve bu değişikliğin yolun imar planlarında öngörülen fonksiyonuna uygun olarak kamuya hizmet vermesine imkan verip vermediğinin tespiti.</w:t>
      </w:r>
    </w:p>
    <w:p w14:paraId="7B24BB70" w14:textId="77777777" w:rsidR="006A0CB4" w:rsidRPr="00076486" w:rsidRDefault="006A0CB4" w:rsidP="006A0CB4">
      <w:pPr>
        <w:spacing w:after="0"/>
        <w:ind w:firstLine="284"/>
        <w:jc w:val="both"/>
        <w:rPr>
          <w:rFonts w:ascii="Times New Roman" w:hAnsi="Times New Roman" w:cs="Times New Roman"/>
          <w:sz w:val="24"/>
          <w:szCs w:val="24"/>
        </w:rPr>
      </w:pPr>
    </w:p>
    <w:p w14:paraId="4B37B4F8"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41" w:name="_Toc125032212"/>
      <w:r w:rsidRPr="00076486">
        <w:rPr>
          <w:rFonts w:ascii="Times New Roman" w:hAnsi="Times New Roman" w:cs="Times New Roman"/>
          <w:b/>
          <w:caps w:val="0"/>
          <w:sz w:val="32"/>
          <w:szCs w:val="32"/>
        </w:rPr>
        <w:t>VERGİ MÜFETTİŞ YARDIMCILIĞI YETERLİK SINAVINDA SORULAN SORULARIN İPTALİ DAVASI</w:t>
      </w:r>
      <w:bookmarkEnd w:id="41"/>
    </w:p>
    <w:p w14:paraId="33265C8B" w14:textId="77777777" w:rsidR="006A0CB4" w:rsidRPr="00076486" w:rsidRDefault="006A0CB4" w:rsidP="006A0CB4">
      <w:pPr>
        <w:pStyle w:val="ListeParagraf"/>
        <w:numPr>
          <w:ilvl w:val="0"/>
          <w:numId w:val="9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61B92127"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Sınav sorularının mevzuata uygunluğunun tespitine yönelik hususlar</w:t>
      </w:r>
    </w:p>
    <w:p w14:paraId="1639BB26" w14:textId="77777777" w:rsidR="006A0CB4" w:rsidRPr="00076486" w:rsidRDefault="006A0CB4" w:rsidP="006A0CB4">
      <w:pPr>
        <w:pStyle w:val="ListeParagraf"/>
        <w:numPr>
          <w:ilvl w:val="0"/>
          <w:numId w:val="9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3FCD5C73" w14:textId="77777777" w:rsidR="006A0CB4" w:rsidRPr="00076486" w:rsidRDefault="006A0CB4" w:rsidP="006A0CB4">
      <w:pPr>
        <w:pStyle w:val="ListeParagraf"/>
        <w:numPr>
          <w:ilvl w:val="1"/>
          <w:numId w:val="9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Sınav sorularının mevzuata uygun olup olmadığı ve cevap anahtarında hata bulunup bulunmadığının tespiti,</w:t>
      </w:r>
    </w:p>
    <w:p w14:paraId="446071BB" w14:textId="77777777" w:rsidR="006A0CB4" w:rsidRPr="00076486" w:rsidRDefault="006A0CB4" w:rsidP="006A0CB4">
      <w:pPr>
        <w:pStyle w:val="ListeParagraf"/>
        <w:numPr>
          <w:ilvl w:val="1"/>
          <w:numId w:val="9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Davacı tarafından verilen cevapların, cevap anahtarına uygun olup olmadığı ve sınav komisyonunca, davacının cevap kağıdı ile emsal kağıtların değerlendirilmesinde eşit davranılıp davranılmadığı,</w:t>
      </w:r>
    </w:p>
    <w:p w14:paraId="42F7F77D" w14:textId="77777777" w:rsidR="006A0CB4" w:rsidRPr="00076486" w:rsidRDefault="006A0CB4" w:rsidP="006A0CB4">
      <w:pPr>
        <w:pStyle w:val="ListeParagraf"/>
        <w:numPr>
          <w:ilvl w:val="1"/>
          <w:numId w:val="99"/>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Sınavın, her bir oturum için ayrı ayrı olmak üzere, o oturumlara katılan ve en az geçer not alarak başarılı olan en az üç kişinin emsal kağıtları ile birlikte davacının cevap kağıtlarının karşılaştırması sonucunda eşit davranılıp davranılmadığının tespiti.</w:t>
      </w:r>
    </w:p>
    <w:p w14:paraId="3DDE471C" w14:textId="77777777" w:rsidR="006A0CB4" w:rsidRPr="00076486" w:rsidRDefault="006A0CB4" w:rsidP="006A0CB4">
      <w:pPr>
        <w:spacing w:after="0"/>
        <w:ind w:firstLine="284"/>
        <w:jc w:val="both"/>
        <w:rPr>
          <w:rFonts w:ascii="Times New Roman" w:hAnsi="Times New Roman" w:cs="Times New Roman"/>
          <w:sz w:val="24"/>
          <w:szCs w:val="24"/>
        </w:rPr>
      </w:pPr>
    </w:p>
    <w:p w14:paraId="135AC8B4"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42" w:name="_Toc125032213"/>
      <w:r w:rsidRPr="00076486">
        <w:rPr>
          <w:rFonts w:ascii="Times New Roman" w:hAnsi="Times New Roman" w:cs="Times New Roman"/>
          <w:b/>
          <w:caps w:val="0"/>
          <w:sz w:val="32"/>
          <w:szCs w:val="32"/>
        </w:rPr>
        <w:t>VERGİ ZİYAI CEZALI KATMA DEĞER VERGİSİNE KARŞI AÇILAN DAVALAR</w:t>
      </w:r>
      <w:bookmarkEnd w:id="42"/>
    </w:p>
    <w:p w14:paraId="1CD25877" w14:textId="77777777" w:rsidR="006A0CB4" w:rsidRPr="00076486" w:rsidRDefault="006A0CB4" w:rsidP="006A0CB4">
      <w:pPr>
        <w:pStyle w:val="ListeParagraf"/>
        <w:numPr>
          <w:ilvl w:val="0"/>
          <w:numId w:val="4"/>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4C98941D"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3065 sayılı Katma Değer Vergisi Kanunun 34 üncü maddesi uyarınca vergi indirimi için yurt içinden sağlanan ve ithal olunan mal ve hizmetlere ait katma değer vergisinin alış faturası veya benzeri vesikalar ve gümrük makbuzu üzerinde ayrıca gösterilmesi ve bu vesikaların kanuni defterlere kaydedilme şartlarının yerine getirilip getirilmediğinin tespitine ilişkin olarak,</w:t>
      </w:r>
    </w:p>
    <w:p w14:paraId="1476EFEF" w14:textId="77777777" w:rsidR="006A0CB4" w:rsidRPr="00076486" w:rsidRDefault="006A0CB4" w:rsidP="006A0CB4">
      <w:pPr>
        <w:pStyle w:val="ListeParagraf"/>
        <w:numPr>
          <w:ilvl w:val="0"/>
          <w:numId w:val="4"/>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7C842B57" w14:textId="77777777" w:rsidR="002214AF" w:rsidRPr="002214AF" w:rsidRDefault="002214AF" w:rsidP="002214AF">
      <w:pPr>
        <w:pStyle w:val="ListeParagraf"/>
        <w:numPr>
          <w:ilvl w:val="0"/>
          <w:numId w:val="25"/>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Aylar itibari ile KDV indirim listesinin oluşturulması,</w:t>
      </w:r>
    </w:p>
    <w:p w14:paraId="757F96E6" w14:textId="77777777" w:rsidR="002214AF" w:rsidRPr="002214AF" w:rsidRDefault="002214AF" w:rsidP="002214AF">
      <w:pPr>
        <w:pStyle w:val="ListeParagraf"/>
        <w:numPr>
          <w:ilvl w:val="0"/>
          <w:numId w:val="25"/>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İlgili yıla ilişkin katma değer vergisi beyan tablosunun yeniden oluşturulması.</w:t>
      </w:r>
    </w:p>
    <w:p w14:paraId="3ACCDDC8" w14:textId="77777777" w:rsidR="002214AF" w:rsidRPr="002214AF" w:rsidRDefault="002214AF" w:rsidP="002214AF">
      <w:pPr>
        <w:pStyle w:val="ListeParagraf"/>
        <w:numPr>
          <w:ilvl w:val="0"/>
          <w:numId w:val="25"/>
        </w:numPr>
        <w:spacing w:after="0"/>
        <w:ind w:left="0" w:firstLine="284"/>
        <w:jc w:val="both"/>
        <w:rPr>
          <w:rFonts w:ascii="Times New Roman" w:hAnsi="Times New Roman" w:cs="Times New Roman"/>
          <w:sz w:val="24"/>
          <w:szCs w:val="24"/>
        </w:rPr>
      </w:pPr>
      <w:r w:rsidRPr="002214AF">
        <w:rPr>
          <w:rFonts w:ascii="Times New Roman" w:hAnsi="Times New Roman" w:cs="Times New Roman"/>
          <w:i/>
          <w:sz w:val="24"/>
          <w:szCs w:val="24"/>
        </w:rPr>
        <w:t xml:space="preserve">Defter ve belgelerin incelemeye ibraz edilmediğinden bahisle düzenlenen vergi inceleme raporuna istinaden, re'sen tarh edilen katma değer vergisi ile kesilen vergi ziyaı cezasının kaldırılması istemine ilişkin davada; </w:t>
      </w:r>
      <w:r w:rsidRPr="002214AF">
        <w:rPr>
          <w:rFonts w:ascii="Times New Roman" w:hAnsi="Times New Roman" w:cs="Times New Roman"/>
          <w:sz w:val="24"/>
          <w:szCs w:val="24"/>
        </w:rPr>
        <w:t>mükelleflerin yasal defter ve belgelerinin, Vergi Usul Kanunu'nun 171, 172, 220, 226/17, 227  ve 256. maddelerindeki düzenlemelere göre incelenerek indirim konusu yapılan vergilerin belgelerde gösterilip gösterilmediği, belgelerin anlaşmalı matbaalara bastırılıp bastırılmadığı, belgelerin yasal defterlere kaydedilip kaydedilmediği, yasal defterlerin tasdikli olup olmadığı, belgelerde gösterilen malların nevi ve miktarlarının işletmenin faaliyetine göre iktisadi ve teknik icaplara uygun olup olmadığı hususlarının tespiti.</w:t>
      </w:r>
    </w:p>
    <w:p w14:paraId="748BB956" w14:textId="77777777" w:rsidR="006A0CB4" w:rsidRPr="00076486" w:rsidRDefault="006A0CB4" w:rsidP="00D42882">
      <w:pPr>
        <w:spacing w:after="0"/>
        <w:jc w:val="both"/>
        <w:rPr>
          <w:rFonts w:ascii="Times New Roman" w:hAnsi="Times New Roman" w:cs="Times New Roman"/>
          <w:sz w:val="24"/>
          <w:szCs w:val="24"/>
        </w:rPr>
      </w:pPr>
    </w:p>
    <w:p w14:paraId="2F5211ED"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43" w:name="_Toc125032214"/>
      <w:r w:rsidRPr="00076486">
        <w:rPr>
          <w:rFonts w:ascii="Times New Roman" w:hAnsi="Times New Roman" w:cs="Times New Roman"/>
          <w:b/>
          <w:caps w:val="0"/>
          <w:sz w:val="32"/>
          <w:szCs w:val="32"/>
        </w:rPr>
        <w:t>VERGİ ZİYAI CEZALI TARH EDİLEN TAPU HARCININ İPTALİ DAVASI</w:t>
      </w:r>
      <w:bookmarkEnd w:id="43"/>
    </w:p>
    <w:p w14:paraId="7A868A56" w14:textId="77777777" w:rsidR="006A0CB4" w:rsidRPr="00076486" w:rsidRDefault="006A0CB4" w:rsidP="006A0CB4">
      <w:pPr>
        <w:pStyle w:val="ListeParagraf"/>
        <w:numPr>
          <w:ilvl w:val="0"/>
          <w:numId w:val="10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kapsamı ve sınırları:</w:t>
      </w:r>
    </w:p>
    <w:p w14:paraId="1675EBE6"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Dava konusu taşınmazın satış tarihindeki değerinin tespit edilmesi </w:t>
      </w:r>
    </w:p>
    <w:p w14:paraId="44E78456" w14:textId="77777777" w:rsidR="006A0CB4" w:rsidRPr="00076486" w:rsidRDefault="006A0CB4" w:rsidP="006A0CB4">
      <w:pPr>
        <w:pStyle w:val="ListeParagraf"/>
        <w:numPr>
          <w:ilvl w:val="0"/>
          <w:numId w:val="101"/>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00CCB069" w14:textId="77777777" w:rsidR="006A0CB4" w:rsidRPr="00076486" w:rsidRDefault="006A0CB4" w:rsidP="006A0CB4">
      <w:pPr>
        <w:pStyle w:val="ListeParagraf"/>
        <w:numPr>
          <w:ilvl w:val="0"/>
          <w:numId w:val="10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Dava konusu taşınmazın işyerlerine ve meskun yerlere uzaklığının ne kadar olduğu,               </w:t>
      </w:r>
    </w:p>
    <w:p w14:paraId="47986577" w14:textId="77777777" w:rsidR="006A0CB4" w:rsidRPr="00076486" w:rsidRDefault="006A0CB4" w:rsidP="006A0CB4">
      <w:pPr>
        <w:pStyle w:val="ListeParagraf"/>
        <w:numPr>
          <w:ilvl w:val="0"/>
          <w:numId w:val="10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Ulaşım durumu, bulunduğu meydan, cadde ve sokak itibariyle su, elektrik kanalizasyon gibi belediye hizmetlerinden yararlanma durumu ile imar ve istikamet planındaki durumunun ne olduğu,              </w:t>
      </w:r>
    </w:p>
    <w:p w14:paraId="3C795E59" w14:textId="77777777" w:rsidR="006A0CB4" w:rsidRPr="00076486" w:rsidRDefault="006A0CB4" w:rsidP="006A0CB4">
      <w:pPr>
        <w:pStyle w:val="ListeParagraf"/>
        <w:numPr>
          <w:ilvl w:val="0"/>
          <w:numId w:val="10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Bina ve inşaat sahası büyüklüğünün ne kadar olduğu,              </w:t>
      </w:r>
    </w:p>
    <w:p w14:paraId="172552A7" w14:textId="77777777" w:rsidR="006A0CB4" w:rsidRPr="00076486" w:rsidRDefault="006A0CB4" w:rsidP="006A0CB4">
      <w:pPr>
        <w:pStyle w:val="ListeParagraf"/>
        <w:numPr>
          <w:ilvl w:val="0"/>
          <w:numId w:val="10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Topoğrafik durumunun ve varsa taşınmaz üzerinde yer alan binaların yaşının ne olduğu.</w:t>
      </w:r>
    </w:p>
    <w:p w14:paraId="0DE08DBD" w14:textId="77777777" w:rsidR="006A0CB4" w:rsidRPr="00076486" w:rsidRDefault="006A0CB4" w:rsidP="006A0CB4">
      <w:pPr>
        <w:pStyle w:val="ListeParagraf"/>
        <w:numPr>
          <w:ilvl w:val="0"/>
          <w:numId w:val="102"/>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lastRenderedPageBreak/>
        <w:t>Dava konusu taşınmazın satış tarihindeki değerinin ne olduğu.</w:t>
      </w:r>
    </w:p>
    <w:p w14:paraId="7AAA408E" w14:textId="77777777" w:rsidR="006A0CB4" w:rsidRPr="00076486" w:rsidRDefault="006A0CB4" w:rsidP="006A0CB4">
      <w:pPr>
        <w:spacing w:after="0"/>
        <w:ind w:firstLine="284"/>
        <w:jc w:val="both"/>
        <w:rPr>
          <w:rFonts w:ascii="Times New Roman" w:hAnsi="Times New Roman" w:cs="Times New Roman"/>
          <w:sz w:val="24"/>
          <w:szCs w:val="24"/>
        </w:rPr>
      </w:pPr>
    </w:p>
    <w:p w14:paraId="707B90ED"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44" w:name="_Toc125032215"/>
      <w:r w:rsidRPr="00076486">
        <w:rPr>
          <w:rFonts w:ascii="Times New Roman" w:hAnsi="Times New Roman" w:cs="Times New Roman"/>
          <w:b/>
          <w:caps w:val="0"/>
          <w:sz w:val="32"/>
          <w:szCs w:val="32"/>
        </w:rPr>
        <w:t>VERGİ ZİYAI CEZALI VERASET VE İNTİKAL VERGİSİNİN İPTALİ DAVASI</w:t>
      </w:r>
      <w:bookmarkEnd w:id="44"/>
    </w:p>
    <w:p w14:paraId="4F73D25A" w14:textId="77777777" w:rsidR="006A0CB4" w:rsidRPr="00076486" w:rsidRDefault="006A0CB4" w:rsidP="006A0CB4">
      <w:pPr>
        <w:pStyle w:val="ListeParagraf"/>
        <w:numPr>
          <w:ilvl w:val="0"/>
          <w:numId w:val="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kapsamı ve sınırları</w:t>
      </w:r>
    </w:p>
    <w:p w14:paraId="2959A315"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Veraset ve intikal vergisinin konusuna giren servet unsurlarının vergi idaresince yapılan değerlemesinde, kullanılan argümanların ve değerleme ölçülerinin doğruluğunun tespiti </w:t>
      </w:r>
    </w:p>
    <w:p w14:paraId="6ED2350B" w14:textId="77777777" w:rsidR="006A0CB4" w:rsidRPr="00076486" w:rsidRDefault="006A0CB4" w:rsidP="006A0CB4">
      <w:pPr>
        <w:pStyle w:val="ListeParagraf"/>
        <w:numPr>
          <w:ilvl w:val="0"/>
          <w:numId w:val="3"/>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 xml:space="preserve">Bilirkişinin cevaplaması gereken sorular:  </w:t>
      </w:r>
    </w:p>
    <w:p w14:paraId="1149CDBA" w14:textId="77777777" w:rsidR="006A0CB4" w:rsidRPr="00076486" w:rsidRDefault="006A0CB4" w:rsidP="006A0CB4">
      <w:pPr>
        <w:pStyle w:val="ListeParagraf"/>
        <w:numPr>
          <w:ilvl w:val="0"/>
          <w:numId w:val="17"/>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Vergi ziyaı cezalı veraset ve intikal vergisinin iptali davada;</w:t>
      </w:r>
    </w:p>
    <w:p w14:paraId="57660D3E" w14:textId="77777777" w:rsidR="006A0CB4" w:rsidRPr="00076486" w:rsidRDefault="006A0CB4" w:rsidP="006A0CB4">
      <w:pPr>
        <w:pStyle w:val="ListeParagraf"/>
        <w:numPr>
          <w:ilvl w:val="1"/>
          <w:numId w:val="10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Veraseten intikal eden servet unsuru anonim şirket hissesi ise borsa rayicinin, borsaya kote değilse emsal bedelinin ne olduğu,</w:t>
      </w:r>
    </w:p>
    <w:p w14:paraId="0116F7F7" w14:textId="77777777" w:rsidR="006A0CB4" w:rsidRPr="00076486" w:rsidRDefault="006A0CB4" w:rsidP="006A0CB4">
      <w:pPr>
        <w:pStyle w:val="ListeParagraf"/>
        <w:numPr>
          <w:ilvl w:val="1"/>
          <w:numId w:val="10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Veraseten intikal eden servet unsuru limited şirketteki pay ise, şirketin aktifine kayıtlı taşınır ve taşınmaz malların, emsal bedellerinin ne olduğu,</w:t>
      </w:r>
    </w:p>
    <w:p w14:paraId="69337C8B" w14:textId="77777777" w:rsidR="006A0CB4" w:rsidRPr="00076486" w:rsidRDefault="006A0CB4" w:rsidP="006A0CB4">
      <w:pPr>
        <w:pStyle w:val="ListeParagraf"/>
        <w:numPr>
          <w:ilvl w:val="1"/>
          <w:numId w:val="103"/>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 xml:space="preserve">Ticari maksatla kullanılan taşıtların, </w:t>
      </w:r>
      <w:r w:rsidRPr="00076486">
        <w:rPr>
          <w:rFonts w:ascii="Times New Roman" w:hAnsi="Times New Roman" w:cs="Times New Roman"/>
          <w:i/>
          <w:sz w:val="24"/>
          <w:szCs w:val="24"/>
        </w:rPr>
        <w:t>(özellikle minibüs, taksi gibi)</w:t>
      </w:r>
      <w:r w:rsidRPr="00076486">
        <w:rPr>
          <w:rFonts w:ascii="Times New Roman" w:hAnsi="Times New Roman" w:cs="Times New Roman"/>
          <w:sz w:val="24"/>
          <w:szCs w:val="24"/>
        </w:rPr>
        <w:t xml:space="preserve"> çalışmakta olduğu “hat” dikkate alınarak, intikal tarihindeki devir-teslim bedelinin ne olduğu.</w:t>
      </w:r>
    </w:p>
    <w:p w14:paraId="773DDB14" w14:textId="77777777" w:rsidR="006A0CB4" w:rsidRPr="00076486" w:rsidRDefault="006A0CB4" w:rsidP="006A0CB4">
      <w:pPr>
        <w:pStyle w:val="ListeParagraf"/>
        <w:numPr>
          <w:ilvl w:val="0"/>
          <w:numId w:val="17"/>
        </w:numPr>
        <w:spacing w:after="0"/>
        <w:ind w:left="0" w:firstLine="284"/>
        <w:jc w:val="both"/>
        <w:rPr>
          <w:rFonts w:ascii="Times New Roman" w:hAnsi="Times New Roman" w:cs="Times New Roman"/>
          <w:i/>
          <w:sz w:val="24"/>
          <w:szCs w:val="24"/>
        </w:rPr>
      </w:pPr>
      <w:r w:rsidRPr="00076486">
        <w:rPr>
          <w:rFonts w:ascii="Times New Roman" w:hAnsi="Times New Roman" w:cs="Times New Roman"/>
          <w:i/>
          <w:sz w:val="24"/>
          <w:szCs w:val="24"/>
        </w:rPr>
        <w:t>Muristen intikal eden anonim şirketi hisselerinin değerinin, öz sermayesinin eksik hesaplanması nedeniyle noksan beyan edildiğinden bahisle diğer bilanço unsurları üzerinden takdir komisyonunca takdir olunan matrah üzerinden davacı adına miras hissesi oranında tarh edilen veraset ve intikal vergisinin iptali istemiyle açılan davada;</w:t>
      </w:r>
    </w:p>
    <w:p w14:paraId="1B0A79DD" w14:textId="77777777" w:rsidR="006A0CB4" w:rsidRPr="00076486" w:rsidRDefault="006A0CB4" w:rsidP="006A0CB4">
      <w:pPr>
        <w:pStyle w:val="ListeParagraf"/>
        <w:numPr>
          <w:ilvl w:val="0"/>
          <w:numId w:val="10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Murisin şirketlerdeki ortaklık payı dolayısıyla davacıya intikal eden, bilançolarında gösterilen servet unsurlarının intikal tarihindeki emsal bedellerinin tespiti,</w:t>
      </w:r>
    </w:p>
    <w:p w14:paraId="7BF1E6D4" w14:textId="77777777" w:rsidR="006A0CB4" w:rsidRPr="00076486" w:rsidRDefault="006A0CB4" w:rsidP="006A0CB4">
      <w:pPr>
        <w:pStyle w:val="ListeParagraf"/>
        <w:numPr>
          <w:ilvl w:val="0"/>
          <w:numId w:val="104"/>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Takdir komisyonunca takdir edilen emsal bedellerin hukuka uygun olup olmadığının tespiti.</w:t>
      </w:r>
    </w:p>
    <w:p w14:paraId="0A31412A" w14:textId="77777777" w:rsidR="006A0CB4" w:rsidRPr="00076486" w:rsidRDefault="006A0CB4" w:rsidP="006A0CB4">
      <w:pPr>
        <w:spacing w:after="0"/>
        <w:ind w:firstLine="284"/>
        <w:jc w:val="both"/>
        <w:rPr>
          <w:rFonts w:ascii="Times New Roman" w:hAnsi="Times New Roman" w:cs="Times New Roman"/>
          <w:sz w:val="24"/>
          <w:szCs w:val="24"/>
        </w:rPr>
      </w:pPr>
    </w:p>
    <w:p w14:paraId="71E740D5" w14:textId="77777777" w:rsidR="002214AF" w:rsidRPr="00C65E0F" w:rsidRDefault="002214AF" w:rsidP="002214AF">
      <w:pPr>
        <w:pStyle w:val="Balk1"/>
        <w:rPr>
          <w:rFonts w:ascii="Times New Roman" w:hAnsi="Times New Roman" w:cs="Times New Roman"/>
          <w:b/>
          <w:sz w:val="32"/>
          <w:szCs w:val="32"/>
        </w:rPr>
      </w:pPr>
      <w:bookmarkStart w:id="45" w:name="_Toc125032216"/>
      <w:r w:rsidRPr="002214AF">
        <w:rPr>
          <w:rFonts w:ascii="Times New Roman" w:hAnsi="Times New Roman" w:cs="Times New Roman"/>
          <w:b/>
          <w:sz w:val="32"/>
          <w:szCs w:val="32"/>
        </w:rPr>
        <w:t>KAYIT DIŞI HASILAT NEDENİYLE TARH OLUNAN CEZALI VERGİLERE KARŞI AÇILAN DAVALAR</w:t>
      </w:r>
      <w:bookmarkEnd w:id="45"/>
    </w:p>
    <w:p w14:paraId="1F834BF0" w14:textId="77777777" w:rsidR="006A0CB4" w:rsidRPr="00076486" w:rsidRDefault="006A0CB4" w:rsidP="006A0CB4">
      <w:pPr>
        <w:pStyle w:val="ListeParagraf"/>
        <w:numPr>
          <w:ilvl w:val="0"/>
          <w:numId w:val="1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İnceleme konusunun kapsam ve sınırları:</w:t>
      </w:r>
    </w:p>
    <w:p w14:paraId="0B04EE9D"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 xml:space="preserve">Vergi ziyaının oluşup oluşmadığının tespitine yönelik hususların incelenmesi  </w:t>
      </w:r>
    </w:p>
    <w:p w14:paraId="5742A7E5" w14:textId="77777777" w:rsidR="006A0CB4" w:rsidRPr="00076486" w:rsidRDefault="006A0CB4" w:rsidP="006A0CB4">
      <w:pPr>
        <w:pStyle w:val="ListeParagraf"/>
        <w:numPr>
          <w:ilvl w:val="0"/>
          <w:numId w:val="18"/>
        </w:numPr>
        <w:spacing w:after="0"/>
        <w:ind w:left="0" w:firstLine="284"/>
        <w:jc w:val="both"/>
        <w:rPr>
          <w:rFonts w:ascii="Times New Roman" w:hAnsi="Times New Roman" w:cs="Times New Roman"/>
          <w:b/>
          <w:sz w:val="24"/>
          <w:szCs w:val="24"/>
        </w:rPr>
      </w:pPr>
      <w:r w:rsidRPr="00076486">
        <w:rPr>
          <w:rFonts w:ascii="Times New Roman" w:hAnsi="Times New Roman" w:cs="Times New Roman"/>
          <w:b/>
          <w:sz w:val="24"/>
          <w:szCs w:val="24"/>
        </w:rPr>
        <w:t>Bilirkişinin cevaplaması gereken sorular:</w:t>
      </w:r>
    </w:p>
    <w:p w14:paraId="5ADCA9AB" w14:textId="77777777" w:rsidR="002214AF" w:rsidRPr="002214AF" w:rsidRDefault="002214AF" w:rsidP="002214AF">
      <w:pPr>
        <w:pStyle w:val="ListeParagraf"/>
        <w:numPr>
          <w:ilvl w:val="0"/>
          <w:numId w:val="19"/>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İlgili mükellefin amortisman, randıman, fiili ve kaydi envanterinin kapasitesinin ticari defter ve kayıtlarının, BA/BS formlarının incelenerek vergi inceleme raporu ve vergi tekniği raporundaki hususlarla da karşılaştırılmak suretiyle kayıt dışı bir alış-satışın olup olmadığının belirlenmesi,</w:t>
      </w:r>
    </w:p>
    <w:p w14:paraId="5E65E314" w14:textId="77777777" w:rsidR="002214AF" w:rsidRPr="002214AF" w:rsidRDefault="002214AF" w:rsidP="002214AF">
      <w:pPr>
        <w:pStyle w:val="ListeParagraf"/>
        <w:numPr>
          <w:ilvl w:val="0"/>
          <w:numId w:val="19"/>
        </w:numPr>
        <w:spacing w:after="0"/>
        <w:ind w:left="0" w:firstLine="284"/>
        <w:jc w:val="both"/>
        <w:rPr>
          <w:rFonts w:ascii="Times New Roman" w:hAnsi="Times New Roman" w:cs="Times New Roman"/>
          <w:sz w:val="24"/>
          <w:szCs w:val="24"/>
        </w:rPr>
      </w:pPr>
      <w:r w:rsidRPr="002214AF">
        <w:rPr>
          <w:rFonts w:ascii="Times New Roman" w:hAnsi="Times New Roman" w:cs="Times New Roman"/>
          <w:sz w:val="24"/>
          <w:szCs w:val="24"/>
        </w:rPr>
        <w:t xml:space="preserve">Faturaları düzenleyen/kullanan kişilerin mükellefiyetiyle ilgili iş yerine ait mal ve para akışını gösteren sevk ve taşıma irsaliyeleri, teslim ve tesellüm belgeleri, bedelinin ödendiğine ilişkin ticari teamüle uygun ve kanıtlama yeterliliği olan banka hesapları ve </w:t>
      </w:r>
      <w:r w:rsidRPr="002214AF">
        <w:rPr>
          <w:rFonts w:ascii="Times New Roman" w:hAnsi="Times New Roman" w:cs="Times New Roman"/>
          <w:sz w:val="24"/>
          <w:szCs w:val="24"/>
        </w:rPr>
        <w:lastRenderedPageBreak/>
        <w:t>kasa mevcuduyla uyumlu geçerli belgelerinin incelenmesi ve satıcının kasasına ya da banka hesabına girip girmediğinin tespiti,</w:t>
      </w:r>
    </w:p>
    <w:p w14:paraId="55D3840A" w14:textId="77777777" w:rsidR="006A0CB4" w:rsidRPr="00076486" w:rsidRDefault="006A0CB4" w:rsidP="006A0CB4">
      <w:pPr>
        <w:spacing w:after="0"/>
        <w:ind w:firstLine="284"/>
        <w:jc w:val="both"/>
        <w:rPr>
          <w:rFonts w:ascii="Times New Roman" w:hAnsi="Times New Roman" w:cs="Times New Roman"/>
          <w:sz w:val="24"/>
          <w:szCs w:val="24"/>
        </w:rPr>
      </w:pPr>
    </w:p>
    <w:p w14:paraId="2E7D6347" w14:textId="77777777" w:rsidR="006A0CB4" w:rsidRPr="00076486" w:rsidRDefault="006A0CB4" w:rsidP="006A0CB4">
      <w:pPr>
        <w:pStyle w:val="Balk1"/>
        <w:spacing w:before="0" w:after="0" w:line="312" w:lineRule="auto"/>
        <w:ind w:firstLine="284"/>
        <w:jc w:val="both"/>
        <w:rPr>
          <w:rFonts w:ascii="Times New Roman" w:hAnsi="Times New Roman" w:cs="Times New Roman"/>
          <w:b/>
          <w:sz w:val="32"/>
          <w:szCs w:val="32"/>
        </w:rPr>
      </w:pPr>
      <w:bookmarkStart w:id="46" w:name="_Toc125032217"/>
      <w:r w:rsidRPr="00076486">
        <w:rPr>
          <w:rFonts w:ascii="Times New Roman" w:hAnsi="Times New Roman" w:cs="Times New Roman"/>
          <w:b/>
          <w:caps w:val="0"/>
          <w:sz w:val="32"/>
          <w:szCs w:val="32"/>
        </w:rPr>
        <w:t>YAPI RUHSATINA AYKIRILIK SEBEBİYLE VERİLEN YIKIM KARARI VE İDARİ PARA CEZASININ İPTALİ DAVASI</w:t>
      </w:r>
      <w:bookmarkEnd w:id="46"/>
    </w:p>
    <w:p w14:paraId="1B5666FF" w14:textId="77777777" w:rsidR="006A0CB4" w:rsidRPr="00076486" w:rsidRDefault="006A0CB4" w:rsidP="006A0CB4">
      <w:pPr>
        <w:spacing w:after="0"/>
        <w:ind w:firstLine="284"/>
        <w:jc w:val="both"/>
        <w:rPr>
          <w:rFonts w:ascii="Times New Roman" w:hAnsi="Times New Roman" w:cs="Times New Roman"/>
          <w:b/>
          <w:sz w:val="24"/>
          <w:szCs w:val="24"/>
        </w:rPr>
      </w:pPr>
      <w:r w:rsidRPr="00076486">
        <w:rPr>
          <w:rFonts w:ascii="Times New Roman" w:hAnsi="Times New Roman" w:cs="Times New Roman"/>
          <w:b/>
          <w:sz w:val="24"/>
          <w:szCs w:val="24"/>
        </w:rPr>
        <w:t>A) İnceleme konusunun kapsamı ve sınırları:</w:t>
      </w:r>
    </w:p>
    <w:p w14:paraId="5CBA140F" w14:textId="77777777" w:rsidR="006A0CB4" w:rsidRPr="00076486" w:rsidRDefault="006A0CB4" w:rsidP="006A0CB4">
      <w:pPr>
        <w:spacing w:after="0"/>
        <w:ind w:firstLine="284"/>
        <w:jc w:val="both"/>
        <w:rPr>
          <w:rFonts w:ascii="Times New Roman" w:hAnsi="Times New Roman" w:cs="Times New Roman"/>
          <w:sz w:val="24"/>
          <w:szCs w:val="24"/>
        </w:rPr>
      </w:pPr>
      <w:r w:rsidRPr="00076486">
        <w:rPr>
          <w:rFonts w:ascii="Times New Roman" w:hAnsi="Times New Roman" w:cs="Times New Roman"/>
          <w:sz w:val="24"/>
          <w:szCs w:val="24"/>
        </w:rPr>
        <w:tab/>
        <w:t>Dava konusu yapıda ruhsata aykırılık olup olmadığının ve yapının türüne yönelik hususların tespiti</w:t>
      </w:r>
    </w:p>
    <w:p w14:paraId="69A071F7" w14:textId="77777777" w:rsidR="006A0CB4" w:rsidRPr="00076486" w:rsidRDefault="006A0CB4" w:rsidP="006A0CB4">
      <w:pPr>
        <w:spacing w:after="0"/>
        <w:ind w:firstLine="284"/>
        <w:jc w:val="both"/>
        <w:rPr>
          <w:rFonts w:ascii="Times New Roman" w:hAnsi="Times New Roman" w:cs="Times New Roman"/>
          <w:b/>
          <w:sz w:val="24"/>
          <w:szCs w:val="24"/>
        </w:rPr>
      </w:pPr>
      <w:r w:rsidRPr="00076486">
        <w:rPr>
          <w:rFonts w:ascii="Times New Roman" w:hAnsi="Times New Roman" w:cs="Times New Roman"/>
          <w:b/>
          <w:sz w:val="24"/>
          <w:szCs w:val="24"/>
        </w:rPr>
        <w:t>B) Bilirkişinin cevaplaması gereken sorular:</w:t>
      </w:r>
    </w:p>
    <w:p w14:paraId="4B410DDC"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Dava konusu yapının ruhsata tabi olup olmadığı,</w:t>
      </w:r>
    </w:p>
    <w:p w14:paraId="19BD97CD"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Yapının ruhsat eki mimari projeye aykırı olup olmadığı,</w:t>
      </w:r>
    </w:p>
    <w:p w14:paraId="19755603"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Yapının sökülüp takılabilen türden olup olmadığı,</w:t>
      </w:r>
    </w:p>
    <w:p w14:paraId="45716FF4"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Yapının taşınmaz üzerinde esaslı bir değişiklik yaratıp yaratmadığı,</w:t>
      </w:r>
    </w:p>
    <w:p w14:paraId="2BE0CCB1"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Ruhsata aykırılık varsa, söz konusu aykırılık durumunun yapının taşıyıcı sistemini ve statiğini etkileyip etkilemediği,</w:t>
      </w:r>
    </w:p>
    <w:p w14:paraId="6A196F1A"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İdari para cezasında, aykırılıktan etkilenen alanın doğru hesaplanıp hesaplanmadığı, aykırılıktan etkilenen alanın kaç metrekare olduğu,</w:t>
      </w:r>
    </w:p>
    <w:p w14:paraId="6CC81940"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sz w:val="24"/>
          <w:szCs w:val="24"/>
        </w:rPr>
      </w:pPr>
      <w:r w:rsidRPr="00076486">
        <w:rPr>
          <w:rFonts w:ascii="Times New Roman" w:hAnsi="Times New Roman" w:cs="Times New Roman"/>
          <w:sz w:val="24"/>
          <w:szCs w:val="24"/>
        </w:rPr>
        <w:t>İdari para cezasının hesaplanmasında yapının sınıfı ve grubunun doğru belirlenip belirlenmediği,</w:t>
      </w:r>
    </w:p>
    <w:p w14:paraId="537DA02A" w14:textId="77777777" w:rsidR="006A0CB4" w:rsidRPr="00076486" w:rsidRDefault="006A0CB4" w:rsidP="006A0CB4">
      <w:pPr>
        <w:pStyle w:val="ListeParagraf"/>
        <w:numPr>
          <w:ilvl w:val="0"/>
          <w:numId w:val="105"/>
        </w:numPr>
        <w:spacing w:after="0"/>
        <w:ind w:left="0" w:firstLine="284"/>
        <w:jc w:val="both"/>
        <w:rPr>
          <w:rFonts w:ascii="Times New Roman" w:hAnsi="Times New Roman" w:cs="Times New Roman"/>
          <w:b/>
          <w:sz w:val="24"/>
          <w:szCs w:val="24"/>
        </w:rPr>
      </w:pPr>
      <w:r w:rsidRPr="00076486">
        <w:rPr>
          <w:rFonts w:ascii="Times New Roman" w:hAnsi="Times New Roman" w:cs="Times New Roman"/>
          <w:sz w:val="24"/>
          <w:szCs w:val="24"/>
        </w:rPr>
        <w:t>Yapıya mevcut haliyle ruhsat verilmesinin mümkün olup olmadığının tespiti.</w:t>
      </w:r>
    </w:p>
    <w:p w14:paraId="1576451A" w14:textId="77777777" w:rsidR="006A0CB4" w:rsidRPr="00D92E52" w:rsidRDefault="006A0CB4" w:rsidP="006A0CB4">
      <w:pPr>
        <w:spacing w:after="0"/>
        <w:ind w:firstLine="284"/>
        <w:jc w:val="both"/>
        <w:rPr>
          <w:rFonts w:ascii="Times New Roman" w:hAnsi="Times New Roman" w:cs="Times New Roman"/>
          <w:sz w:val="24"/>
          <w:szCs w:val="24"/>
        </w:rPr>
      </w:pPr>
    </w:p>
    <w:sectPr w:rsidR="006A0CB4" w:rsidRPr="00D92E52" w:rsidSect="006A0CB4">
      <w:footerReference w:type="default" r:id="rId10"/>
      <w:pgSz w:w="11906" w:h="16838"/>
      <w:pgMar w:top="1418" w:right="1418" w:bottom="1418" w:left="170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8AA2" w14:textId="77777777" w:rsidR="007233D2" w:rsidRDefault="007233D2" w:rsidP="00C04078">
      <w:pPr>
        <w:spacing w:after="0" w:line="240" w:lineRule="auto"/>
      </w:pPr>
      <w:r>
        <w:separator/>
      </w:r>
    </w:p>
  </w:endnote>
  <w:endnote w:type="continuationSeparator" w:id="0">
    <w:p w14:paraId="13C4C50B" w14:textId="77777777" w:rsidR="007233D2" w:rsidRDefault="007233D2" w:rsidP="00C0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5063"/>
      <w:docPartObj>
        <w:docPartGallery w:val="Page Numbers (Bottom of Page)"/>
        <w:docPartUnique/>
      </w:docPartObj>
    </w:sdtPr>
    <w:sdtEndPr/>
    <w:sdtContent>
      <w:p w14:paraId="1EA40A04" w14:textId="6FFEAAAB" w:rsidR="006A0CB4" w:rsidRDefault="006A0CB4">
        <w:pPr>
          <w:pStyle w:val="AltBilgi"/>
          <w:jc w:val="right"/>
        </w:pPr>
        <w:r>
          <w:fldChar w:fldCharType="begin"/>
        </w:r>
        <w:r>
          <w:instrText xml:space="preserve"> PAGE   \* MERGEFORMAT </w:instrText>
        </w:r>
        <w:r>
          <w:fldChar w:fldCharType="separate"/>
        </w:r>
        <w:r w:rsidR="00ED6301">
          <w:rPr>
            <w:noProof/>
          </w:rPr>
          <w:t>1</w:t>
        </w:r>
        <w:r>
          <w:rPr>
            <w:noProof/>
          </w:rPr>
          <w:fldChar w:fldCharType="end"/>
        </w:r>
      </w:p>
    </w:sdtContent>
  </w:sdt>
  <w:p w14:paraId="162100C4" w14:textId="77777777" w:rsidR="006A0CB4" w:rsidRDefault="006A0C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7071" w14:textId="77777777" w:rsidR="007233D2" w:rsidRDefault="007233D2" w:rsidP="00C04078">
      <w:pPr>
        <w:spacing w:after="0" w:line="240" w:lineRule="auto"/>
      </w:pPr>
      <w:r>
        <w:separator/>
      </w:r>
    </w:p>
  </w:footnote>
  <w:footnote w:type="continuationSeparator" w:id="0">
    <w:p w14:paraId="381AB178" w14:textId="77777777" w:rsidR="007233D2" w:rsidRDefault="007233D2" w:rsidP="00C04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404"/>
    <w:multiLevelType w:val="hybridMultilevel"/>
    <w:tmpl w:val="FFF8880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304C97"/>
    <w:multiLevelType w:val="hybridMultilevel"/>
    <w:tmpl w:val="1938E4F8"/>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459DE"/>
    <w:multiLevelType w:val="hybridMultilevel"/>
    <w:tmpl w:val="B5A2875E"/>
    <w:lvl w:ilvl="0" w:tplc="7BD4E82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3713F33"/>
    <w:multiLevelType w:val="hybridMultilevel"/>
    <w:tmpl w:val="6B5E919C"/>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ED4417"/>
    <w:multiLevelType w:val="hybridMultilevel"/>
    <w:tmpl w:val="CEA4FC18"/>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2E7526"/>
    <w:multiLevelType w:val="hybridMultilevel"/>
    <w:tmpl w:val="E27EAE78"/>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C46806"/>
    <w:multiLevelType w:val="hybridMultilevel"/>
    <w:tmpl w:val="0F50DD18"/>
    <w:lvl w:ilvl="0" w:tplc="7BD4E826">
      <w:start w:val="1"/>
      <w:numFmt w:val="decimal"/>
      <w:lvlText w:val="%1."/>
      <w:lvlJc w:val="left"/>
      <w:pPr>
        <w:ind w:left="1285" w:hanging="360"/>
      </w:pPr>
      <w:rPr>
        <w:rFonts w:hint="default"/>
      </w:r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7" w15:restartNumberingAfterBreak="0">
    <w:nsid w:val="09D31BA8"/>
    <w:multiLevelType w:val="hybridMultilevel"/>
    <w:tmpl w:val="5450D7F2"/>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D84CEF"/>
    <w:multiLevelType w:val="hybridMultilevel"/>
    <w:tmpl w:val="55D89170"/>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A7C7A05"/>
    <w:multiLevelType w:val="hybridMultilevel"/>
    <w:tmpl w:val="FC607D92"/>
    <w:lvl w:ilvl="0" w:tplc="A3C8A66A">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AE40A13"/>
    <w:multiLevelType w:val="hybridMultilevel"/>
    <w:tmpl w:val="5F6AC1B6"/>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C9A12D1"/>
    <w:multiLevelType w:val="hybridMultilevel"/>
    <w:tmpl w:val="0930F4BE"/>
    <w:lvl w:ilvl="0" w:tplc="AB3EFE1E">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DB2011"/>
    <w:multiLevelType w:val="hybridMultilevel"/>
    <w:tmpl w:val="A49EE1A2"/>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F375425"/>
    <w:multiLevelType w:val="hybridMultilevel"/>
    <w:tmpl w:val="BD7010F4"/>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1743CC3"/>
    <w:multiLevelType w:val="hybridMultilevel"/>
    <w:tmpl w:val="E12E5A72"/>
    <w:lvl w:ilvl="0" w:tplc="2A1250A2">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1D415D3"/>
    <w:multiLevelType w:val="hybridMultilevel"/>
    <w:tmpl w:val="E51624EA"/>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21A2397"/>
    <w:multiLevelType w:val="hybridMultilevel"/>
    <w:tmpl w:val="33662892"/>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48159CB"/>
    <w:multiLevelType w:val="hybridMultilevel"/>
    <w:tmpl w:val="1EDAD5BE"/>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8C73306"/>
    <w:multiLevelType w:val="hybridMultilevel"/>
    <w:tmpl w:val="92541C74"/>
    <w:lvl w:ilvl="0" w:tplc="DD8CC666">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B0532F7"/>
    <w:multiLevelType w:val="hybridMultilevel"/>
    <w:tmpl w:val="4B6E4E22"/>
    <w:lvl w:ilvl="0" w:tplc="F628052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88622E"/>
    <w:multiLevelType w:val="hybridMultilevel"/>
    <w:tmpl w:val="2C52B7BE"/>
    <w:lvl w:ilvl="0" w:tplc="9904CF6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FCC79F2"/>
    <w:multiLevelType w:val="hybridMultilevel"/>
    <w:tmpl w:val="EFA65F36"/>
    <w:lvl w:ilvl="0" w:tplc="1954FD24">
      <w:start w:val="1"/>
      <w:numFmt w:val="upperLetter"/>
      <w:lvlText w:val="%1)"/>
      <w:lvlJc w:val="left"/>
      <w:pPr>
        <w:ind w:left="1070" w:hanging="360"/>
      </w:pPr>
      <w:rPr>
        <w:rFonts w:hint="default"/>
        <w:color w:val="auto"/>
      </w:rPr>
    </w:lvl>
    <w:lvl w:ilvl="1" w:tplc="041F0019">
      <w:start w:val="1"/>
      <w:numFmt w:val="decimal"/>
      <w:lvlText w:val="%2."/>
      <w:lvlJc w:val="left"/>
      <w:pPr>
        <w:tabs>
          <w:tab w:val="num" w:pos="1442"/>
        </w:tabs>
        <w:ind w:left="1442" w:hanging="360"/>
      </w:pPr>
    </w:lvl>
    <w:lvl w:ilvl="2" w:tplc="041F001B">
      <w:start w:val="1"/>
      <w:numFmt w:val="decimal"/>
      <w:lvlText w:val="%3."/>
      <w:lvlJc w:val="left"/>
      <w:pPr>
        <w:tabs>
          <w:tab w:val="num" w:pos="2162"/>
        </w:tabs>
        <w:ind w:left="2162" w:hanging="360"/>
      </w:pPr>
    </w:lvl>
    <w:lvl w:ilvl="3" w:tplc="041F000F">
      <w:start w:val="1"/>
      <w:numFmt w:val="decimal"/>
      <w:lvlText w:val="%4."/>
      <w:lvlJc w:val="left"/>
      <w:pPr>
        <w:tabs>
          <w:tab w:val="num" w:pos="2882"/>
        </w:tabs>
        <w:ind w:left="2882" w:hanging="360"/>
      </w:pPr>
    </w:lvl>
    <w:lvl w:ilvl="4" w:tplc="041F0019">
      <w:start w:val="1"/>
      <w:numFmt w:val="decimal"/>
      <w:lvlText w:val="%5."/>
      <w:lvlJc w:val="left"/>
      <w:pPr>
        <w:tabs>
          <w:tab w:val="num" w:pos="3602"/>
        </w:tabs>
        <w:ind w:left="3602" w:hanging="360"/>
      </w:pPr>
    </w:lvl>
    <w:lvl w:ilvl="5" w:tplc="041F001B">
      <w:start w:val="1"/>
      <w:numFmt w:val="decimal"/>
      <w:lvlText w:val="%6."/>
      <w:lvlJc w:val="left"/>
      <w:pPr>
        <w:tabs>
          <w:tab w:val="num" w:pos="4322"/>
        </w:tabs>
        <w:ind w:left="4322" w:hanging="360"/>
      </w:pPr>
    </w:lvl>
    <w:lvl w:ilvl="6" w:tplc="041F000F">
      <w:start w:val="1"/>
      <w:numFmt w:val="decimal"/>
      <w:lvlText w:val="%7."/>
      <w:lvlJc w:val="left"/>
      <w:pPr>
        <w:tabs>
          <w:tab w:val="num" w:pos="5042"/>
        </w:tabs>
        <w:ind w:left="5042" w:hanging="360"/>
      </w:pPr>
    </w:lvl>
    <w:lvl w:ilvl="7" w:tplc="041F0019">
      <w:start w:val="1"/>
      <w:numFmt w:val="decimal"/>
      <w:lvlText w:val="%8."/>
      <w:lvlJc w:val="left"/>
      <w:pPr>
        <w:tabs>
          <w:tab w:val="num" w:pos="5762"/>
        </w:tabs>
        <w:ind w:left="5762" w:hanging="360"/>
      </w:pPr>
    </w:lvl>
    <w:lvl w:ilvl="8" w:tplc="041F001B">
      <w:start w:val="1"/>
      <w:numFmt w:val="decimal"/>
      <w:lvlText w:val="%9."/>
      <w:lvlJc w:val="left"/>
      <w:pPr>
        <w:tabs>
          <w:tab w:val="num" w:pos="6482"/>
        </w:tabs>
        <w:ind w:left="6482" w:hanging="360"/>
      </w:pPr>
    </w:lvl>
  </w:abstractNum>
  <w:abstractNum w:abstractNumId="22" w15:restartNumberingAfterBreak="0">
    <w:nsid w:val="209C4884"/>
    <w:multiLevelType w:val="hybridMultilevel"/>
    <w:tmpl w:val="A390515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1557821"/>
    <w:multiLevelType w:val="hybridMultilevel"/>
    <w:tmpl w:val="B8F40256"/>
    <w:lvl w:ilvl="0" w:tplc="A3C8A6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2930ECA"/>
    <w:multiLevelType w:val="hybridMultilevel"/>
    <w:tmpl w:val="35B8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2AC58BD"/>
    <w:multiLevelType w:val="hybridMultilevel"/>
    <w:tmpl w:val="988E0C0C"/>
    <w:lvl w:ilvl="0" w:tplc="E946D546">
      <w:start w:val="1"/>
      <w:numFmt w:val="decimal"/>
      <w:lvlText w:val="3.%1."/>
      <w:lvlJc w:val="left"/>
      <w:pPr>
        <w:ind w:left="720" w:hanging="360"/>
      </w:pPr>
      <w:rPr>
        <w:rFonts w:hint="default"/>
      </w:rPr>
    </w:lvl>
    <w:lvl w:ilvl="1" w:tplc="A4364C78">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3024615"/>
    <w:multiLevelType w:val="hybridMultilevel"/>
    <w:tmpl w:val="FC607D92"/>
    <w:lvl w:ilvl="0" w:tplc="A3C8A66A">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3680282"/>
    <w:multiLevelType w:val="hybridMultilevel"/>
    <w:tmpl w:val="66F0949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3B45D77"/>
    <w:multiLevelType w:val="hybridMultilevel"/>
    <w:tmpl w:val="4184B6A4"/>
    <w:lvl w:ilvl="0" w:tplc="02E0915E">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9" w15:restartNumberingAfterBreak="0">
    <w:nsid w:val="23B92DF8"/>
    <w:multiLevelType w:val="hybridMultilevel"/>
    <w:tmpl w:val="E3247EFA"/>
    <w:lvl w:ilvl="0" w:tplc="BE4615A6">
      <w:start w:val="1"/>
      <w:numFmt w:val="upp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26ED046D"/>
    <w:multiLevelType w:val="hybridMultilevel"/>
    <w:tmpl w:val="02D400E0"/>
    <w:lvl w:ilvl="0" w:tplc="7BD4E826">
      <w:start w:val="1"/>
      <w:numFmt w:val="decimal"/>
      <w:lvlText w:val="%1."/>
      <w:lvlJc w:val="left"/>
      <w:pPr>
        <w:ind w:left="1285" w:hanging="360"/>
      </w:pPr>
      <w:rPr>
        <w:rFonts w:hint="default"/>
      </w:r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31" w15:restartNumberingAfterBreak="0">
    <w:nsid w:val="28910FB4"/>
    <w:multiLevelType w:val="hybridMultilevel"/>
    <w:tmpl w:val="1B4691E0"/>
    <w:lvl w:ilvl="0" w:tplc="A3C8A6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98A6061"/>
    <w:multiLevelType w:val="hybridMultilevel"/>
    <w:tmpl w:val="844A9A5C"/>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9BC4675"/>
    <w:multiLevelType w:val="hybridMultilevel"/>
    <w:tmpl w:val="CCC40AFC"/>
    <w:lvl w:ilvl="0" w:tplc="FB98A97E">
      <w:start w:val="1"/>
      <w:numFmt w:val="decimal"/>
      <w:lvlText w:val="9.%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BA75033"/>
    <w:multiLevelType w:val="hybridMultilevel"/>
    <w:tmpl w:val="D0E0CA8A"/>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BDE1531"/>
    <w:multiLevelType w:val="hybridMultilevel"/>
    <w:tmpl w:val="365CCDA0"/>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C794B13"/>
    <w:multiLevelType w:val="hybridMultilevel"/>
    <w:tmpl w:val="BD48E628"/>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D1E206F"/>
    <w:multiLevelType w:val="hybridMultilevel"/>
    <w:tmpl w:val="CF7410DE"/>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D6E1F39"/>
    <w:multiLevelType w:val="hybridMultilevel"/>
    <w:tmpl w:val="EE06EFA6"/>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F3C4D93"/>
    <w:multiLevelType w:val="hybridMultilevel"/>
    <w:tmpl w:val="92C64FF6"/>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FB437A0"/>
    <w:multiLevelType w:val="hybridMultilevel"/>
    <w:tmpl w:val="DBCC9BC8"/>
    <w:lvl w:ilvl="0" w:tplc="E538163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0851340"/>
    <w:multiLevelType w:val="hybridMultilevel"/>
    <w:tmpl w:val="436A85D4"/>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1A7076E"/>
    <w:multiLevelType w:val="hybridMultilevel"/>
    <w:tmpl w:val="6124166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15:restartNumberingAfterBreak="0">
    <w:nsid w:val="34D35312"/>
    <w:multiLevelType w:val="hybridMultilevel"/>
    <w:tmpl w:val="C0C4D578"/>
    <w:lvl w:ilvl="0" w:tplc="F1503572">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35E13AF7"/>
    <w:multiLevelType w:val="hybridMultilevel"/>
    <w:tmpl w:val="C9F40F72"/>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61C119E"/>
    <w:multiLevelType w:val="hybridMultilevel"/>
    <w:tmpl w:val="2AAA47D0"/>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9936A25"/>
    <w:multiLevelType w:val="hybridMultilevel"/>
    <w:tmpl w:val="B2E822C4"/>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BBE18BD"/>
    <w:multiLevelType w:val="hybridMultilevel"/>
    <w:tmpl w:val="6818EB08"/>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C1817D2"/>
    <w:multiLevelType w:val="hybridMultilevel"/>
    <w:tmpl w:val="F3F00502"/>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CAF5498"/>
    <w:multiLevelType w:val="hybridMultilevel"/>
    <w:tmpl w:val="C642444C"/>
    <w:lvl w:ilvl="0" w:tplc="72EC2852">
      <w:start w:val="1"/>
      <w:numFmt w:val="upperLetter"/>
      <w:lvlText w:val="%1)"/>
      <w:lvlJc w:val="left"/>
      <w:pPr>
        <w:ind w:left="121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0" w15:restartNumberingAfterBreak="0">
    <w:nsid w:val="3D330725"/>
    <w:multiLevelType w:val="hybridMultilevel"/>
    <w:tmpl w:val="5AF85622"/>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E6565BD"/>
    <w:multiLevelType w:val="hybridMultilevel"/>
    <w:tmpl w:val="07BC2CCA"/>
    <w:lvl w:ilvl="0" w:tplc="10E2FE78">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1E366ED"/>
    <w:multiLevelType w:val="hybridMultilevel"/>
    <w:tmpl w:val="D5C68C36"/>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2161846"/>
    <w:multiLevelType w:val="hybridMultilevel"/>
    <w:tmpl w:val="BA9A5D8E"/>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274181C"/>
    <w:multiLevelType w:val="hybridMultilevel"/>
    <w:tmpl w:val="1FFE9614"/>
    <w:lvl w:ilvl="0" w:tplc="4D2024CC">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5" w15:restartNumberingAfterBreak="0">
    <w:nsid w:val="48EA0932"/>
    <w:multiLevelType w:val="hybridMultilevel"/>
    <w:tmpl w:val="0D9C8544"/>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9FE4BB9"/>
    <w:multiLevelType w:val="hybridMultilevel"/>
    <w:tmpl w:val="8DDA5FE2"/>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B73526D"/>
    <w:multiLevelType w:val="hybridMultilevel"/>
    <w:tmpl w:val="D4F69B7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8" w15:restartNumberingAfterBreak="0">
    <w:nsid w:val="4B8331B3"/>
    <w:multiLevelType w:val="hybridMultilevel"/>
    <w:tmpl w:val="66F400E8"/>
    <w:lvl w:ilvl="0" w:tplc="1954FD2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9" w15:restartNumberingAfterBreak="0">
    <w:nsid w:val="4BF947CF"/>
    <w:multiLevelType w:val="hybridMultilevel"/>
    <w:tmpl w:val="11647078"/>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C521F1B"/>
    <w:multiLevelType w:val="hybridMultilevel"/>
    <w:tmpl w:val="024C6164"/>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EE731E4"/>
    <w:multiLevelType w:val="hybridMultilevel"/>
    <w:tmpl w:val="6CF43B5E"/>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2107E0D"/>
    <w:multiLevelType w:val="hybridMultilevel"/>
    <w:tmpl w:val="01D0EFB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2345F1B"/>
    <w:multiLevelType w:val="hybridMultilevel"/>
    <w:tmpl w:val="CAA4A04C"/>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2862485"/>
    <w:multiLevelType w:val="hybridMultilevel"/>
    <w:tmpl w:val="5F54906C"/>
    <w:lvl w:ilvl="0" w:tplc="7BD4E826">
      <w:start w:val="1"/>
      <w:numFmt w:val="decimal"/>
      <w:lvlText w:val="%1."/>
      <w:lvlJc w:val="left"/>
      <w:pPr>
        <w:ind w:left="720" w:hanging="360"/>
      </w:pPr>
      <w:rPr>
        <w:rFonts w:hint="default"/>
      </w:rPr>
    </w:lvl>
    <w:lvl w:ilvl="1" w:tplc="EEF8311E">
      <w:start w:val="1"/>
      <w:numFmt w:val="decimal"/>
      <w:lvlText w:val="%2."/>
      <w:lvlJc w:val="left"/>
      <w:pPr>
        <w:ind w:left="1440" w:hanging="360"/>
      </w:pPr>
      <w:rPr>
        <w:rFonts w:hint="default"/>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2EF6195"/>
    <w:multiLevelType w:val="hybridMultilevel"/>
    <w:tmpl w:val="A840401E"/>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38B5247"/>
    <w:multiLevelType w:val="hybridMultilevel"/>
    <w:tmpl w:val="839A0F88"/>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59F72CD"/>
    <w:multiLevelType w:val="hybridMultilevel"/>
    <w:tmpl w:val="052E39B6"/>
    <w:lvl w:ilvl="0" w:tplc="7BD4E82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8" w15:restartNumberingAfterBreak="0">
    <w:nsid w:val="5831185D"/>
    <w:multiLevelType w:val="hybridMultilevel"/>
    <w:tmpl w:val="D7183372"/>
    <w:lvl w:ilvl="0" w:tplc="7BD4E826">
      <w:start w:val="1"/>
      <w:numFmt w:val="decimal"/>
      <w:lvlText w:val="%1."/>
      <w:lvlJc w:val="left"/>
      <w:pPr>
        <w:ind w:left="720" w:hanging="360"/>
      </w:pPr>
      <w:rPr>
        <w:rFonts w:hint="default"/>
      </w:rPr>
    </w:lvl>
    <w:lvl w:ilvl="1" w:tplc="7BD4E82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8324DC9"/>
    <w:multiLevelType w:val="hybridMultilevel"/>
    <w:tmpl w:val="9FE815FC"/>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58C6796A"/>
    <w:multiLevelType w:val="hybridMultilevel"/>
    <w:tmpl w:val="56126C4A"/>
    <w:lvl w:ilvl="0" w:tplc="7BD4E826">
      <w:start w:val="1"/>
      <w:numFmt w:val="decimal"/>
      <w:lvlText w:val="%1."/>
      <w:lvlJc w:val="left"/>
      <w:pPr>
        <w:ind w:left="1285" w:hanging="360"/>
      </w:pPr>
      <w:rPr>
        <w:rFonts w:hint="default"/>
      </w:r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71" w15:restartNumberingAfterBreak="0">
    <w:nsid w:val="590134F0"/>
    <w:multiLevelType w:val="hybridMultilevel"/>
    <w:tmpl w:val="3E746048"/>
    <w:lvl w:ilvl="0" w:tplc="9DF2CE6A">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2" w15:restartNumberingAfterBreak="0">
    <w:nsid w:val="599B6B21"/>
    <w:multiLevelType w:val="hybridMultilevel"/>
    <w:tmpl w:val="486848DA"/>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9B25861"/>
    <w:multiLevelType w:val="hybridMultilevel"/>
    <w:tmpl w:val="A1DE6286"/>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AE4329F"/>
    <w:multiLevelType w:val="hybridMultilevel"/>
    <w:tmpl w:val="EFA65F36"/>
    <w:lvl w:ilvl="0" w:tplc="1954FD24">
      <w:start w:val="1"/>
      <w:numFmt w:val="upperLetter"/>
      <w:lvlText w:val="%1)"/>
      <w:lvlJc w:val="left"/>
      <w:pPr>
        <w:ind w:left="1070" w:hanging="360"/>
      </w:pPr>
      <w:rPr>
        <w:rFonts w:hint="default"/>
        <w:color w:val="auto"/>
      </w:rPr>
    </w:lvl>
    <w:lvl w:ilvl="1" w:tplc="041F0019">
      <w:start w:val="1"/>
      <w:numFmt w:val="decimal"/>
      <w:lvlText w:val="%2."/>
      <w:lvlJc w:val="left"/>
      <w:pPr>
        <w:tabs>
          <w:tab w:val="num" w:pos="1442"/>
        </w:tabs>
        <w:ind w:left="1442" w:hanging="360"/>
      </w:pPr>
    </w:lvl>
    <w:lvl w:ilvl="2" w:tplc="041F001B">
      <w:start w:val="1"/>
      <w:numFmt w:val="decimal"/>
      <w:lvlText w:val="%3."/>
      <w:lvlJc w:val="left"/>
      <w:pPr>
        <w:tabs>
          <w:tab w:val="num" w:pos="2162"/>
        </w:tabs>
        <w:ind w:left="2162" w:hanging="360"/>
      </w:pPr>
    </w:lvl>
    <w:lvl w:ilvl="3" w:tplc="041F000F">
      <w:start w:val="1"/>
      <w:numFmt w:val="decimal"/>
      <w:lvlText w:val="%4."/>
      <w:lvlJc w:val="left"/>
      <w:pPr>
        <w:tabs>
          <w:tab w:val="num" w:pos="2882"/>
        </w:tabs>
        <w:ind w:left="2882" w:hanging="360"/>
      </w:pPr>
    </w:lvl>
    <w:lvl w:ilvl="4" w:tplc="041F0019">
      <w:start w:val="1"/>
      <w:numFmt w:val="decimal"/>
      <w:lvlText w:val="%5."/>
      <w:lvlJc w:val="left"/>
      <w:pPr>
        <w:tabs>
          <w:tab w:val="num" w:pos="3602"/>
        </w:tabs>
        <w:ind w:left="3602" w:hanging="360"/>
      </w:pPr>
    </w:lvl>
    <w:lvl w:ilvl="5" w:tplc="041F001B">
      <w:start w:val="1"/>
      <w:numFmt w:val="decimal"/>
      <w:lvlText w:val="%6."/>
      <w:lvlJc w:val="left"/>
      <w:pPr>
        <w:tabs>
          <w:tab w:val="num" w:pos="4322"/>
        </w:tabs>
        <w:ind w:left="4322" w:hanging="360"/>
      </w:pPr>
    </w:lvl>
    <w:lvl w:ilvl="6" w:tplc="041F000F">
      <w:start w:val="1"/>
      <w:numFmt w:val="decimal"/>
      <w:lvlText w:val="%7."/>
      <w:lvlJc w:val="left"/>
      <w:pPr>
        <w:tabs>
          <w:tab w:val="num" w:pos="5042"/>
        </w:tabs>
        <w:ind w:left="5042" w:hanging="360"/>
      </w:pPr>
    </w:lvl>
    <w:lvl w:ilvl="7" w:tplc="041F0019">
      <w:start w:val="1"/>
      <w:numFmt w:val="decimal"/>
      <w:lvlText w:val="%8."/>
      <w:lvlJc w:val="left"/>
      <w:pPr>
        <w:tabs>
          <w:tab w:val="num" w:pos="5762"/>
        </w:tabs>
        <w:ind w:left="5762" w:hanging="360"/>
      </w:pPr>
    </w:lvl>
    <w:lvl w:ilvl="8" w:tplc="041F001B">
      <w:start w:val="1"/>
      <w:numFmt w:val="decimal"/>
      <w:lvlText w:val="%9."/>
      <w:lvlJc w:val="left"/>
      <w:pPr>
        <w:tabs>
          <w:tab w:val="num" w:pos="6482"/>
        </w:tabs>
        <w:ind w:left="6482" w:hanging="360"/>
      </w:pPr>
    </w:lvl>
  </w:abstractNum>
  <w:abstractNum w:abstractNumId="75" w15:restartNumberingAfterBreak="0">
    <w:nsid w:val="5EAE79B0"/>
    <w:multiLevelType w:val="hybridMultilevel"/>
    <w:tmpl w:val="C444DE10"/>
    <w:lvl w:ilvl="0" w:tplc="A3C8A66A">
      <w:start w:val="1"/>
      <w:numFmt w:val="lowerLetter"/>
      <w:lvlText w:val="%1)"/>
      <w:lvlJc w:val="left"/>
      <w:pPr>
        <w:ind w:left="1287" w:hanging="360"/>
      </w:pPr>
      <w:rPr>
        <w:rFonts w:hint="default"/>
        <w:b w:val="0"/>
        <w:i w:val="0"/>
        <w:color w:val="auto"/>
        <w:sz w:val="24"/>
        <w:szCs w:val="24"/>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6" w15:restartNumberingAfterBreak="0">
    <w:nsid w:val="5F212D03"/>
    <w:multiLevelType w:val="hybridMultilevel"/>
    <w:tmpl w:val="4A6A5592"/>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F4C3FB8"/>
    <w:multiLevelType w:val="hybridMultilevel"/>
    <w:tmpl w:val="4BB60878"/>
    <w:lvl w:ilvl="0" w:tplc="5DA84C1C">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8" w15:restartNumberingAfterBreak="0">
    <w:nsid w:val="5FDC3E8D"/>
    <w:multiLevelType w:val="hybridMultilevel"/>
    <w:tmpl w:val="D73A7DF4"/>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0D87D36"/>
    <w:multiLevelType w:val="hybridMultilevel"/>
    <w:tmpl w:val="6F2EC0FE"/>
    <w:lvl w:ilvl="0" w:tplc="7632F60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16D638F"/>
    <w:multiLevelType w:val="hybridMultilevel"/>
    <w:tmpl w:val="25220C2C"/>
    <w:lvl w:ilvl="0" w:tplc="3D544E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18E5781"/>
    <w:multiLevelType w:val="hybridMultilevel"/>
    <w:tmpl w:val="F0C8D592"/>
    <w:lvl w:ilvl="0" w:tplc="C406CA9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2187FDE"/>
    <w:multiLevelType w:val="hybridMultilevel"/>
    <w:tmpl w:val="5A40CB80"/>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8A00EC7"/>
    <w:multiLevelType w:val="hybridMultilevel"/>
    <w:tmpl w:val="28665B2A"/>
    <w:lvl w:ilvl="0" w:tplc="4370A382">
      <w:start w:val="1"/>
      <w:numFmt w:val="decimal"/>
      <w:lvlText w:val="8.%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8C82040"/>
    <w:multiLevelType w:val="hybridMultilevel"/>
    <w:tmpl w:val="C5584A6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A4E091E"/>
    <w:multiLevelType w:val="hybridMultilevel"/>
    <w:tmpl w:val="0CC2CC6C"/>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BFA1450"/>
    <w:multiLevelType w:val="hybridMultilevel"/>
    <w:tmpl w:val="2B8C1AA6"/>
    <w:lvl w:ilvl="0" w:tplc="318E6B7E">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7" w15:restartNumberingAfterBreak="0">
    <w:nsid w:val="6C596BE9"/>
    <w:multiLevelType w:val="hybridMultilevel"/>
    <w:tmpl w:val="64FA6582"/>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DAA50D6"/>
    <w:multiLevelType w:val="hybridMultilevel"/>
    <w:tmpl w:val="B5028900"/>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F067ED6"/>
    <w:multiLevelType w:val="hybridMultilevel"/>
    <w:tmpl w:val="5CC69136"/>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0A131D2"/>
    <w:multiLevelType w:val="hybridMultilevel"/>
    <w:tmpl w:val="28800CD0"/>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2625C63"/>
    <w:multiLevelType w:val="hybridMultilevel"/>
    <w:tmpl w:val="F7D2D4B0"/>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3EA2E12"/>
    <w:multiLevelType w:val="hybridMultilevel"/>
    <w:tmpl w:val="50C88314"/>
    <w:lvl w:ilvl="0" w:tplc="37A04E10">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3" w15:restartNumberingAfterBreak="0">
    <w:nsid w:val="75CA28D0"/>
    <w:multiLevelType w:val="hybridMultilevel"/>
    <w:tmpl w:val="CB84047C"/>
    <w:lvl w:ilvl="0" w:tplc="CB9E25A0">
      <w:start w:val="1"/>
      <w:numFmt w:val="decimal"/>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6A26A62"/>
    <w:multiLevelType w:val="hybridMultilevel"/>
    <w:tmpl w:val="12A82ED0"/>
    <w:lvl w:ilvl="0" w:tplc="1954FD24">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6EB754E"/>
    <w:multiLevelType w:val="hybridMultilevel"/>
    <w:tmpl w:val="672EC136"/>
    <w:lvl w:ilvl="0" w:tplc="02E0915E">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6" w15:restartNumberingAfterBreak="0">
    <w:nsid w:val="774E32A6"/>
    <w:multiLevelType w:val="hybridMultilevel"/>
    <w:tmpl w:val="86165854"/>
    <w:lvl w:ilvl="0" w:tplc="B146482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8C02F02"/>
    <w:multiLevelType w:val="hybridMultilevel"/>
    <w:tmpl w:val="348E9FBC"/>
    <w:lvl w:ilvl="0" w:tplc="7BD4E826">
      <w:start w:val="1"/>
      <w:numFmt w:val="decimal"/>
      <w:lvlText w:val="%1."/>
      <w:lvlJc w:val="left"/>
      <w:pPr>
        <w:ind w:left="1287" w:hanging="360"/>
      </w:pPr>
      <w:rPr>
        <w:rFonts w:hint="default"/>
      </w:rPr>
    </w:lvl>
    <w:lvl w:ilvl="1" w:tplc="7BD4E826">
      <w:start w:val="1"/>
      <w:numFmt w:val="decimal"/>
      <w:lvlText w:val="%2."/>
      <w:lvlJc w:val="left"/>
      <w:pPr>
        <w:ind w:left="2007" w:hanging="36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8" w15:restartNumberingAfterBreak="0">
    <w:nsid w:val="79992EF4"/>
    <w:multiLevelType w:val="hybridMultilevel"/>
    <w:tmpl w:val="E8D27B02"/>
    <w:lvl w:ilvl="0" w:tplc="7BD4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A6C6756"/>
    <w:multiLevelType w:val="hybridMultilevel"/>
    <w:tmpl w:val="297A8AEC"/>
    <w:lvl w:ilvl="0" w:tplc="4D2024CC">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0" w15:restartNumberingAfterBreak="0">
    <w:nsid w:val="7A8D35BA"/>
    <w:multiLevelType w:val="hybridMultilevel"/>
    <w:tmpl w:val="BA166438"/>
    <w:lvl w:ilvl="0" w:tplc="B986C57C">
      <w:start w:val="1"/>
      <w:numFmt w:val="decimal"/>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AB668CA"/>
    <w:multiLevelType w:val="hybridMultilevel"/>
    <w:tmpl w:val="9F1EE7BE"/>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AB96452"/>
    <w:multiLevelType w:val="hybridMultilevel"/>
    <w:tmpl w:val="C2A26E1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B775D8D"/>
    <w:multiLevelType w:val="hybridMultilevel"/>
    <w:tmpl w:val="96CC84B4"/>
    <w:lvl w:ilvl="0" w:tplc="6BF65BA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C232955"/>
    <w:multiLevelType w:val="hybridMultilevel"/>
    <w:tmpl w:val="BFE8A034"/>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E863E6B"/>
    <w:multiLevelType w:val="hybridMultilevel"/>
    <w:tmpl w:val="A4480F9E"/>
    <w:lvl w:ilvl="0" w:tplc="7BD4E82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6" w15:restartNumberingAfterBreak="0">
    <w:nsid w:val="7EDD3080"/>
    <w:multiLevelType w:val="hybridMultilevel"/>
    <w:tmpl w:val="6AEC4F20"/>
    <w:lvl w:ilvl="0" w:tplc="AF7EE2C6">
      <w:start w:val="1"/>
      <w:numFmt w:val="upp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num>
  <w:num w:numId="6">
    <w:abstractNumId w:val="43"/>
  </w:num>
  <w:num w:numId="7">
    <w:abstractNumId w:val="92"/>
  </w:num>
  <w:num w:numId="8">
    <w:abstractNumId w:val="74"/>
  </w:num>
  <w:num w:numId="9">
    <w:abstractNumId w:val="29"/>
  </w:num>
  <w:num w:numId="10">
    <w:abstractNumId w:val="77"/>
  </w:num>
  <w:num w:numId="11">
    <w:abstractNumId w:val="95"/>
  </w:num>
  <w:num w:numId="12">
    <w:abstractNumId w:val="24"/>
  </w:num>
  <w:num w:numId="13">
    <w:abstractNumId w:val="28"/>
  </w:num>
  <w:num w:numId="14">
    <w:abstractNumId w:val="101"/>
  </w:num>
  <w:num w:numId="15">
    <w:abstractNumId w:val="94"/>
  </w:num>
  <w:num w:numId="16">
    <w:abstractNumId w:val="58"/>
  </w:num>
  <w:num w:numId="17">
    <w:abstractNumId w:val="75"/>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2"/>
  </w:num>
  <w:num w:numId="22">
    <w:abstractNumId w:val="79"/>
  </w:num>
  <w:num w:numId="23">
    <w:abstractNumId w:val="11"/>
  </w:num>
  <w:num w:numId="24">
    <w:abstractNumId w:val="78"/>
  </w:num>
  <w:num w:numId="25">
    <w:abstractNumId w:val="18"/>
  </w:num>
  <w:num w:numId="26">
    <w:abstractNumId w:val="25"/>
  </w:num>
  <w:num w:numId="27">
    <w:abstractNumId w:val="97"/>
  </w:num>
  <w:num w:numId="28">
    <w:abstractNumId w:val="2"/>
  </w:num>
  <w:num w:numId="29">
    <w:abstractNumId w:val="40"/>
  </w:num>
  <w:num w:numId="30">
    <w:abstractNumId w:val="65"/>
  </w:num>
  <w:num w:numId="31">
    <w:abstractNumId w:val="22"/>
  </w:num>
  <w:num w:numId="32">
    <w:abstractNumId w:val="19"/>
  </w:num>
  <w:num w:numId="33">
    <w:abstractNumId w:val="27"/>
  </w:num>
  <w:num w:numId="34">
    <w:abstractNumId w:val="88"/>
  </w:num>
  <w:num w:numId="35">
    <w:abstractNumId w:val="50"/>
  </w:num>
  <w:num w:numId="36">
    <w:abstractNumId w:val="20"/>
  </w:num>
  <w:num w:numId="37">
    <w:abstractNumId w:val="36"/>
  </w:num>
  <w:num w:numId="38">
    <w:abstractNumId w:val="82"/>
  </w:num>
  <w:num w:numId="39">
    <w:abstractNumId w:val="87"/>
  </w:num>
  <w:num w:numId="40">
    <w:abstractNumId w:val="44"/>
  </w:num>
  <w:num w:numId="41">
    <w:abstractNumId w:val="3"/>
  </w:num>
  <w:num w:numId="42">
    <w:abstractNumId w:val="91"/>
  </w:num>
  <w:num w:numId="43">
    <w:abstractNumId w:val="69"/>
  </w:num>
  <w:num w:numId="44">
    <w:abstractNumId w:val="84"/>
  </w:num>
  <w:num w:numId="45">
    <w:abstractNumId w:val="60"/>
  </w:num>
  <w:num w:numId="46">
    <w:abstractNumId w:val="4"/>
  </w:num>
  <w:num w:numId="47">
    <w:abstractNumId w:val="90"/>
  </w:num>
  <w:num w:numId="48">
    <w:abstractNumId w:val="85"/>
  </w:num>
  <w:num w:numId="49">
    <w:abstractNumId w:val="67"/>
  </w:num>
  <w:num w:numId="50">
    <w:abstractNumId w:val="35"/>
  </w:num>
  <w:num w:numId="51">
    <w:abstractNumId w:val="96"/>
  </w:num>
  <w:num w:numId="52">
    <w:abstractNumId w:val="61"/>
  </w:num>
  <w:num w:numId="53">
    <w:abstractNumId w:val="48"/>
  </w:num>
  <w:num w:numId="54">
    <w:abstractNumId w:val="47"/>
  </w:num>
  <w:num w:numId="55">
    <w:abstractNumId w:val="51"/>
  </w:num>
  <w:num w:numId="56">
    <w:abstractNumId w:val="100"/>
  </w:num>
  <w:num w:numId="57">
    <w:abstractNumId w:val="98"/>
  </w:num>
  <w:num w:numId="58">
    <w:abstractNumId w:val="0"/>
  </w:num>
  <w:num w:numId="59">
    <w:abstractNumId w:val="59"/>
  </w:num>
  <w:num w:numId="60">
    <w:abstractNumId w:val="73"/>
  </w:num>
  <w:num w:numId="61">
    <w:abstractNumId w:val="93"/>
  </w:num>
  <w:num w:numId="62">
    <w:abstractNumId w:val="83"/>
  </w:num>
  <w:num w:numId="63">
    <w:abstractNumId w:val="17"/>
  </w:num>
  <w:num w:numId="64">
    <w:abstractNumId w:val="63"/>
  </w:num>
  <w:num w:numId="65">
    <w:abstractNumId w:val="1"/>
  </w:num>
  <w:num w:numId="66">
    <w:abstractNumId w:val="64"/>
  </w:num>
  <w:num w:numId="67">
    <w:abstractNumId w:val="15"/>
  </w:num>
  <w:num w:numId="68">
    <w:abstractNumId w:val="14"/>
  </w:num>
  <w:num w:numId="69">
    <w:abstractNumId w:val="102"/>
  </w:num>
  <w:num w:numId="70">
    <w:abstractNumId w:val="23"/>
  </w:num>
  <w:num w:numId="71">
    <w:abstractNumId w:val="68"/>
  </w:num>
  <w:num w:numId="72">
    <w:abstractNumId w:val="56"/>
  </w:num>
  <w:num w:numId="73">
    <w:abstractNumId w:val="38"/>
  </w:num>
  <w:num w:numId="74">
    <w:abstractNumId w:val="31"/>
  </w:num>
  <w:num w:numId="75">
    <w:abstractNumId w:val="16"/>
  </w:num>
  <w:num w:numId="76">
    <w:abstractNumId w:val="72"/>
  </w:num>
  <w:num w:numId="77">
    <w:abstractNumId w:val="32"/>
  </w:num>
  <w:num w:numId="78">
    <w:abstractNumId w:val="41"/>
  </w:num>
  <w:num w:numId="79">
    <w:abstractNumId w:val="66"/>
  </w:num>
  <w:num w:numId="80">
    <w:abstractNumId w:val="5"/>
  </w:num>
  <w:num w:numId="81">
    <w:abstractNumId w:val="103"/>
  </w:num>
  <w:num w:numId="82">
    <w:abstractNumId w:val="6"/>
  </w:num>
  <w:num w:numId="83">
    <w:abstractNumId w:val="30"/>
  </w:num>
  <w:num w:numId="84">
    <w:abstractNumId w:val="70"/>
  </w:num>
  <w:num w:numId="85">
    <w:abstractNumId w:val="55"/>
  </w:num>
  <w:num w:numId="86">
    <w:abstractNumId w:val="9"/>
  </w:num>
  <w:num w:numId="87">
    <w:abstractNumId w:val="89"/>
  </w:num>
  <w:num w:numId="88">
    <w:abstractNumId w:val="34"/>
  </w:num>
  <w:num w:numId="89">
    <w:abstractNumId w:val="62"/>
  </w:num>
  <w:num w:numId="90">
    <w:abstractNumId w:val="39"/>
  </w:num>
  <w:num w:numId="91">
    <w:abstractNumId w:val="37"/>
  </w:num>
  <w:num w:numId="92">
    <w:abstractNumId w:val="52"/>
  </w:num>
  <w:num w:numId="93">
    <w:abstractNumId w:val="8"/>
  </w:num>
  <w:num w:numId="94">
    <w:abstractNumId w:val="53"/>
  </w:num>
  <w:num w:numId="95">
    <w:abstractNumId w:val="46"/>
  </w:num>
  <w:num w:numId="96">
    <w:abstractNumId w:val="10"/>
  </w:num>
  <w:num w:numId="97">
    <w:abstractNumId w:val="33"/>
  </w:num>
  <w:num w:numId="98">
    <w:abstractNumId w:val="45"/>
  </w:num>
  <w:num w:numId="99">
    <w:abstractNumId w:val="12"/>
  </w:num>
  <w:num w:numId="100">
    <w:abstractNumId w:val="80"/>
  </w:num>
  <w:num w:numId="101">
    <w:abstractNumId w:val="104"/>
  </w:num>
  <w:num w:numId="102">
    <w:abstractNumId w:val="7"/>
  </w:num>
  <w:num w:numId="103">
    <w:abstractNumId w:val="13"/>
  </w:num>
  <w:num w:numId="104">
    <w:abstractNumId w:val="105"/>
  </w:num>
  <w:num w:numId="105">
    <w:abstractNumId w:val="81"/>
  </w:num>
  <w:num w:numId="106">
    <w:abstractNumId w:val="21"/>
  </w:num>
  <w:num w:numId="107">
    <w:abstractNumId w:val="7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E55"/>
    <w:rsid w:val="00000BB6"/>
    <w:rsid w:val="0000156C"/>
    <w:rsid w:val="00024C52"/>
    <w:rsid w:val="00033D0F"/>
    <w:rsid w:val="00043836"/>
    <w:rsid w:val="00054347"/>
    <w:rsid w:val="00074D30"/>
    <w:rsid w:val="00076486"/>
    <w:rsid w:val="000764EA"/>
    <w:rsid w:val="00081FE5"/>
    <w:rsid w:val="000915A5"/>
    <w:rsid w:val="00095033"/>
    <w:rsid w:val="000B0F1D"/>
    <w:rsid w:val="000B2122"/>
    <w:rsid w:val="000B6769"/>
    <w:rsid w:val="000D0EC5"/>
    <w:rsid w:val="000D250D"/>
    <w:rsid w:val="000D3285"/>
    <w:rsid w:val="000E5667"/>
    <w:rsid w:val="000F1724"/>
    <w:rsid w:val="000F4E88"/>
    <w:rsid w:val="001068DC"/>
    <w:rsid w:val="00110B88"/>
    <w:rsid w:val="0011331D"/>
    <w:rsid w:val="0012068D"/>
    <w:rsid w:val="00125C16"/>
    <w:rsid w:val="001262C7"/>
    <w:rsid w:val="00126F50"/>
    <w:rsid w:val="00131E23"/>
    <w:rsid w:val="0014043C"/>
    <w:rsid w:val="00147870"/>
    <w:rsid w:val="00156BD1"/>
    <w:rsid w:val="00173B56"/>
    <w:rsid w:val="00196E8B"/>
    <w:rsid w:val="001C0826"/>
    <w:rsid w:val="001C084F"/>
    <w:rsid w:val="001C1DB0"/>
    <w:rsid w:val="001C3159"/>
    <w:rsid w:val="001C4D6E"/>
    <w:rsid w:val="001D25C7"/>
    <w:rsid w:val="001D53C7"/>
    <w:rsid w:val="001D7291"/>
    <w:rsid w:val="001F76CD"/>
    <w:rsid w:val="002018BA"/>
    <w:rsid w:val="00211906"/>
    <w:rsid w:val="002214AF"/>
    <w:rsid w:val="0022243A"/>
    <w:rsid w:val="0022623F"/>
    <w:rsid w:val="00232910"/>
    <w:rsid w:val="002361DC"/>
    <w:rsid w:val="00237D02"/>
    <w:rsid w:val="00241E3E"/>
    <w:rsid w:val="00247979"/>
    <w:rsid w:val="00265220"/>
    <w:rsid w:val="00294F12"/>
    <w:rsid w:val="00295413"/>
    <w:rsid w:val="00296E99"/>
    <w:rsid w:val="002A7D96"/>
    <w:rsid w:val="002B0530"/>
    <w:rsid w:val="002B2090"/>
    <w:rsid w:val="002B27A0"/>
    <w:rsid w:val="002B6EBF"/>
    <w:rsid w:val="002C4328"/>
    <w:rsid w:val="002C5C29"/>
    <w:rsid w:val="002C6B66"/>
    <w:rsid w:val="002C73A3"/>
    <w:rsid w:val="002D4FC8"/>
    <w:rsid w:val="002E1FBC"/>
    <w:rsid w:val="002F0F66"/>
    <w:rsid w:val="002F2F28"/>
    <w:rsid w:val="002F7A80"/>
    <w:rsid w:val="003039AA"/>
    <w:rsid w:val="003166EC"/>
    <w:rsid w:val="00327AAC"/>
    <w:rsid w:val="003400C7"/>
    <w:rsid w:val="0035109E"/>
    <w:rsid w:val="00354AB2"/>
    <w:rsid w:val="00371780"/>
    <w:rsid w:val="00374025"/>
    <w:rsid w:val="00375AAC"/>
    <w:rsid w:val="00376788"/>
    <w:rsid w:val="00391699"/>
    <w:rsid w:val="003A595F"/>
    <w:rsid w:val="003B0107"/>
    <w:rsid w:val="003C2787"/>
    <w:rsid w:val="003C7D96"/>
    <w:rsid w:val="003D3D6C"/>
    <w:rsid w:val="003F2F97"/>
    <w:rsid w:val="003F5BBA"/>
    <w:rsid w:val="00411E7A"/>
    <w:rsid w:val="00416DDA"/>
    <w:rsid w:val="00425386"/>
    <w:rsid w:val="00454BEE"/>
    <w:rsid w:val="00460E0C"/>
    <w:rsid w:val="004650BF"/>
    <w:rsid w:val="004670C1"/>
    <w:rsid w:val="00467882"/>
    <w:rsid w:val="00474C6C"/>
    <w:rsid w:val="00480A39"/>
    <w:rsid w:val="004857A0"/>
    <w:rsid w:val="004A1F4E"/>
    <w:rsid w:val="004B12E3"/>
    <w:rsid w:val="004C3F99"/>
    <w:rsid w:val="004C53A2"/>
    <w:rsid w:val="004C5F40"/>
    <w:rsid w:val="004D72A1"/>
    <w:rsid w:val="004E5CEB"/>
    <w:rsid w:val="00535869"/>
    <w:rsid w:val="00537144"/>
    <w:rsid w:val="00537355"/>
    <w:rsid w:val="0054420A"/>
    <w:rsid w:val="00566F37"/>
    <w:rsid w:val="00572984"/>
    <w:rsid w:val="00583661"/>
    <w:rsid w:val="005851DE"/>
    <w:rsid w:val="005B0163"/>
    <w:rsid w:val="005B2D4B"/>
    <w:rsid w:val="005B36B8"/>
    <w:rsid w:val="005B3B48"/>
    <w:rsid w:val="005C6F1E"/>
    <w:rsid w:val="005C7F87"/>
    <w:rsid w:val="005D0275"/>
    <w:rsid w:val="005E1D7D"/>
    <w:rsid w:val="005E529D"/>
    <w:rsid w:val="005E66A9"/>
    <w:rsid w:val="005F0191"/>
    <w:rsid w:val="005F2D8E"/>
    <w:rsid w:val="00610518"/>
    <w:rsid w:val="006127EA"/>
    <w:rsid w:val="00637959"/>
    <w:rsid w:val="00652771"/>
    <w:rsid w:val="0065357A"/>
    <w:rsid w:val="00654089"/>
    <w:rsid w:val="00656454"/>
    <w:rsid w:val="00666EED"/>
    <w:rsid w:val="00675398"/>
    <w:rsid w:val="0068314F"/>
    <w:rsid w:val="00690E0D"/>
    <w:rsid w:val="006924D9"/>
    <w:rsid w:val="006959A6"/>
    <w:rsid w:val="006A0CB4"/>
    <w:rsid w:val="006A514D"/>
    <w:rsid w:val="006B41A8"/>
    <w:rsid w:val="006C147B"/>
    <w:rsid w:val="006C2C5B"/>
    <w:rsid w:val="006C584F"/>
    <w:rsid w:val="006D212C"/>
    <w:rsid w:val="006E1BB3"/>
    <w:rsid w:val="006E6AC7"/>
    <w:rsid w:val="0071152E"/>
    <w:rsid w:val="0071555F"/>
    <w:rsid w:val="00715F58"/>
    <w:rsid w:val="0071605F"/>
    <w:rsid w:val="0072253C"/>
    <w:rsid w:val="00722E55"/>
    <w:rsid w:val="007233D2"/>
    <w:rsid w:val="007356FB"/>
    <w:rsid w:val="00737859"/>
    <w:rsid w:val="00744AA1"/>
    <w:rsid w:val="00747D91"/>
    <w:rsid w:val="00786791"/>
    <w:rsid w:val="00787F70"/>
    <w:rsid w:val="00790A8D"/>
    <w:rsid w:val="00792765"/>
    <w:rsid w:val="007A0602"/>
    <w:rsid w:val="007A100E"/>
    <w:rsid w:val="007A469E"/>
    <w:rsid w:val="007B7933"/>
    <w:rsid w:val="007C575D"/>
    <w:rsid w:val="007D5D6B"/>
    <w:rsid w:val="007D7299"/>
    <w:rsid w:val="007E002F"/>
    <w:rsid w:val="007E3757"/>
    <w:rsid w:val="0080063F"/>
    <w:rsid w:val="00812B80"/>
    <w:rsid w:val="008223A7"/>
    <w:rsid w:val="0082309E"/>
    <w:rsid w:val="008335EE"/>
    <w:rsid w:val="00843756"/>
    <w:rsid w:val="00856897"/>
    <w:rsid w:val="00865481"/>
    <w:rsid w:val="00893CEB"/>
    <w:rsid w:val="0089524F"/>
    <w:rsid w:val="00897338"/>
    <w:rsid w:val="008B6F1E"/>
    <w:rsid w:val="008B7A2D"/>
    <w:rsid w:val="008D2A60"/>
    <w:rsid w:val="008E16A7"/>
    <w:rsid w:val="008E5516"/>
    <w:rsid w:val="008E7506"/>
    <w:rsid w:val="008F641C"/>
    <w:rsid w:val="008F7731"/>
    <w:rsid w:val="009004F9"/>
    <w:rsid w:val="00901C26"/>
    <w:rsid w:val="009072DC"/>
    <w:rsid w:val="00922F13"/>
    <w:rsid w:val="00926D01"/>
    <w:rsid w:val="00944033"/>
    <w:rsid w:val="0095326D"/>
    <w:rsid w:val="00964769"/>
    <w:rsid w:val="00966096"/>
    <w:rsid w:val="0097666E"/>
    <w:rsid w:val="00984B7B"/>
    <w:rsid w:val="00985597"/>
    <w:rsid w:val="00993729"/>
    <w:rsid w:val="00996F30"/>
    <w:rsid w:val="009A0532"/>
    <w:rsid w:val="009C39EF"/>
    <w:rsid w:val="009E2CE5"/>
    <w:rsid w:val="009F5A8B"/>
    <w:rsid w:val="00A03D83"/>
    <w:rsid w:val="00A0551C"/>
    <w:rsid w:val="00A06D76"/>
    <w:rsid w:val="00A12867"/>
    <w:rsid w:val="00A13582"/>
    <w:rsid w:val="00A15549"/>
    <w:rsid w:val="00A16995"/>
    <w:rsid w:val="00A16F46"/>
    <w:rsid w:val="00A17111"/>
    <w:rsid w:val="00A20069"/>
    <w:rsid w:val="00A22333"/>
    <w:rsid w:val="00A24156"/>
    <w:rsid w:val="00A44846"/>
    <w:rsid w:val="00A52714"/>
    <w:rsid w:val="00A540BC"/>
    <w:rsid w:val="00A61BCB"/>
    <w:rsid w:val="00A710D8"/>
    <w:rsid w:val="00A729B8"/>
    <w:rsid w:val="00A94B1A"/>
    <w:rsid w:val="00A96F61"/>
    <w:rsid w:val="00A97AFE"/>
    <w:rsid w:val="00AA223B"/>
    <w:rsid w:val="00AC3DE2"/>
    <w:rsid w:val="00AD48C6"/>
    <w:rsid w:val="00AD550E"/>
    <w:rsid w:val="00AE4438"/>
    <w:rsid w:val="00AE4AA8"/>
    <w:rsid w:val="00AE58DE"/>
    <w:rsid w:val="00B039F4"/>
    <w:rsid w:val="00B078FA"/>
    <w:rsid w:val="00B14B1A"/>
    <w:rsid w:val="00B26611"/>
    <w:rsid w:val="00B32513"/>
    <w:rsid w:val="00B3290C"/>
    <w:rsid w:val="00B3385A"/>
    <w:rsid w:val="00B33F2B"/>
    <w:rsid w:val="00B40114"/>
    <w:rsid w:val="00B40895"/>
    <w:rsid w:val="00B5485C"/>
    <w:rsid w:val="00B55D4D"/>
    <w:rsid w:val="00B71A8B"/>
    <w:rsid w:val="00B778BA"/>
    <w:rsid w:val="00B83849"/>
    <w:rsid w:val="00B83D21"/>
    <w:rsid w:val="00B850F1"/>
    <w:rsid w:val="00B964BB"/>
    <w:rsid w:val="00BA1014"/>
    <w:rsid w:val="00BA1418"/>
    <w:rsid w:val="00BB3011"/>
    <w:rsid w:val="00BC4E41"/>
    <w:rsid w:val="00BD1396"/>
    <w:rsid w:val="00BD1A18"/>
    <w:rsid w:val="00BD48BE"/>
    <w:rsid w:val="00BF1668"/>
    <w:rsid w:val="00C04078"/>
    <w:rsid w:val="00C203D1"/>
    <w:rsid w:val="00C32EEE"/>
    <w:rsid w:val="00C403A2"/>
    <w:rsid w:val="00C472F4"/>
    <w:rsid w:val="00C47A3A"/>
    <w:rsid w:val="00C522CE"/>
    <w:rsid w:val="00C5274B"/>
    <w:rsid w:val="00C552B4"/>
    <w:rsid w:val="00C55E98"/>
    <w:rsid w:val="00C63704"/>
    <w:rsid w:val="00C7113B"/>
    <w:rsid w:val="00C869B4"/>
    <w:rsid w:val="00CA48EC"/>
    <w:rsid w:val="00CB07D4"/>
    <w:rsid w:val="00CB7AAF"/>
    <w:rsid w:val="00CC4AA6"/>
    <w:rsid w:val="00CD02CE"/>
    <w:rsid w:val="00D071B9"/>
    <w:rsid w:val="00D376C3"/>
    <w:rsid w:val="00D42882"/>
    <w:rsid w:val="00D43B10"/>
    <w:rsid w:val="00D54336"/>
    <w:rsid w:val="00D60352"/>
    <w:rsid w:val="00D70C38"/>
    <w:rsid w:val="00D72C0A"/>
    <w:rsid w:val="00D852C1"/>
    <w:rsid w:val="00D92E52"/>
    <w:rsid w:val="00D955B0"/>
    <w:rsid w:val="00D95EEE"/>
    <w:rsid w:val="00D96ACD"/>
    <w:rsid w:val="00DB2888"/>
    <w:rsid w:val="00DB3874"/>
    <w:rsid w:val="00DF2FED"/>
    <w:rsid w:val="00DF506B"/>
    <w:rsid w:val="00DF5AE3"/>
    <w:rsid w:val="00E01162"/>
    <w:rsid w:val="00E11B66"/>
    <w:rsid w:val="00E41488"/>
    <w:rsid w:val="00E53E3F"/>
    <w:rsid w:val="00E80045"/>
    <w:rsid w:val="00E819D4"/>
    <w:rsid w:val="00E828C9"/>
    <w:rsid w:val="00E86EC7"/>
    <w:rsid w:val="00EA08ED"/>
    <w:rsid w:val="00EB3EAA"/>
    <w:rsid w:val="00EC4794"/>
    <w:rsid w:val="00ED6301"/>
    <w:rsid w:val="00EE00EF"/>
    <w:rsid w:val="00EE48F1"/>
    <w:rsid w:val="00EE5DB5"/>
    <w:rsid w:val="00EF4B3D"/>
    <w:rsid w:val="00F05CF7"/>
    <w:rsid w:val="00F072A0"/>
    <w:rsid w:val="00F07E36"/>
    <w:rsid w:val="00F25518"/>
    <w:rsid w:val="00F35AC1"/>
    <w:rsid w:val="00F36010"/>
    <w:rsid w:val="00F4151A"/>
    <w:rsid w:val="00F464E1"/>
    <w:rsid w:val="00F57184"/>
    <w:rsid w:val="00F57375"/>
    <w:rsid w:val="00F60633"/>
    <w:rsid w:val="00F6138F"/>
    <w:rsid w:val="00F624C2"/>
    <w:rsid w:val="00F70FC4"/>
    <w:rsid w:val="00F83AB9"/>
    <w:rsid w:val="00F87F1A"/>
    <w:rsid w:val="00FA2A9B"/>
    <w:rsid w:val="00FA6FBD"/>
    <w:rsid w:val="00FA7B7A"/>
    <w:rsid w:val="00FC7B17"/>
    <w:rsid w:val="00FE5E65"/>
    <w:rsid w:val="00FE69D4"/>
    <w:rsid w:val="00FF28CD"/>
    <w:rsid w:val="00FF5414"/>
    <w:rsid w:val="00FF64A5"/>
    <w:rsid w:val="00FF6F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F28A63"/>
  <w15:docId w15:val="{6536DF65-5E86-4429-AB2E-D39DC69F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87"/>
  </w:style>
  <w:style w:type="paragraph" w:styleId="Balk1">
    <w:name w:val="heading 1"/>
    <w:basedOn w:val="Normal"/>
    <w:next w:val="Normal"/>
    <w:link w:val="Balk1Char"/>
    <w:uiPriority w:val="9"/>
    <w:qFormat/>
    <w:rsid w:val="005C7F8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semiHidden/>
    <w:unhideWhenUsed/>
    <w:qFormat/>
    <w:rsid w:val="005C7F87"/>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5C7F87"/>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5C7F87"/>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5C7F87"/>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5C7F87"/>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5C7F8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5C7F87"/>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5C7F87"/>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4D30"/>
    <w:pPr>
      <w:ind w:left="720"/>
      <w:contextualSpacing/>
    </w:pPr>
  </w:style>
  <w:style w:type="paragraph" w:customStyle="1" w:styleId="3-normalyaz">
    <w:name w:val="3-normalyaz"/>
    <w:basedOn w:val="Normal"/>
    <w:rsid w:val="00D95EEE"/>
    <w:pPr>
      <w:spacing w:after="0" w:line="240" w:lineRule="auto"/>
      <w:ind w:firstLine="709"/>
      <w:jc w:val="both"/>
    </w:pPr>
    <w:rPr>
      <w:rFonts w:ascii="Times New Roman" w:eastAsia="Times New Roman" w:hAnsi="Times New Roman" w:cs="Times New Roman"/>
      <w:sz w:val="24"/>
      <w:szCs w:val="19"/>
      <w:lang w:eastAsia="tr-TR"/>
    </w:rPr>
  </w:style>
  <w:style w:type="paragraph" w:styleId="stBilgi">
    <w:name w:val="header"/>
    <w:basedOn w:val="Normal"/>
    <w:link w:val="stBilgiChar"/>
    <w:uiPriority w:val="99"/>
    <w:semiHidden/>
    <w:unhideWhenUsed/>
    <w:rsid w:val="003039AA"/>
    <w:pPr>
      <w:tabs>
        <w:tab w:val="center" w:pos="4536"/>
        <w:tab w:val="right" w:pos="9072"/>
      </w:tabs>
      <w:spacing w:after="0" w:line="240" w:lineRule="auto"/>
    </w:pPr>
    <w:rPr>
      <w:lang w:eastAsia="tr-TR"/>
    </w:rPr>
  </w:style>
  <w:style w:type="character" w:customStyle="1" w:styleId="stBilgiChar">
    <w:name w:val="Üst Bilgi Char"/>
    <w:basedOn w:val="VarsaylanParagrafYazTipi"/>
    <w:link w:val="stBilgi"/>
    <w:uiPriority w:val="99"/>
    <w:semiHidden/>
    <w:rsid w:val="003039AA"/>
    <w:rPr>
      <w:rFonts w:eastAsiaTheme="minorEastAsia"/>
      <w:lang w:eastAsia="tr-TR"/>
    </w:rPr>
  </w:style>
  <w:style w:type="paragraph" w:styleId="AltBilgi">
    <w:name w:val="footer"/>
    <w:basedOn w:val="Normal"/>
    <w:link w:val="AltBilgiChar"/>
    <w:uiPriority w:val="99"/>
    <w:unhideWhenUsed/>
    <w:rsid w:val="003039AA"/>
    <w:pPr>
      <w:tabs>
        <w:tab w:val="center" w:pos="4536"/>
        <w:tab w:val="right" w:pos="9072"/>
      </w:tabs>
      <w:spacing w:after="0" w:line="240" w:lineRule="auto"/>
    </w:pPr>
    <w:rPr>
      <w:lang w:eastAsia="tr-TR"/>
    </w:rPr>
  </w:style>
  <w:style w:type="character" w:customStyle="1" w:styleId="AltBilgiChar">
    <w:name w:val="Alt Bilgi Char"/>
    <w:basedOn w:val="VarsaylanParagrafYazTipi"/>
    <w:link w:val="AltBilgi"/>
    <w:uiPriority w:val="99"/>
    <w:rsid w:val="003039AA"/>
    <w:rPr>
      <w:rFonts w:eastAsiaTheme="minorEastAsia"/>
      <w:lang w:eastAsia="tr-TR"/>
    </w:rPr>
  </w:style>
  <w:style w:type="character" w:customStyle="1" w:styleId="GvdeMetniChar1">
    <w:name w:val="Gövde Metni Char1"/>
    <w:basedOn w:val="VarsaylanParagrafYazTipi"/>
    <w:link w:val="GvdeMetni"/>
    <w:uiPriority w:val="99"/>
    <w:rsid w:val="003039AA"/>
    <w:rPr>
      <w:rFonts w:ascii="Times New Roman" w:hAnsi="Times New Roman" w:cs="Times New Roman"/>
      <w:sz w:val="21"/>
      <w:szCs w:val="21"/>
      <w:shd w:val="clear" w:color="auto" w:fill="FFFFFF"/>
    </w:rPr>
  </w:style>
  <w:style w:type="paragraph" w:styleId="GvdeMetni">
    <w:name w:val="Body Text"/>
    <w:basedOn w:val="Normal"/>
    <w:link w:val="GvdeMetniChar1"/>
    <w:uiPriority w:val="99"/>
    <w:rsid w:val="003039AA"/>
    <w:pPr>
      <w:shd w:val="clear" w:color="auto" w:fill="FFFFFF"/>
      <w:spacing w:before="60" w:after="300" w:line="259" w:lineRule="exact"/>
      <w:jc w:val="both"/>
    </w:pPr>
    <w:rPr>
      <w:rFonts w:ascii="Times New Roman" w:hAnsi="Times New Roman" w:cs="Times New Roman"/>
    </w:rPr>
  </w:style>
  <w:style w:type="character" w:customStyle="1" w:styleId="GvdeMetniChar">
    <w:name w:val="Gövde Metni Char"/>
    <w:basedOn w:val="VarsaylanParagrafYazTipi"/>
    <w:uiPriority w:val="99"/>
    <w:semiHidden/>
    <w:rsid w:val="003039AA"/>
  </w:style>
  <w:style w:type="paragraph" w:styleId="BalonMetni">
    <w:name w:val="Balloon Text"/>
    <w:basedOn w:val="Normal"/>
    <w:link w:val="BalonMetniChar"/>
    <w:uiPriority w:val="99"/>
    <w:semiHidden/>
    <w:unhideWhenUsed/>
    <w:rsid w:val="003039AA"/>
    <w:pPr>
      <w:spacing w:after="0" w:line="240" w:lineRule="auto"/>
    </w:pPr>
    <w:rPr>
      <w:rFonts w:ascii="Segoe UI" w:hAnsi="Segoe UI" w:cs="Segoe UI"/>
      <w:sz w:val="18"/>
      <w:szCs w:val="18"/>
      <w:lang w:eastAsia="tr-TR"/>
    </w:rPr>
  </w:style>
  <w:style w:type="character" w:customStyle="1" w:styleId="BalonMetniChar">
    <w:name w:val="Balon Metni Char"/>
    <w:basedOn w:val="VarsaylanParagrafYazTipi"/>
    <w:link w:val="BalonMetni"/>
    <w:uiPriority w:val="99"/>
    <w:semiHidden/>
    <w:rsid w:val="003039AA"/>
    <w:rPr>
      <w:rFonts w:ascii="Segoe UI" w:eastAsiaTheme="minorEastAsia" w:hAnsi="Segoe UI" w:cs="Segoe UI"/>
      <w:sz w:val="18"/>
      <w:szCs w:val="18"/>
      <w:lang w:eastAsia="tr-TR"/>
    </w:rPr>
  </w:style>
  <w:style w:type="character" w:customStyle="1" w:styleId="Balk1Char">
    <w:name w:val="Başlık 1 Char"/>
    <w:basedOn w:val="VarsaylanParagrafYazTipi"/>
    <w:link w:val="Balk1"/>
    <w:uiPriority w:val="9"/>
    <w:rsid w:val="005C7F87"/>
    <w:rPr>
      <w:rFonts w:asciiTheme="majorHAnsi" w:eastAsiaTheme="majorEastAsia" w:hAnsiTheme="majorHAnsi" w:cstheme="majorBidi"/>
      <w:caps/>
      <w:spacing w:val="10"/>
      <w:sz w:val="36"/>
      <w:szCs w:val="36"/>
    </w:rPr>
  </w:style>
  <w:style w:type="paragraph" w:styleId="TBal">
    <w:name w:val="TOC Heading"/>
    <w:basedOn w:val="Balk1"/>
    <w:next w:val="Normal"/>
    <w:uiPriority w:val="39"/>
    <w:unhideWhenUsed/>
    <w:qFormat/>
    <w:rsid w:val="005C7F87"/>
    <w:pPr>
      <w:outlineLvl w:val="9"/>
    </w:pPr>
  </w:style>
  <w:style w:type="paragraph" w:styleId="T1">
    <w:name w:val="toc 1"/>
    <w:basedOn w:val="Normal"/>
    <w:next w:val="Normal"/>
    <w:autoRedefine/>
    <w:uiPriority w:val="39"/>
    <w:unhideWhenUsed/>
    <w:rsid w:val="00856897"/>
    <w:pPr>
      <w:spacing w:after="100"/>
    </w:pPr>
  </w:style>
  <w:style w:type="character" w:styleId="Kpr">
    <w:name w:val="Hyperlink"/>
    <w:basedOn w:val="VarsaylanParagrafYazTipi"/>
    <w:uiPriority w:val="99"/>
    <w:unhideWhenUsed/>
    <w:rsid w:val="00856897"/>
    <w:rPr>
      <w:color w:val="0563C1" w:themeColor="hyperlink"/>
      <w:u w:val="single"/>
    </w:rPr>
  </w:style>
  <w:style w:type="paragraph" w:styleId="AralkYok">
    <w:name w:val="No Spacing"/>
    <w:link w:val="AralkYokChar"/>
    <w:uiPriority w:val="1"/>
    <w:qFormat/>
    <w:rsid w:val="005C7F87"/>
    <w:pPr>
      <w:spacing w:after="0" w:line="240" w:lineRule="auto"/>
    </w:pPr>
  </w:style>
  <w:style w:type="character" w:customStyle="1" w:styleId="AralkYokChar">
    <w:name w:val="Aralık Yok Char"/>
    <w:basedOn w:val="VarsaylanParagrafYazTipi"/>
    <w:link w:val="AralkYok"/>
    <w:uiPriority w:val="1"/>
    <w:rsid w:val="006924D9"/>
  </w:style>
  <w:style w:type="character" w:customStyle="1" w:styleId="Balk2Char">
    <w:name w:val="Başlık 2 Char"/>
    <w:basedOn w:val="VarsaylanParagrafYazTipi"/>
    <w:link w:val="Balk2"/>
    <w:uiPriority w:val="9"/>
    <w:semiHidden/>
    <w:rsid w:val="005C7F87"/>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5C7F87"/>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5C7F87"/>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5C7F87"/>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5C7F87"/>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5C7F87"/>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5C7F87"/>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5C7F87"/>
    <w:rPr>
      <w:rFonts w:asciiTheme="majorHAnsi" w:eastAsiaTheme="majorEastAsia" w:hAnsiTheme="majorHAnsi" w:cstheme="majorBidi"/>
      <w:i/>
      <w:iCs/>
      <w:caps/>
    </w:rPr>
  </w:style>
  <w:style w:type="paragraph" w:styleId="ResimYazs">
    <w:name w:val="caption"/>
    <w:basedOn w:val="Normal"/>
    <w:next w:val="Normal"/>
    <w:uiPriority w:val="35"/>
    <w:semiHidden/>
    <w:unhideWhenUsed/>
    <w:qFormat/>
    <w:rsid w:val="005C7F87"/>
    <w:pPr>
      <w:spacing w:line="240" w:lineRule="auto"/>
    </w:pPr>
    <w:rPr>
      <w:b/>
      <w:bCs/>
      <w:color w:val="ED7D31" w:themeColor="accent2"/>
      <w:spacing w:val="10"/>
      <w:sz w:val="16"/>
      <w:szCs w:val="16"/>
    </w:rPr>
  </w:style>
  <w:style w:type="paragraph" w:styleId="KonuBal">
    <w:name w:val="Title"/>
    <w:basedOn w:val="Normal"/>
    <w:next w:val="Normal"/>
    <w:link w:val="KonuBalChar"/>
    <w:uiPriority w:val="10"/>
    <w:qFormat/>
    <w:rsid w:val="005C7F87"/>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5C7F87"/>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5C7F87"/>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5C7F87"/>
    <w:rPr>
      <w:color w:val="000000" w:themeColor="text1"/>
      <w:sz w:val="24"/>
      <w:szCs w:val="24"/>
    </w:rPr>
  </w:style>
  <w:style w:type="character" w:styleId="Gl">
    <w:name w:val="Strong"/>
    <w:basedOn w:val="VarsaylanParagrafYazTipi"/>
    <w:uiPriority w:val="22"/>
    <w:qFormat/>
    <w:rsid w:val="005C7F87"/>
    <w:rPr>
      <w:rFonts w:asciiTheme="minorHAnsi" w:eastAsiaTheme="minorEastAsia" w:hAnsiTheme="minorHAnsi" w:cstheme="minorBidi"/>
      <w:b/>
      <w:bCs/>
      <w:spacing w:val="0"/>
      <w:w w:val="100"/>
      <w:position w:val="0"/>
      <w:sz w:val="20"/>
      <w:szCs w:val="20"/>
    </w:rPr>
  </w:style>
  <w:style w:type="character" w:styleId="Vurgu">
    <w:name w:val="Emphasis"/>
    <w:basedOn w:val="VarsaylanParagrafYazTipi"/>
    <w:uiPriority w:val="20"/>
    <w:qFormat/>
    <w:rsid w:val="005C7F87"/>
    <w:rPr>
      <w:rFonts w:asciiTheme="minorHAnsi" w:eastAsiaTheme="minorEastAsia" w:hAnsiTheme="minorHAnsi" w:cstheme="minorBidi"/>
      <w:i/>
      <w:iCs/>
      <w:color w:val="C45911" w:themeColor="accent2" w:themeShade="BF"/>
      <w:sz w:val="20"/>
      <w:szCs w:val="20"/>
    </w:rPr>
  </w:style>
  <w:style w:type="paragraph" w:styleId="Alnt">
    <w:name w:val="Quote"/>
    <w:basedOn w:val="Normal"/>
    <w:next w:val="Normal"/>
    <w:link w:val="AlntChar"/>
    <w:uiPriority w:val="29"/>
    <w:qFormat/>
    <w:rsid w:val="005C7F87"/>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5C7F87"/>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5C7F8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5C7F87"/>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5C7F87"/>
    <w:rPr>
      <w:i/>
      <w:iCs/>
      <w:color w:val="auto"/>
    </w:rPr>
  </w:style>
  <w:style w:type="character" w:styleId="GlVurgulama">
    <w:name w:val="Intense Emphasis"/>
    <w:basedOn w:val="VarsaylanParagrafYazTipi"/>
    <w:uiPriority w:val="21"/>
    <w:qFormat/>
    <w:rsid w:val="005C7F8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5C7F8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5C7F8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5C7F87"/>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4871">
      <w:bodyDiv w:val="1"/>
      <w:marLeft w:val="0"/>
      <w:marRight w:val="0"/>
      <w:marTop w:val="0"/>
      <w:marBottom w:val="0"/>
      <w:divBdr>
        <w:top w:val="none" w:sz="0" w:space="0" w:color="auto"/>
        <w:left w:val="none" w:sz="0" w:space="0" w:color="auto"/>
        <w:bottom w:val="none" w:sz="0" w:space="0" w:color="auto"/>
        <w:right w:val="none" w:sz="0" w:space="0" w:color="auto"/>
      </w:divBdr>
    </w:div>
    <w:div w:id="18617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6E84-7AFA-45D2-A60A-E830AE54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11448</Words>
  <Characters>65257</Characters>
  <Application>Microsoft Office Word</Application>
  <DocSecurity>0</DocSecurity>
  <Lines>543</Lines>
  <Paragraphs>153</Paragraphs>
  <ScaleCrop>false</ScaleCrop>
  <HeadingPairs>
    <vt:vector size="2" baseType="variant">
      <vt:variant>
        <vt:lpstr>Konu Başlığı</vt:lpstr>
      </vt:variant>
      <vt:variant>
        <vt:i4>1</vt:i4>
      </vt:variant>
    </vt:vector>
  </HeadingPairs>
  <TitlesOfParts>
    <vt:vector size="1" baseType="lpstr">
      <vt:lpstr>İDARİ YARGI DAVALARI BİLİRKİŞİ GÖREVLENDİRME REHBERİ</vt:lpstr>
    </vt:vector>
  </TitlesOfParts>
  <Company>T.C.ADALET BAKANLIĞI</Company>
  <LinksUpToDate>false</LinksUpToDate>
  <CharactersWithSpaces>76552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İDARİ YARGI DAVALARI BİLİRKİŞİ GÖREVLENDİRME REHBERİ</dc:title>
  <dc:creator>İSMET YURTERİ 219369</dc:creator>
  <cp:lastModifiedBy>ALİ ŞENER 154888</cp:lastModifiedBy>
  <cp:revision>2</cp:revision>
  <cp:lastPrinted>2021-06-30T12:48:00Z</cp:lastPrinted>
  <dcterms:created xsi:type="dcterms:W3CDTF">2023-10-17T11:15:00Z</dcterms:created>
  <dcterms:modified xsi:type="dcterms:W3CDTF">2023-10-17T11:15:00Z</dcterms:modified>
</cp:coreProperties>
</file>