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5" o:title="Parşömen" type="tile"/>
    </v:background>
  </w:background>
  <w:body>
    <w:bookmarkStart w:id="0" w:name="_GoBack" w:displacedByCustomXml="next"/>
    <w:bookmarkEnd w:id="0" w:displacedByCustomXml="next"/>
    <w:sdt>
      <w:sdtPr>
        <w:rPr>
          <w:rFonts w:ascii="Times New Roman" w:hAnsi="Times New Roman" w:cs="Times New Roman"/>
          <w:sz w:val="24"/>
          <w:szCs w:val="24"/>
        </w:rPr>
        <w:id w:val="-641809819"/>
        <w:docPartObj>
          <w:docPartGallery w:val="Cover Pages"/>
          <w:docPartUnique/>
        </w:docPartObj>
      </w:sdtPr>
      <w:sdtEndPr>
        <w:rPr>
          <w:color w:val="FFFFFF" w:themeColor="background1"/>
        </w:rPr>
      </w:sdtEndPr>
      <w:sdtContent>
        <w:p w:rsidR="00CF5632" w:rsidRPr="00D5663B" w:rsidRDefault="00921CAF" w:rsidP="00925B5F">
          <w:pPr>
            <w:pStyle w:val="AralkYok"/>
            <w:spacing w:line="312" w:lineRule="auto"/>
            <w:ind w:firstLine="284"/>
            <w:jc w:val="both"/>
            <w:rPr>
              <w:rFonts w:ascii="Times New Roman" w:hAnsi="Times New Roman" w:cs="Times New Roman"/>
              <w:color w:val="FFFFFF" w:themeColor="background1"/>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1" o:spid="_x0000_s1026" type="#_x0000_t202" style="position:absolute;left:0;text-align:left;margin-left:80.05pt;margin-top:45.5pt;width:432.6pt;height:760.9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" filled="f" stroked="f" strokeweight=".5pt">
                <v:path arrowok="t"/>
                <v:textbox inset="0,0,0,0">
                  <w:txbxContent>
                    <w:p w:rsidR="00562203"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noProof/>
                          <w:color w:val="262626" w:themeColor="text1" w:themeTint="D9"/>
                          <w:sz w:val="48"/>
                          <w:szCs w:val="48"/>
                          <w:lang w:eastAsia="tr-TR"/>
                        </w:rPr>
                        <w:drawing>
                          <wp:inline distT="0" distB="0" distL="0" distR="0">
                            <wp:extent cx="1509826" cy="1509826"/>
                            <wp:effectExtent l="19050" t="0" r="0" b="0"/>
                            <wp:docPr id="1" name="Resim 1" descr="D:\SOSYAL MEDYA HESAPLARI\Türkiye_Cumhuriyeti_Adalet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SYAL MEDYA HESAPLARI\Türkiye_Cumhuriyeti_Adalet_Bakanlığı_Logo.svg.png"/>
                                    <pic:cNvPicPr>
                                      <a:picLocks noChangeAspect="1" noChangeArrowheads="1"/>
                                    </pic:cNvPicPr>
                                  </pic:nvPicPr>
                                  <pic:blipFill>
                                    <a:blip r:embed="rId10"/>
                                    <a:srcRect/>
                                    <a:stretch>
                                      <a:fillRect/>
                                    </a:stretch>
                                  </pic:blipFill>
                                  <pic:spPr bwMode="auto">
                                    <a:xfrm>
                                      <a:off x="0" y="0"/>
                                      <a:ext cx="1512369" cy="1512369"/>
                                    </a:xfrm>
                                    <a:prstGeom prst="rect">
                                      <a:avLst/>
                                    </a:prstGeom>
                                    <a:noFill/>
                                    <a:ln w="9525">
                                      <a:noFill/>
                                      <a:miter lim="800000"/>
                                      <a:headEnd/>
                                      <a:tailEnd/>
                                    </a:ln>
                                  </pic:spPr>
                                </pic:pic>
                              </a:graphicData>
                            </a:graphic>
                          </wp:inline>
                        </w:drawing>
                      </w: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r w:rsidRPr="00F72499">
                        <w:rPr>
                          <w:rFonts w:ascii="Times New Roman" w:eastAsiaTheme="majorEastAsia" w:hAnsi="Times New Roman" w:cs="Times New Roman"/>
                          <w:color w:val="262626" w:themeColor="text1" w:themeTint="D9"/>
                          <w:sz w:val="44"/>
                          <w:szCs w:val="44"/>
                        </w:rPr>
                        <w:t xml:space="preserve">ADLİ YARGI </w:t>
                      </w: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r w:rsidRPr="009668BB">
                        <w:rPr>
                          <w:rFonts w:ascii="Times New Roman" w:eastAsiaTheme="majorEastAsia" w:hAnsi="Times New Roman" w:cs="Times New Roman"/>
                          <w:i/>
                          <w:color w:val="262626" w:themeColor="text1" w:themeTint="D9"/>
                          <w:sz w:val="44"/>
                          <w:szCs w:val="44"/>
                        </w:rPr>
                        <w:t>(HUKUK)</w:t>
                      </w:r>
                    </w:p>
                    <w:p w:rsidR="00562203" w:rsidRDefault="00562203" w:rsidP="00A14CFD">
                      <w:pPr>
                        <w:pStyle w:val="AralkYok"/>
                        <w:jc w:val="center"/>
                        <w:rPr>
                          <w:rFonts w:ascii="Times New Roman" w:eastAsiaTheme="majorEastAsia" w:hAnsi="Times New Roman" w:cs="Times New Roman"/>
                          <w:color w:val="262626" w:themeColor="text1" w:themeTint="D9"/>
                          <w:sz w:val="44"/>
                          <w:szCs w:val="44"/>
                        </w:rPr>
                      </w:pPr>
                    </w:p>
                    <w:p w:rsidR="00562203" w:rsidRPr="00F72499" w:rsidRDefault="00562203" w:rsidP="00A14CFD">
                      <w:pPr>
                        <w:pStyle w:val="AralkYok"/>
                        <w:jc w:val="center"/>
                        <w:rPr>
                          <w:rFonts w:ascii="Times New Roman" w:eastAsiaTheme="majorEastAsia" w:hAnsi="Times New Roman" w:cs="Times New Roman"/>
                          <w:color w:val="262626" w:themeColor="text1" w:themeTint="D9"/>
                          <w:sz w:val="44"/>
                          <w:szCs w:val="44"/>
                        </w:rPr>
                      </w:pPr>
                      <w:r>
                        <w:rPr>
                          <w:rFonts w:ascii="Times New Roman" w:eastAsiaTheme="majorEastAsia" w:hAnsi="Times New Roman" w:cs="Times New Roman"/>
                          <w:color w:val="262626" w:themeColor="text1" w:themeTint="D9"/>
                          <w:sz w:val="44"/>
                          <w:szCs w:val="44"/>
                        </w:rPr>
                        <w:t>BİLİRKİŞİ GÖREVLENDİRME REHBERİ</w:t>
                      </w:r>
                    </w:p>
                    <w:p w:rsidR="00562203" w:rsidRPr="00CF5632"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Pr="000C3E72" w:rsidRDefault="00562203" w:rsidP="00A14CFD">
                      <w:pPr>
                        <w:spacing w:before="120"/>
                        <w:jc w:val="center"/>
                        <w:rPr>
                          <w:color w:val="404040" w:themeColor="text1" w:themeTint="BF"/>
                          <w:sz w:val="44"/>
                          <w:szCs w:val="44"/>
                        </w:rPr>
                      </w:pPr>
                    </w:p>
                    <w:p w:rsidR="00562203" w:rsidRDefault="00562203" w:rsidP="00A14CFD">
                      <w:pPr>
                        <w:spacing w:before="120"/>
                        <w:rPr>
                          <w:rFonts w:ascii="Times New Roman" w:eastAsiaTheme="majorEastAsia" w:hAnsi="Times New Roman" w:cs="Times New Roman"/>
                          <w:color w:val="262626" w:themeColor="text1" w:themeTint="D9"/>
                          <w:sz w:val="48"/>
                          <w:szCs w:val="48"/>
                        </w:rPr>
                      </w:pPr>
                    </w:p>
                    <w:p w:rsidR="00562203" w:rsidRDefault="00562203" w:rsidP="00A14CFD">
                      <w:pPr>
                        <w:pStyle w:val="AralkYok"/>
                        <w:ind w:right="1580"/>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ind w:right="1580"/>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ind w:right="1580"/>
                        <w:jc w:val="center"/>
                        <w:rPr>
                          <w:rFonts w:ascii="Times New Roman" w:eastAsiaTheme="majorEastAsia" w:hAnsi="Times New Roman" w:cs="Times New Roman"/>
                          <w:color w:val="262626" w:themeColor="text1" w:themeTint="D9"/>
                          <w:sz w:val="48"/>
                          <w:szCs w:val="48"/>
                        </w:rPr>
                      </w:pPr>
                    </w:p>
                    <w:p w:rsidR="00562203" w:rsidRDefault="00562203" w:rsidP="00A14CFD">
                      <w:pPr>
                        <w:pStyle w:val="AralkYok"/>
                        <w:ind w:right="1580"/>
                        <w:jc w:val="center"/>
                        <w:rPr>
                          <w:rFonts w:ascii="Times New Roman" w:eastAsiaTheme="majorEastAsia" w:hAnsi="Times New Roman" w:cs="Times New Roman"/>
                          <w:color w:val="262626" w:themeColor="text1" w:themeTint="D9"/>
                          <w:sz w:val="48"/>
                          <w:szCs w:val="48"/>
                        </w:rPr>
                      </w:pPr>
                    </w:p>
                    <w:p w:rsidR="00562203" w:rsidRPr="00A8685F" w:rsidRDefault="00562203" w:rsidP="00A14CFD">
                      <w:pPr>
                        <w:spacing w:before="120"/>
                        <w:jc w:val="center"/>
                        <w:rPr>
                          <w:rFonts w:ascii="Times New Roman" w:hAnsi="Times New Roman" w:cs="Times New Roman"/>
                          <w:sz w:val="32"/>
                          <w:szCs w:val="32"/>
                        </w:rPr>
                      </w:pPr>
                      <w:r>
                        <w:rPr>
                          <w:rFonts w:ascii="Times New Roman" w:hAnsi="Times New Roman" w:cs="Times New Roman"/>
                          <w:sz w:val="32"/>
                          <w:szCs w:val="32"/>
                        </w:rPr>
                        <w:t>AĞUSTOS 2022</w:t>
                      </w:r>
                    </w:p>
                    <w:p w:rsidR="00562203"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Pr="00175036" w:rsidRDefault="00562203" w:rsidP="00A14CFD">
                      <w:pPr>
                        <w:pStyle w:val="AralkYok"/>
                        <w:jc w:val="center"/>
                        <w:rPr>
                          <w:rFonts w:ascii="Times New Roman" w:eastAsiaTheme="majorEastAsia" w:hAnsi="Times New Roman" w:cs="Times New Roman"/>
                          <w:color w:val="262626" w:themeColor="text1" w:themeTint="D9"/>
                          <w:sz w:val="48"/>
                          <w:szCs w:val="48"/>
                        </w:rPr>
                      </w:pPr>
                    </w:p>
                    <w:p w:rsidR="00562203" w:rsidRPr="00175036" w:rsidRDefault="00562203" w:rsidP="00175036">
                      <w:pPr>
                        <w:pStyle w:val="AralkYok"/>
                        <w:jc w:val="center"/>
                        <w:rPr>
                          <w:rFonts w:ascii="Times New Roman" w:eastAsiaTheme="majorEastAsia" w:hAnsi="Times New Roman" w:cs="Times New Roman"/>
                          <w:color w:val="262626" w:themeColor="text1" w:themeTint="D9"/>
                          <w:sz w:val="48"/>
                          <w:szCs w:val="48"/>
                        </w:rPr>
                      </w:pPr>
                    </w:p>
                  </w:txbxContent>
                </v:textbox>
                <w10:wrap anchorx="page" anchory="page"/>
              </v:shape>
            </w:pict>
          </w:r>
          <w:r w:rsidR="00CF5632" w:rsidRPr="00D5663B">
            <w:rPr>
              <w:rFonts w:ascii="Times New Roman" w:hAnsi="Times New Roman" w:cs="Times New Roman"/>
              <w:color w:val="FFFFFF" w:themeColor="background1"/>
              <w:sz w:val="24"/>
              <w:szCs w:val="24"/>
            </w:rPr>
            <w:br w:type="page"/>
          </w:r>
        </w:p>
      </w:sdtContent>
    </w:sdt>
    <w:p w:rsidR="008A6931" w:rsidRPr="00481ED3" w:rsidRDefault="008A6931" w:rsidP="00481ED3">
      <w:pPr>
        <w:spacing w:after="0"/>
        <w:ind w:firstLine="284"/>
        <w:jc w:val="center"/>
        <w:rPr>
          <w:rFonts w:ascii="Times New Roman" w:hAnsi="Times New Roman" w:cs="Times New Roman"/>
          <w:b/>
          <w:sz w:val="24"/>
          <w:szCs w:val="24"/>
        </w:rPr>
      </w:pPr>
      <w:r w:rsidRPr="00481ED3">
        <w:rPr>
          <w:rFonts w:ascii="Times New Roman" w:hAnsi="Times New Roman" w:cs="Times New Roman"/>
          <w:b/>
          <w:sz w:val="24"/>
          <w:szCs w:val="24"/>
        </w:rPr>
        <w:lastRenderedPageBreak/>
        <w:t>İÇİNDEKİLER</w:t>
      </w:r>
    </w:p>
    <w:p w:rsidR="0053791D" w:rsidRDefault="00F62B36">
      <w:pPr>
        <w:pStyle w:val="T1"/>
        <w:tabs>
          <w:tab w:val="right" w:leader="dot" w:pos="9060"/>
        </w:tabs>
        <w:rPr>
          <w:rFonts w:cstheme="minorBidi"/>
          <w:b w:val="0"/>
          <w:bCs w:val="0"/>
          <w:caps w:val="0"/>
          <w:noProof/>
          <w:sz w:val="22"/>
          <w:szCs w:val="22"/>
          <w:lang w:eastAsia="tr-TR"/>
        </w:rPr>
      </w:pPr>
      <w:r w:rsidRPr="0013532B">
        <w:rPr>
          <w:rFonts w:ascii="Times New Roman" w:hAnsi="Times New Roman" w:cs="Times New Roman"/>
          <w:b w:val="0"/>
          <w:bCs w:val="0"/>
          <w:caps w:val="0"/>
          <w:sz w:val="24"/>
          <w:szCs w:val="24"/>
        </w:rPr>
        <w:fldChar w:fldCharType="begin"/>
      </w:r>
      <w:r w:rsidR="00E80B5B" w:rsidRPr="0013532B">
        <w:rPr>
          <w:rFonts w:ascii="Times New Roman" w:hAnsi="Times New Roman" w:cs="Times New Roman"/>
          <w:b w:val="0"/>
          <w:bCs w:val="0"/>
          <w:caps w:val="0"/>
          <w:sz w:val="24"/>
          <w:szCs w:val="24"/>
        </w:rPr>
        <w:instrText xml:space="preserve"> TOC \o "1-5" \h \z \u </w:instrText>
      </w:r>
      <w:r w:rsidRPr="0013532B">
        <w:rPr>
          <w:rFonts w:ascii="Times New Roman" w:hAnsi="Times New Roman" w:cs="Times New Roman"/>
          <w:b w:val="0"/>
          <w:bCs w:val="0"/>
          <w:caps w:val="0"/>
          <w:sz w:val="24"/>
          <w:szCs w:val="24"/>
        </w:rPr>
        <w:fldChar w:fldCharType="separate"/>
      </w:r>
      <w:hyperlink w:anchor="_Toc111117988" w:history="1">
        <w:r w:rsidR="0053791D" w:rsidRPr="0067667B">
          <w:rPr>
            <w:rStyle w:val="Kpr"/>
            <w:rFonts w:ascii="Times New Roman" w:hAnsi="Times New Roman" w:cs="Times New Roman"/>
            <w:noProof/>
          </w:rPr>
          <w:t>Giriş</w:t>
        </w:r>
        <w:r w:rsidR="0053791D">
          <w:rPr>
            <w:noProof/>
            <w:webHidden/>
          </w:rPr>
          <w:tab/>
        </w:r>
        <w:r w:rsidR="0053791D">
          <w:rPr>
            <w:noProof/>
            <w:webHidden/>
          </w:rPr>
          <w:fldChar w:fldCharType="begin"/>
        </w:r>
        <w:r w:rsidR="0053791D">
          <w:rPr>
            <w:noProof/>
            <w:webHidden/>
          </w:rPr>
          <w:instrText xml:space="preserve"> PAGEREF _Toc111117988 \h </w:instrText>
        </w:r>
        <w:r w:rsidR="0053791D">
          <w:rPr>
            <w:noProof/>
            <w:webHidden/>
          </w:rPr>
        </w:r>
        <w:r w:rsidR="0053791D">
          <w:rPr>
            <w:noProof/>
            <w:webHidden/>
          </w:rPr>
          <w:fldChar w:fldCharType="separate"/>
        </w:r>
        <w:r w:rsidR="00CA65D0">
          <w:rPr>
            <w:noProof/>
            <w:webHidden/>
          </w:rPr>
          <w:t>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89" w:history="1">
        <w:r w:rsidR="0053791D" w:rsidRPr="0067667B">
          <w:rPr>
            <w:rStyle w:val="Kpr"/>
            <w:rFonts w:ascii="Times New Roman" w:hAnsi="Times New Roman" w:cs="Times New Roman"/>
            <w:noProof/>
          </w:rPr>
          <w:t>1479 sayılı kanundan Kaynaklanan Davalar</w:t>
        </w:r>
        <w:r w:rsidR="0053791D">
          <w:rPr>
            <w:noProof/>
            <w:webHidden/>
          </w:rPr>
          <w:tab/>
        </w:r>
        <w:r w:rsidR="0053791D">
          <w:rPr>
            <w:noProof/>
            <w:webHidden/>
          </w:rPr>
          <w:fldChar w:fldCharType="begin"/>
        </w:r>
        <w:r w:rsidR="0053791D">
          <w:rPr>
            <w:noProof/>
            <w:webHidden/>
          </w:rPr>
          <w:instrText xml:space="preserve"> PAGEREF _Toc111117989 \h </w:instrText>
        </w:r>
        <w:r w:rsidR="0053791D">
          <w:rPr>
            <w:noProof/>
            <w:webHidden/>
          </w:rPr>
        </w:r>
        <w:r w:rsidR="0053791D">
          <w:rPr>
            <w:noProof/>
            <w:webHidden/>
          </w:rPr>
          <w:fldChar w:fldCharType="separate"/>
        </w:r>
        <w:r w:rsidR="00CA65D0">
          <w:rPr>
            <w:noProof/>
            <w:webHidden/>
          </w:rPr>
          <w:t>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0" w:history="1">
        <w:r w:rsidR="0053791D" w:rsidRPr="0067667B">
          <w:rPr>
            <w:rStyle w:val="Kpr"/>
            <w:rFonts w:ascii="Times New Roman" w:hAnsi="Times New Roman" w:cs="Times New Roman"/>
            <w:noProof/>
          </w:rPr>
          <w:t>Acentelik sözleşmesinden kaynaklanan komisyon alacağı ve portföy tazminatI davaları</w:t>
        </w:r>
        <w:r w:rsidR="0053791D">
          <w:rPr>
            <w:noProof/>
            <w:webHidden/>
          </w:rPr>
          <w:tab/>
        </w:r>
        <w:r w:rsidR="0053791D">
          <w:rPr>
            <w:noProof/>
            <w:webHidden/>
          </w:rPr>
          <w:fldChar w:fldCharType="begin"/>
        </w:r>
        <w:r w:rsidR="0053791D">
          <w:rPr>
            <w:noProof/>
            <w:webHidden/>
          </w:rPr>
          <w:instrText xml:space="preserve"> PAGEREF _Toc111117990 \h </w:instrText>
        </w:r>
        <w:r w:rsidR="0053791D">
          <w:rPr>
            <w:noProof/>
            <w:webHidden/>
          </w:rPr>
        </w:r>
        <w:r w:rsidR="0053791D">
          <w:rPr>
            <w:noProof/>
            <w:webHidden/>
          </w:rPr>
          <w:fldChar w:fldCharType="separate"/>
        </w:r>
        <w:r w:rsidR="00CA65D0">
          <w:rPr>
            <w:noProof/>
            <w:webHidden/>
          </w:rPr>
          <w:t>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1" w:history="1">
        <w:r w:rsidR="0053791D" w:rsidRPr="0067667B">
          <w:rPr>
            <w:rStyle w:val="Kpr"/>
            <w:rFonts w:ascii="Times New Roman" w:hAnsi="Times New Roman" w:cs="Times New Roman"/>
            <w:noProof/>
          </w:rPr>
          <w:t xml:space="preserve">Aktüerya </w:t>
        </w:r>
        <w:r w:rsidR="0053791D" w:rsidRPr="0067667B">
          <w:rPr>
            <w:rStyle w:val="Kpr"/>
            <w:rFonts w:ascii="Times New Roman" w:hAnsi="Times New Roman" w:cs="Times New Roman"/>
            <w:i/>
            <w:noProof/>
          </w:rPr>
          <w:t>(destekten yoksun kalma)</w:t>
        </w:r>
        <w:r w:rsidR="0053791D">
          <w:rPr>
            <w:noProof/>
            <w:webHidden/>
          </w:rPr>
          <w:tab/>
        </w:r>
        <w:r w:rsidR="0053791D">
          <w:rPr>
            <w:noProof/>
            <w:webHidden/>
          </w:rPr>
          <w:fldChar w:fldCharType="begin"/>
        </w:r>
        <w:r w:rsidR="0053791D">
          <w:rPr>
            <w:noProof/>
            <w:webHidden/>
          </w:rPr>
          <w:instrText xml:space="preserve"> PAGEREF _Toc111117991 \h </w:instrText>
        </w:r>
        <w:r w:rsidR="0053791D">
          <w:rPr>
            <w:noProof/>
            <w:webHidden/>
          </w:rPr>
        </w:r>
        <w:r w:rsidR="0053791D">
          <w:rPr>
            <w:noProof/>
            <w:webHidden/>
          </w:rPr>
          <w:fldChar w:fldCharType="separate"/>
        </w:r>
        <w:r w:rsidR="00CA65D0">
          <w:rPr>
            <w:noProof/>
            <w:webHidden/>
          </w:rPr>
          <w:t>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2" w:history="1">
        <w:r w:rsidR="0053791D" w:rsidRPr="0067667B">
          <w:rPr>
            <w:rStyle w:val="Kpr"/>
            <w:rFonts w:ascii="Times New Roman" w:hAnsi="Times New Roman" w:cs="Times New Roman"/>
            <w:noProof/>
          </w:rPr>
          <w:t xml:space="preserve">Aktüerya </w:t>
        </w:r>
        <w:r w:rsidR="0053791D" w:rsidRPr="0067667B">
          <w:rPr>
            <w:rStyle w:val="Kpr"/>
            <w:rFonts w:ascii="Times New Roman" w:hAnsi="Times New Roman" w:cs="Times New Roman"/>
            <w:i/>
            <w:noProof/>
          </w:rPr>
          <w:t>(geçici-sürekli iş göremezlik, tedavi gideri, bakıcı ücreti)</w:t>
        </w:r>
        <w:r w:rsidR="0053791D">
          <w:rPr>
            <w:noProof/>
            <w:webHidden/>
          </w:rPr>
          <w:tab/>
        </w:r>
        <w:r w:rsidR="0053791D">
          <w:rPr>
            <w:noProof/>
            <w:webHidden/>
          </w:rPr>
          <w:fldChar w:fldCharType="begin"/>
        </w:r>
        <w:r w:rsidR="0053791D">
          <w:rPr>
            <w:noProof/>
            <w:webHidden/>
          </w:rPr>
          <w:instrText xml:space="preserve"> PAGEREF _Toc111117992 \h </w:instrText>
        </w:r>
        <w:r w:rsidR="0053791D">
          <w:rPr>
            <w:noProof/>
            <w:webHidden/>
          </w:rPr>
        </w:r>
        <w:r w:rsidR="0053791D">
          <w:rPr>
            <w:noProof/>
            <w:webHidden/>
          </w:rPr>
          <w:fldChar w:fldCharType="separate"/>
        </w:r>
        <w:r w:rsidR="00CA65D0">
          <w:rPr>
            <w:noProof/>
            <w:webHidden/>
          </w:rPr>
          <w:t>10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3" w:history="1">
        <w:r w:rsidR="0053791D" w:rsidRPr="0067667B">
          <w:rPr>
            <w:rStyle w:val="Kpr"/>
            <w:rFonts w:ascii="Times New Roman" w:hAnsi="Times New Roman" w:cs="Times New Roman"/>
            <w:noProof/>
          </w:rPr>
          <w:t>Araç hasarında onarım ve değer kaybından kaynaklanan tazminat davaları</w:t>
        </w:r>
        <w:r w:rsidR="0053791D">
          <w:rPr>
            <w:noProof/>
            <w:webHidden/>
          </w:rPr>
          <w:tab/>
        </w:r>
        <w:r w:rsidR="0053791D">
          <w:rPr>
            <w:noProof/>
            <w:webHidden/>
          </w:rPr>
          <w:fldChar w:fldCharType="begin"/>
        </w:r>
        <w:r w:rsidR="0053791D">
          <w:rPr>
            <w:noProof/>
            <w:webHidden/>
          </w:rPr>
          <w:instrText xml:space="preserve"> PAGEREF _Toc111117993 \h </w:instrText>
        </w:r>
        <w:r w:rsidR="0053791D">
          <w:rPr>
            <w:noProof/>
            <w:webHidden/>
          </w:rPr>
        </w:r>
        <w:r w:rsidR="0053791D">
          <w:rPr>
            <w:noProof/>
            <w:webHidden/>
          </w:rPr>
          <w:fldChar w:fldCharType="separate"/>
        </w:r>
        <w:r w:rsidR="00CA65D0">
          <w:rPr>
            <w:noProof/>
            <w:webHidden/>
          </w:rPr>
          <w:t>14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4" w:history="1">
        <w:r w:rsidR="0053791D" w:rsidRPr="0067667B">
          <w:rPr>
            <w:rStyle w:val="Kpr"/>
            <w:rFonts w:ascii="Times New Roman" w:hAnsi="Times New Roman" w:cs="Times New Roman"/>
            <w:noProof/>
          </w:rPr>
          <w:t>Bilişim Suçlarından Kaynaklanan Tazminat Davaları</w:t>
        </w:r>
        <w:r w:rsidR="0053791D">
          <w:rPr>
            <w:noProof/>
            <w:webHidden/>
          </w:rPr>
          <w:tab/>
        </w:r>
        <w:r w:rsidR="0053791D">
          <w:rPr>
            <w:noProof/>
            <w:webHidden/>
          </w:rPr>
          <w:fldChar w:fldCharType="begin"/>
        </w:r>
        <w:r w:rsidR="0053791D">
          <w:rPr>
            <w:noProof/>
            <w:webHidden/>
          </w:rPr>
          <w:instrText xml:space="preserve"> PAGEREF _Toc111117994 \h </w:instrText>
        </w:r>
        <w:r w:rsidR="0053791D">
          <w:rPr>
            <w:noProof/>
            <w:webHidden/>
          </w:rPr>
        </w:r>
        <w:r w:rsidR="0053791D">
          <w:rPr>
            <w:noProof/>
            <w:webHidden/>
          </w:rPr>
          <w:fldChar w:fldCharType="separate"/>
        </w:r>
        <w:r w:rsidR="00CA65D0">
          <w:rPr>
            <w:noProof/>
            <w:webHidden/>
          </w:rPr>
          <w:t>15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5" w:history="1">
        <w:r w:rsidR="0053791D" w:rsidRPr="0067667B">
          <w:rPr>
            <w:rStyle w:val="Kpr"/>
            <w:rFonts w:ascii="Times New Roman" w:hAnsi="Times New Roman" w:cs="Times New Roman"/>
            <w:noProof/>
          </w:rPr>
          <w:t>Çevre kirliliğinden kaynaklanan tarımsal ürün zararlarına ilişkin tazminat davaları</w:t>
        </w:r>
        <w:r w:rsidR="0053791D">
          <w:rPr>
            <w:noProof/>
            <w:webHidden/>
          </w:rPr>
          <w:tab/>
        </w:r>
        <w:r w:rsidR="0053791D">
          <w:rPr>
            <w:noProof/>
            <w:webHidden/>
          </w:rPr>
          <w:fldChar w:fldCharType="begin"/>
        </w:r>
        <w:r w:rsidR="0053791D">
          <w:rPr>
            <w:noProof/>
            <w:webHidden/>
          </w:rPr>
          <w:instrText xml:space="preserve"> PAGEREF _Toc111117995 \h </w:instrText>
        </w:r>
        <w:r w:rsidR="0053791D">
          <w:rPr>
            <w:noProof/>
            <w:webHidden/>
          </w:rPr>
        </w:r>
        <w:r w:rsidR="0053791D">
          <w:rPr>
            <w:noProof/>
            <w:webHidden/>
          </w:rPr>
          <w:fldChar w:fldCharType="separate"/>
        </w:r>
        <w:r w:rsidR="00CA65D0">
          <w:rPr>
            <w:noProof/>
            <w:webHidden/>
          </w:rPr>
          <w:t>16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6" w:history="1">
        <w:r w:rsidR="0053791D" w:rsidRPr="0067667B">
          <w:rPr>
            <w:rStyle w:val="Kpr"/>
            <w:rFonts w:ascii="Times New Roman" w:hAnsi="Times New Roman" w:cs="Times New Roman"/>
            <w:noProof/>
          </w:rPr>
          <w:t>Denizde ve limanda oluşan kazalardan kaynaklanan davalar</w:t>
        </w:r>
        <w:r w:rsidR="0053791D">
          <w:rPr>
            <w:noProof/>
            <w:webHidden/>
          </w:rPr>
          <w:tab/>
        </w:r>
        <w:r w:rsidR="0053791D">
          <w:rPr>
            <w:noProof/>
            <w:webHidden/>
          </w:rPr>
          <w:fldChar w:fldCharType="begin"/>
        </w:r>
        <w:r w:rsidR="0053791D">
          <w:rPr>
            <w:noProof/>
            <w:webHidden/>
          </w:rPr>
          <w:instrText xml:space="preserve"> PAGEREF _Toc111117996 \h </w:instrText>
        </w:r>
        <w:r w:rsidR="0053791D">
          <w:rPr>
            <w:noProof/>
            <w:webHidden/>
          </w:rPr>
        </w:r>
        <w:r w:rsidR="0053791D">
          <w:rPr>
            <w:noProof/>
            <w:webHidden/>
          </w:rPr>
          <w:fldChar w:fldCharType="separate"/>
        </w:r>
        <w:r w:rsidR="00CA65D0">
          <w:rPr>
            <w:noProof/>
            <w:webHidden/>
          </w:rPr>
          <w:t>16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7" w:history="1">
        <w:r w:rsidR="0053791D" w:rsidRPr="0067667B">
          <w:rPr>
            <w:rStyle w:val="Kpr"/>
            <w:rFonts w:ascii="Times New Roman" w:hAnsi="Times New Roman" w:cs="Times New Roman"/>
            <w:noProof/>
          </w:rPr>
          <w:t xml:space="preserve">Ecrimisil </w:t>
        </w:r>
        <w:r w:rsidR="0053791D" w:rsidRPr="0067667B">
          <w:rPr>
            <w:rStyle w:val="Kpr"/>
            <w:rFonts w:ascii="Times New Roman" w:hAnsi="Times New Roman" w:cs="Times New Roman"/>
            <w:i/>
            <w:noProof/>
          </w:rPr>
          <w:t>(haksız işgal)</w:t>
        </w:r>
        <w:r w:rsidR="0053791D" w:rsidRPr="0067667B">
          <w:rPr>
            <w:rStyle w:val="Kpr"/>
            <w:rFonts w:ascii="Times New Roman" w:hAnsi="Times New Roman" w:cs="Times New Roman"/>
            <w:noProof/>
          </w:rPr>
          <w:t xml:space="preserve"> tazminatına yönelik davalar</w:t>
        </w:r>
        <w:r w:rsidR="0053791D">
          <w:rPr>
            <w:noProof/>
            <w:webHidden/>
          </w:rPr>
          <w:tab/>
        </w:r>
        <w:r w:rsidR="0053791D">
          <w:rPr>
            <w:noProof/>
            <w:webHidden/>
          </w:rPr>
          <w:fldChar w:fldCharType="begin"/>
        </w:r>
        <w:r w:rsidR="0053791D">
          <w:rPr>
            <w:noProof/>
            <w:webHidden/>
          </w:rPr>
          <w:instrText xml:space="preserve"> PAGEREF _Toc111117997 \h </w:instrText>
        </w:r>
        <w:r w:rsidR="0053791D">
          <w:rPr>
            <w:noProof/>
            <w:webHidden/>
          </w:rPr>
        </w:r>
        <w:r w:rsidR="0053791D">
          <w:rPr>
            <w:noProof/>
            <w:webHidden/>
          </w:rPr>
          <w:fldChar w:fldCharType="separate"/>
        </w:r>
        <w:r w:rsidR="00CA65D0">
          <w:rPr>
            <w:noProof/>
            <w:webHidden/>
          </w:rPr>
          <w:t>17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8" w:history="1">
        <w:r w:rsidR="0053791D" w:rsidRPr="0067667B">
          <w:rPr>
            <w:rStyle w:val="Kpr"/>
            <w:rFonts w:ascii="Times New Roman" w:hAnsi="Times New Roman" w:cs="Times New Roman"/>
            <w:noProof/>
          </w:rPr>
          <w:t>Eczane ile SGK arasındaki sözleşmenin feshi işleminin iptali davası</w:t>
        </w:r>
        <w:r w:rsidR="0053791D">
          <w:rPr>
            <w:noProof/>
            <w:webHidden/>
          </w:rPr>
          <w:tab/>
        </w:r>
        <w:r w:rsidR="0053791D">
          <w:rPr>
            <w:noProof/>
            <w:webHidden/>
          </w:rPr>
          <w:fldChar w:fldCharType="begin"/>
        </w:r>
        <w:r w:rsidR="0053791D">
          <w:rPr>
            <w:noProof/>
            <w:webHidden/>
          </w:rPr>
          <w:instrText xml:space="preserve"> PAGEREF _Toc111117998 \h </w:instrText>
        </w:r>
        <w:r w:rsidR="0053791D">
          <w:rPr>
            <w:noProof/>
            <w:webHidden/>
          </w:rPr>
        </w:r>
        <w:r w:rsidR="0053791D">
          <w:rPr>
            <w:noProof/>
            <w:webHidden/>
          </w:rPr>
          <w:fldChar w:fldCharType="separate"/>
        </w:r>
        <w:r w:rsidR="00CA65D0">
          <w:rPr>
            <w:noProof/>
            <w:webHidden/>
          </w:rPr>
          <w:t>18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7999" w:history="1">
        <w:r w:rsidR="0053791D" w:rsidRPr="0067667B">
          <w:rPr>
            <w:rStyle w:val="Kpr"/>
            <w:rFonts w:ascii="Times New Roman" w:hAnsi="Times New Roman" w:cs="Times New Roman"/>
            <w:noProof/>
          </w:rPr>
          <w:t xml:space="preserve">El atmanın önlenmesi ve yıkım davası </w:t>
        </w:r>
        <w:r w:rsidR="0053791D" w:rsidRPr="0067667B">
          <w:rPr>
            <w:rStyle w:val="Kpr"/>
            <w:rFonts w:ascii="Times New Roman" w:hAnsi="Times New Roman" w:cs="Times New Roman"/>
            <w:i/>
            <w:noProof/>
          </w:rPr>
          <w:t>(taşkın yapı)</w:t>
        </w:r>
        <w:r w:rsidR="0053791D">
          <w:rPr>
            <w:noProof/>
            <w:webHidden/>
          </w:rPr>
          <w:tab/>
        </w:r>
        <w:r w:rsidR="0053791D">
          <w:rPr>
            <w:noProof/>
            <w:webHidden/>
          </w:rPr>
          <w:fldChar w:fldCharType="begin"/>
        </w:r>
        <w:r w:rsidR="0053791D">
          <w:rPr>
            <w:noProof/>
            <w:webHidden/>
          </w:rPr>
          <w:instrText xml:space="preserve"> PAGEREF _Toc111117999 \h </w:instrText>
        </w:r>
        <w:r w:rsidR="0053791D">
          <w:rPr>
            <w:noProof/>
            <w:webHidden/>
          </w:rPr>
        </w:r>
        <w:r w:rsidR="0053791D">
          <w:rPr>
            <w:noProof/>
            <w:webHidden/>
          </w:rPr>
          <w:fldChar w:fldCharType="separate"/>
        </w:r>
        <w:r w:rsidR="00CA65D0">
          <w:rPr>
            <w:noProof/>
            <w:webHidden/>
          </w:rPr>
          <w:t>18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0" w:history="1">
        <w:r w:rsidR="0053791D" w:rsidRPr="0067667B">
          <w:rPr>
            <w:rStyle w:val="Kpr"/>
            <w:rFonts w:ascii="Times New Roman" w:hAnsi="Times New Roman" w:cs="Times New Roman"/>
            <w:noProof/>
          </w:rPr>
          <w:t>Elektrik kazalarından kaynaklanan tazminat davaları</w:t>
        </w:r>
        <w:r w:rsidR="0053791D">
          <w:rPr>
            <w:noProof/>
            <w:webHidden/>
          </w:rPr>
          <w:tab/>
        </w:r>
        <w:r w:rsidR="0053791D">
          <w:rPr>
            <w:noProof/>
            <w:webHidden/>
          </w:rPr>
          <w:fldChar w:fldCharType="begin"/>
        </w:r>
        <w:r w:rsidR="0053791D">
          <w:rPr>
            <w:noProof/>
            <w:webHidden/>
          </w:rPr>
          <w:instrText xml:space="preserve"> PAGEREF _Toc111118000 \h </w:instrText>
        </w:r>
        <w:r w:rsidR="0053791D">
          <w:rPr>
            <w:noProof/>
            <w:webHidden/>
          </w:rPr>
        </w:r>
        <w:r w:rsidR="0053791D">
          <w:rPr>
            <w:noProof/>
            <w:webHidden/>
          </w:rPr>
          <w:fldChar w:fldCharType="separate"/>
        </w:r>
        <w:r w:rsidR="00CA65D0">
          <w:rPr>
            <w:noProof/>
            <w:webHidden/>
          </w:rPr>
          <w:t>19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1" w:history="1">
        <w:r w:rsidR="0053791D" w:rsidRPr="0067667B">
          <w:rPr>
            <w:rStyle w:val="Kpr"/>
            <w:rFonts w:ascii="Times New Roman" w:hAnsi="Times New Roman" w:cs="Times New Roman"/>
            <w:noProof/>
          </w:rPr>
          <w:t>Eşya alacağı davaları</w:t>
        </w:r>
        <w:r w:rsidR="0053791D">
          <w:rPr>
            <w:noProof/>
            <w:webHidden/>
          </w:rPr>
          <w:tab/>
        </w:r>
        <w:r w:rsidR="0053791D">
          <w:rPr>
            <w:noProof/>
            <w:webHidden/>
          </w:rPr>
          <w:fldChar w:fldCharType="begin"/>
        </w:r>
        <w:r w:rsidR="0053791D">
          <w:rPr>
            <w:noProof/>
            <w:webHidden/>
          </w:rPr>
          <w:instrText xml:space="preserve"> PAGEREF _Toc111118001 \h </w:instrText>
        </w:r>
        <w:r w:rsidR="0053791D">
          <w:rPr>
            <w:noProof/>
            <w:webHidden/>
          </w:rPr>
        </w:r>
        <w:r w:rsidR="0053791D">
          <w:rPr>
            <w:noProof/>
            <w:webHidden/>
          </w:rPr>
          <w:fldChar w:fldCharType="separate"/>
        </w:r>
        <w:r w:rsidR="00CA65D0">
          <w:rPr>
            <w:noProof/>
            <w:webHidden/>
          </w:rPr>
          <w:t>20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2" w:history="1">
        <w:r w:rsidR="0053791D" w:rsidRPr="0067667B">
          <w:rPr>
            <w:rStyle w:val="Kpr"/>
            <w:rFonts w:ascii="Times New Roman" w:hAnsi="Times New Roman" w:cs="Times New Roman"/>
            <w:noProof/>
          </w:rPr>
          <w:t>Fikir ve Sanat Eserleri Kanunu kapsamındaki hakların ihlalinden kaynaklanan davalar</w:t>
        </w:r>
        <w:r w:rsidR="0053791D">
          <w:rPr>
            <w:noProof/>
            <w:webHidden/>
          </w:rPr>
          <w:tab/>
        </w:r>
        <w:r w:rsidR="0053791D">
          <w:rPr>
            <w:noProof/>
            <w:webHidden/>
          </w:rPr>
          <w:fldChar w:fldCharType="begin"/>
        </w:r>
        <w:r w:rsidR="0053791D">
          <w:rPr>
            <w:noProof/>
            <w:webHidden/>
          </w:rPr>
          <w:instrText xml:space="preserve"> PAGEREF _Toc111118002 \h </w:instrText>
        </w:r>
        <w:r w:rsidR="0053791D">
          <w:rPr>
            <w:noProof/>
            <w:webHidden/>
          </w:rPr>
        </w:r>
        <w:r w:rsidR="0053791D">
          <w:rPr>
            <w:noProof/>
            <w:webHidden/>
          </w:rPr>
          <w:fldChar w:fldCharType="separate"/>
        </w:r>
        <w:r w:rsidR="00CA65D0">
          <w:rPr>
            <w:noProof/>
            <w:webHidden/>
          </w:rPr>
          <w:t>21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3" w:history="1">
        <w:r w:rsidR="0053791D" w:rsidRPr="0067667B">
          <w:rPr>
            <w:rStyle w:val="Kpr"/>
            <w:rFonts w:ascii="Times New Roman" w:hAnsi="Times New Roman" w:cs="Times New Roman"/>
            <w:noProof/>
          </w:rPr>
          <w:t>Finansal kiralama sözleşmesi</w:t>
        </w:r>
        <w:r w:rsidR="0053791D">
          <w:rPr>
            <w:noProof/>
            <w:webHidden/>
          </w:rPr>
          <w:tab/>
        </w:r>
        <w:r w:rsidR="0053791D">
          <w:rPr>
            <w:noProof/>
            <w:webHidden/>
          </w:rPr>
          <w:fldChar w:fldCharType="begin"/>
        </w:r>
        <w:r w:rsidR="0053791D">
          <w:rPr>
            <w:noProof/>
            <w:webHidden/>
          </w:rPr>
          <w:instrText xml:space="preserve"> PAGEREF _Toc111118003 \h </w:instrText>
        </w:r>
        <w:r w:rsidR="0053791D">
          <w:rPr>
            <w:noProof/>
            <w:webHidden/>
          </w:rPr>
        </w:r>
        <w:r w:rsidR="0053791D">
          <w:rPr>
            <w:noProof/>
            <w:webHidden/>
          </w:rPr>
          <w:fldChar w:fldCharType="separate"/>
        </w:r>
        <w:r w:rsidR="00CA65D0">
          <w:rPr>
            <w:noProof/>
            <w:webHidden/>
          </w:rPr>
          <w:t>21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4" w:history="1">
        <w:r w:rsidR="0053791D" w:rsidRPr="0067667B">
          <w:rPr>
            <w:rStyle w:val="Kpr"/>
            <w:rFonts w:ascii="Times New Roman" w:hAnsi="Times New Roman" w:cs="Times New Roman"/>
            <w:noProof/>
          </w:rPr>
          <w:t xml:space="preserve">Gayrimenkul değerleme </w:t>
        </w:r>
        <w:r w:rsidR="0053791D" w:rsidRPr="0067667B">
          <w:rPr>
            <w:rStyle w:val="Kpr"/>
            <w:rFonts w:ascii="Times New Roman" w:hAnsi="Times New Roman" w:cs="Times New Roman"/>
            <w:i/>
            <w:noProof/>
          </w:rPr>
          <w:t>(Arazi)</w:t>
        </w:r>
        <w:r w:rsidR="0053791D">
          <w:rPr>
            <w:noProof/>
            <w:webHidden/>
          </w:rPr>
          <w:tab/>
        </w:r>
        <w:r w:rsidR="0053791D">
          <w:rPr>
            <w:noProof/>
            <w:webHidden/>
          </w:rPr>
          <w:fldChar w:fldCharType="begin"/>
        </w:r>
        <w:r w:rsidR="0053791D">
          <w:rPr>
            <w:noProof/>
            <w:webHidden/>
          </w:rPr>
          <w:instrText xml:space="preserve"> PAGEREF _Toc111118004 \h </w:instrText>
        </w:r>
        <w:r w:rsidR="0053791D">
          <w:rPr>
            <w:noProof/>
            <w:webHidden/>
          </w:rPr>
        </w:r>
        <w:r w:rsidR="0053791D">
          <w:rPr>
            <w:noProof/>
            <w:webHidden/>
          </w:rPr>
          <w:fldChar w:fldCharType="separate"/>
        </w:r>
        <w:r w:rsidR="00CA65D0">
          <w:rPr>
            <w:noProof/>
            <w:webHidden/>
          </w:rPr>
          <w:t>22</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5" w:history="1">
        <w:r w:rsidR="0053791D" w:rsidRPr="0067667B">
          <w:rPr>
            <w:rStyle w:val="Kpr"/>
            <w:rFonts w:ascii="Times New Roman" w:hAnsi="Times New Roman" w:cs="Times New Roman"/>
            <w:noProof/>
          </w:rPr>
          <w:t xml:space="preserve">Gayrimenkul değerleme </w:t>
        </w:r>
        <w:r w:rsidR="0053791D" w:rsidRPr="0067667B">
          <w:rPr>
            <w:rStyle w:val="Kpr"/>
            <w:rFonts w:ascii="Times New Roman" w:hAnsi="Times New Roman" w:cs="Times New Roman"/>
            <w:i/>
            <w:noProof/>
          </w:rPr>
          <w:t>(Arsa/Yapı)</w:t>
        </w:r>
        <w:r w:rsidR="0053791D">
          <w:rPr>
            <w:noProof/>
            <w:webHidden/>
          </w:rPr>
          <w:tab/>
        </w:r>
        <w:r w:rsidR="0053791D">
          <w:rPr>
            <w:noProof/>
            <w:webHidden/>
          </w:rPr>
          <w:fldChar w:fldCharType="begin"/>
        </w:r>
        <w:r w:rsidR="0053791D">
          <w:rPr>
            <w:noProof/>
            <w:webHidden/>
          </w:rPr>
          <w:instrText xml:space="preserve"> PAGEREF _Toc111118005 \h </w:instrText>
        </w:r>
        <w:r w:rsidR="0053791D">
          <w:rPr>
            <w:noProof/>
            <w:webHidden/>
          </w:rPr>
        </w:r>
        <w:r w:rsidR="0053791D">
          <w:rPr>
            <w:noProof/>
            <w:webHidden/>
          </w:rPr>
          <w:fldChar w:fldCharType="separate"/>
        </w:r>
        <w:r w:rsidR="00CA65D0">
          <w:rPr>
            <w:noProof/>
            <w:webHidden/>
          </w:rPr>
          <w:t>24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6" w:history="1">
        <w:r w:rsidR="0053791D" w:rsidRPr="0067667B">
          <w:rPr>
            <w:rStyle w:val="Kpr"/>
            <w:rFonts w:ascii="Times New Roman" w:hAnsi="Times New Roman" w:cs="Times New Roman"/>
            <w:noProof/>
          </w:rPr>
          <w:t>Gayrimenkulde ayıplı ve/veya eksik imalattan kaynaklı davalar</w:t>
        </w:r>
        <w:r w:rsidR="0053791D">
          <w:rPr>
            <w:noProof/>
            <w:webHidden/>
          </w:rPr>
          <w:tab/>
        </w:r>
        <w:r w:rsidR="0053791D">
          <w:rPr>
            <w:noProof/>
            <w:webHidden/>
          </w:rPr>
          <w:fldChar w:fldCharType="begin"/>
        </w:r>
        <w:r w:rsidR="0053791D">
          <w:rPr>
            <w:noProof/>
            <w:webHidden/>
          </w:rPr>
          <w:instrText xml:space="preserve"> PAGEREF _Toc111118006 \h </w:instrText>
        </w:r>
        <w:r w:rsidR="0053791D">
          <w:rPr>
            <w:noProof/>
            <w:webHidden/>
          </w:rPr>
        </w:r>
        <w:r w:rsidR="0053791D">
          <w:rPr>
            <w:noProof/>
            <w:webHidden/>
          </w:rPr>
          <w:fldChar w:fldCharType="separate"/>
        </w:r>
        <w:r w:rsidR="00CA65D0">
          <w:rPr>
            <w:noProof/>
            <w:webHidden/>
          </w:rPr>
          <w:t>25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7" w:history="1">
        <w:r w:rsidR="0053791D" w:rsidRPr="0067667B">
          <w:rPr>
            <w:rStyle w:val="Kpr"/>
            <w:rFonts w:ascii="Times New Roman" w:hAnsi="Times New Roman" w:cs="Times New Roman"/>
            <w:noProof/>
          </w:rPr>
          <w:t>Geçit hakkından kaynaklanan davalar</w:t>
        </w:r>
        <w:r w:rsidR="0053791D">
          <w:rPr>
            <w:noProof/>
            <w:webHidden/>
          </w:rPr>
          <w:tab/>
        </w:r>
        <w:r w:rsidR="0053791D">
          <w:rPr>
            <w:noProof/>
            <w:webHidden/>
          </w:rPr>
          <w:fldChar w:fldCharType="begin"/>
        </w:r>
        <w:r w:rsidR="0053791D">
          <w:rPr>
            <w:noProof/>
            <w:webHidden/>
          </w:rPr>
          <w:instrText xml:space="preserve"> PAGEREF _Toc111118007 \h </w:instrText>
        </w:r>
        <w:r w:rsidR="0053791D">
          <w:rPr>
            <w:noProof/>
            <w:webHidden/>
          </w:rPr>
        </w:r>
        <w:r w:rsidR="0053791D">
          <w:rPr>
            <w:noProof/>
            <w:webHidden/>
          </w:rPr>
          <w:fldChar w:fldCharType="separate"/>
        </w:r>
        <w:r w:rsidR="00CA65D0">
          <w:rPr>
            <w:noProof/>
            <w:webHidden/>
          </w:rPr>
          <w:t>26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8" w:history="1">
        <w:r w:rsidR="0053791D" w:rsidRPr="0067667B">
          <w:rPr>
            <w:rStyle w:val="Kpr"/>
            <w:rFonts w:ascii="Times New Roman" w:hAnsi="Times New Roman" w:cs="Times New Roman"/>
            <w:noProof/>
          </w:rPr>
          <w:t>Genel veya ticari kredi sözleşmelerinden kaynaklanan itirazın iptali davaları</w:t>
        </w:r>
        <w:r w:rsidR="0053791D">
          <w:rPr>
            <w:noProof/>
            <w:webHidden/>
          </w:rPr>
          <w:tab/>
        </w:r>
        <w:r w:rsidR="0053791D">
          <w:rPr>
            <w:noProof/>
            <w:webHidden/>
          </w:rPr>
          <w:fldChar w:fldCharType="begin"/>
        </w:r>
        <w:r w:rsidR="0053791D">
          <w:rPr>
            <w:noProof/>
            <w:webHidden/>
          </w:rPr>
          <w:instrText xml:space="preserve"> PAGEREF _Toc111118008 \h </w:instrText>
        </w:r>
        <w:r w:rsidR="0053791D">
          <w:rPr>
            <w:noProof/>
            <w:webHidden/>
          </w:rPr>
        </w:r>
        <w:r w:rsidR="0053791D">
          <w:rPr>
            <w:noProof/>
            <w:webHidden/>
          </w:rPr>
          <w:fldChar w:fldCharType="separate"/>
        </w:r>
        <w:r w:rsidR="00CA65D0">
          <w:rPr>
            <w:noProof/>
            <w:webHidden/>
          </w:rPr>
          <w:t>26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09" w:history="1">
        <w:r w:rsidR="0053791D" w:rsidRPr="0067667B">
          <w:rPr>
            <w:rStyle w:val="Kpr"/>
            <w:rFonts w:ascii="Times New Roman" w:hAnsi="Times New Roman" w:cs="Times New Roman"/>
            <w:noProof/>
          </w:rPr>
          <w:t>İcra takibine itiraz</w:t>
        </w:r>
        <w:r w:rsidR="0053791D">
          <w:rPr>
            <w:noProof/>
            <w:webHidden/>
          </w:rPr>
          <w:tab/>
        </w:r>
        <w:r w:rsidR="0053791D">
          <w:rPr>
            <w:noProof/>
            <w:webHidden/>
          </w:rPr>
          <w:fldChar w:fldCharType="begin"/>
        </w:r>
        <w:r w:rsidR="0053791D">
          <w:rPr>
            <w:noProof/>
            <w:webHidden/>
          </w:rPr>
          <w:instrText xml:space="preserve"> PAGEREF _Toc111118009 \h </w:instrText>
        </w:r>
        <w:r w:rsidR="0053791D">
          <w:rPr>
            <w:noProof/>
            <w:webHidden/>
          </w:rPr>
        </w:r>
        <w:r w:rsidR="0053791D">
          <w:rPr>
            <w:noProof/>
            <w:webHidden/>
          </w:rPr>
          <w:fldChar w:fldCharType="separate"/>
        </w:r>
        <w:r w:rsidR="00CA65D0">
          <w:rPr>
            <w:noProof/>
            <w:webHidden/>
          </w:rPr>
          <w:t>27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0" w:history="1">
        <w:r w:rsidR="0053791D" w:rsidRPr="0067667B">
          <w:rPr>
            <w:rStyle w:val="Kpr"/>
            <w:rFonts w:ascii="Times New Roman" w:hAnsi="Times New Roman" w:cs="Times New Roman"/>
            <w:noProof/>
          </w:rPr>
          <w:t>İcra yoluyla gayrimenkul satışı</w:t>
        </w:r>
        <w:r w:rsidR="0053791D">
          <w:rPr>
            <w:noProof/>
            <w:webHidden/>
          </w:rPr>
          <w:tab/>
        </w:r>
        <w:r w:rsidR="0053791D">
          <w:rPr>
            <w:noProof/>
            <w:webHidden/>
          </w:rPr>
          <w:fldChar w:fldCharType="begin"/>
        </w:r>
        <w:r w:rsidR="0053791D">
          <w:rPr>
            <w:noProof/>
            <w:webHidden/>
          </w:rPr>
          <w:instrText xml:space="preserve"> PAGEREF _Toc111118010 \h </w:instrText>
        </w:r>
        <w:r w:rsidR="0053791D">
          <w:rPr>
            <w:noProof/>
            <w:webHidden/>
          </w:rPr>
        </w:r>
        <w:r w:rsidR="0053791D">
          <w:rPr>
            <w:noProof/>
            <w:webHidden/>
          </w:rPr>
          <w:fldChar w:fldCharType="separate"/>
        </w:r>
        <w:r w:rsidR="00CA65D0">
          <w:rPr>
            <w:noProof/>
            <w:webHidden/>
          </w:rPr>
          <w:t>28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1" w:history="1">
        <w:r w:rsidR="0053791D" w:rsidRPr="0067667B">
          <w:rPr>
            <w:rStyle w:val="Kpr"/>
            <w:rFonts w:ascii="Times New Roman" w:hAnsi="Times New Roman" w:cs="Times New Roman"/>
            <w:noProof/>
          </w:rPr>
          <w:t>İstihkak davası</w:t>
        </w:r>
        <w:r w:rsidR="0053791D">
          <w:rPr>
            <w:noProof/>
            <w:webHidden/>
          </w:rPr>
          <w:tab/>
        </w:r>
        <w:r w:rsidR="0053791D">
          <w:rPr>
            <w:noProof/>
            <w:webHidden/>
          </w:rPr>
          <w:fldChar w:fldCharType="begin"/>
        </w:r>
        <w:r w:rsidR="0053791D">
          <w:rPr>
            <w:noProof/>
            <w:webHidden/>
          </w:rPr>
          <w:instrText xml:space="preserve"> PAGEREF _Toc111118011 \h </w:instrText>
        </w:r>
        <w:r w:rsidR="0053791D">
          <w:rPr>
            <w:noProof/>
            <w:webHidden/>
          </w:rPr>
        </w:r>
        <w:r w:rsidR="0053791D">
          <w:rPr>
            <w:noProof/>
            <w:webHidden/>
          </w:rPr>
          <w:fldChar w:fldCharType="separate"/>
        </w:r>
        <w:r w:rsidR="00CA65D0">
          <w:rPr>
            <w:noProof/>
            <w:webHidden/>
          </w:rPr>
          <w:t>28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2" w:history="1">
        <w:r w:rsidR="0053791D" w:rsidRPr="0067667B">
          <w:rPr>
            <w:rStyle w:val="Kpr"/>
            <w:rFonts w:ascii="Times New Roman" w:hAnsi="Times New Roman" w:cs="Times New Roman"/>
            <w:noProof/>
          </w:rPr>
          <w:t xml:space="preserve">İstirdat davası </w:t>
        </w:r>
        <w:r w:rsidR="0053791D" w:rsidRPr="0067667B">
          <w:rPr>
            <w:rStyle w:val="Kpr"/>
            <w:rFonts w:ascii="Times New Roman" w:hAnsi="Times New Roman" w:cs="Times New Roman"/>
            <w:i/>
            <w:noProof/>
          </w:rPr>
          <w:t>(icra dairesinde yapılan ödemelerde)</w:t>
        </w:r>
        <w:r w:rsidR="0053791D">
          <w:rPr>
            <w:noProof/>
            <w:webHidden/>
          </w:rPr>
          <w:tab/>
        </w:r>
        <w:r w:rsidR="0053791D">
          <w:rPr>
            <w:noProof/>
            <w:webHidden/>
          </w:rPr>
          <w:fldChar w:fldCharType="begin"/>
        </w:r>
        <w:r w:rsidR="0053791D">
          <w:rPr>
            <w:noProof/>
            <w:webHidden/>
          </w:rPr>
          <w:instrText xml:space="preserve"> PAGEREF _Toc111118012 \h </w:instrText>
        </w:r>
        <w:r w:rsidR="0053791D">
          <w:rPr>
            <w:noProof/>
            <w:webHidden/>
          </w:rPr>
        </w:r>
        <w:r w:rsidR="0053791D">
          <w:rPr>
            <w:noProof/>
            <w:webHidden/>
          </w:rPr>
          <w:fldChar w:fldCharType="separate"/>
        </w:r>
        <w:r w:rsidR="00CA65D0">
          <w:rPr>
            <w:noProof/>
            <w:webHidden/>
          </w:rPr>
          <w:t>28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3" w:history="1">
        <w:r w:rsidR="0053791D" w:rsidRPr="0067667B">
          <w:rPr>
            <w:rStyle w:val="Kpr"/>
            <w:rFonts w:ascii="Times New Roman" w:hAnsi="Times New Roman" w:cs="Times New Roman"/>
            <w:noProof/>
          </w:rPr>
          <w:t>İş kazalarından ve meslek hastalıklarından kaynaklanan tazminat davaları</w:t>
        </w:r>
        <w:r w:rsidR="0053791D">
          <w:rPr>
            <w:noProof/>
            <w:webHidden/>
          </w:rPr>
          <w:tab/>
        </w:r>
        <w:r w:rsidR="0053791D">
          <w:rPr>
            <w:noProof/>
            <w:webHidden/>
          </w:rPr>
          <w:fldChar w:fldCharType="begin"/>
        </w:r>
        <w:r w:rsidR="0053791D">
          <w:rPr>
            <w:noProof/>
            <w:webHidden/>
          </w:rPr>
          <w:instrText xml:space="preserve"> PAGEREF _Toc111118013 \h </w:instrText>
        </w:r>
        <w:r w:rsidR="0053791D">
          <w:rPr>
            <w:noProof/>
            <w:webHidden/>
          </w:rPr>
        </w:r>
        <w:r w:rsidR="0053791D">
          <w:rPr>
            <w:noProof/>
            <w:webHidden/>
          </w:rPr>
          <w:fldChar w:fldCharType="separate"/>
        </w:r>
        <w:r w:rsidR="00CA65D0">
          <w:rPr>
            <w:noProof/>
            <w:webHidden/>
          </w:rPr>
          <w:t>29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4" w:history="1">
        <w:r w:rsidR="0053791D" w:rsidRPr="0067667B">
          <w:rPr>
            <w:rStyle w:val="Kpr"/>
            <w:rFonts w:ascii="Times New Roman" w:hAnsi="Times New Roman" w:cs="Times New Roman"/>
            <w:noProof/>
          </w:rPr>
          <w:t>İş kolu tespiti davaları</w:t>
        </w:r>
        <w:r w:rsidR="0053791D">
          <w:rPr>
            <w:noProof/>
            <w:webHidden/>
          </w:rPr>
          <w:tab/>
        </w:r>
        <w:r w:rsidR="0053791D">
          <w:rPr>
            <w:noProof/>
            <w:webHidden/>
          </w:rPr>
          <w:fldChar w:fldCharType="begin"/>
        </w:r>
        <w:r w:rsidR="0053791D">
          <w:rPr>
            <w:noProof/>
            <w:webHidden/>
          </w:rPr>
          <w:instrText xml:space="preserve"> PAGEREF _Toc111118014 \h </w:instrText>
        </w:r>
        <w:r w:rsidR="0053791D">
          <w:rPr>
            <w:noProof/>
            <w:webHidden/>
          </w:rPr>
        </w:r>
        <w:r w:rsidR="0053791D">
          <w:rPr>
            <w:noProof/>
            <w:webHidden/>
          </w:rPr>
          <w:fldChar w:fldCharType="separate"/>
        </w:r>
        <w:r w:rsidR="00CA65D0">
          <w:rPr>
            <w:noProof/>
            <w:webHidden/>
          </w:rPr>
          <w:t>30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5" w:history="1">
        <w:r w:rsidR="0053791D" w:rsidRPr="0067667B">
          <w:rPr>
            <w:rStyle w:val="Kpr"/>
            <w:rFonts w:ascii="Times New Roman" w:hAnsi="Times New Roman" w:cs="Times New Roman"/>
            <w:noProof/>
          </w:rPr>
          <w:t>İşçi alacağı davaları</w:t>
        </w:r>
        <w:r w:rsidR="0053791D">
          <w:rPr>
            <w:noProof/>
            <w:webHidden/>
          </w:rPr>
          <w:tab/>
        </w:r>
        <w:r w:rsidR="0053791D">
          <w:rPr>
            <w:noProof/>
            <w:webHidden/>
          </w:rPr>
          <w:fldChar w:fldCharType="begin"/>
        </w:r>
        <w:r w:rsidR="0053791D">
          <w:rPr>
            <w:noProof/>
            <w:webHidden/>
          </w:rPr>
          <w:instrText xml:space="preserve"> PAGEREF _Toc111118015 \h </w:instrText>
        </w:r>
        <w:r w:rsidR="0053791D">
          <w:rPr>
            <w:noProof/>
            <w:webHidden/>
          </w:rPr>
        </w:r>
        <w:r w:rsidR="0053791D">
          <w:rPr>
            <w:noProof/>
            <w:webHidden/>
          </w:rPr>
          <w:fldChar w:fldCharType="separate"/>
        </w:r>
        <w:r w:rsidR="00CA65D0">
          <w:rPr>
            <w:noProof/>
            <w:webHidden/>
          </w:rPr>
          <w:t>30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6" w:history="1">
        <w:r w:rsidR="0053791D" w:rsidRPr="0067667B">
          <w:rPr>
            <w:rStyle w:val="Kpr"/>
            <w:rFonts w:ascii="Times New Roman" w:hAnsi="Times New Roman" w:cs="Times New Roman"/>
            <w:noProof/>
          </w:rPr>
          <w:t>İşçi hizmet tespiti davaları</w:t>
        </w:r>
        <w:r w:rsidR="0053791D">
          <w:rPr>
            <w:noProof/>
            <w:webHidden/>
          </w:rPr>
          <w:tab/>
        </w:r>
        <w:r w:rsidR="0053791D">
          <w:rPr>
            <w:noProof/>
            <w:webHidden/>
          </w:rPr>
          <w:fldChar w:fldCharType="begin"/>
        </w:r>
        <w:r w:rsidR="0053791D">
          <w:rPr>
            <w:noProof/>
            <w:webHidden/>
          </w:rPr>
          <w:instrText xml:space="preserve"> PAGEREF _Toc111118016 \h </w:instrText>
        </w:r>
        <w:r w:rsidR="0053791D">
          <w:rPr>
            <w:noProof/>
            <w:webHidden/>
          </w:rPr>
        </w:r>
        <w:r w:rsidR="0053791D">
          <w:rPr>
            <w:noProof/>
            <w:webHidden/>
          </w:rPr>
          <w:fldChar w:fldCharType="separate"/>
        </w:r>
        <w:r w:rsidR="00CA65D0">
          <w:rPr>
            <w:noProof/>
            <w:webHidden/>
          </w:rPr>
          <w:t>34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7" w:history="1">
        <w:r w:rsidR="0053791D" w:rsidRPr="0067667B">
          <w:rPr>
            <w:rStyle w:val="Kpr"/>
            <w:rFonts w:ascii="Times New Roman" w:hAnsi="Times New Roman" w:cs="Times New Roman"/>
            <w:noProof/>
          </w:rPr>
          <w:t>İtirazın iptali davaları</w:t>
        </w:r>
        <w:r w:rsidR="0053791D">
          <w:rPr>
            <w:noProof/>
            <w:webHidden/>
          </w:rPr>
          <w:tab/>
        </w:r>
        <w:r w:rsidR="0053791D">
          <w:rPr>
            <w:noProof/>
            <w:webHidden/>
          </w:rPr>
          <w:fldChar w:fldCharType="begin"/>
        </w:r>
        <w:r w:rsidR="0053791D">
          <w:rPr>
            <w:noProof/>
            <w:webHidden/>
          </w:rPr>
          <w:instrText xml:space="preserve"> PAGEREF _Toc111118017 \h </w:instrText>
        </w:r>
        <w:r w:rsidR="0053791D">
          <w:rPr>
            <w:noProof/>
            <w:webHidden/>
          </w:rPr>
        </w:r>
        <w:r w:rsidR="0053791D">
          <w:rPr>
            <w:noProof/>
            <w:webHidden/>
          </w:rPr>
          <w:fldChar w:fldCharType="separate"/>
        </w:r>
        <w:r w:rsidR="00CA65D0">
          <w:rPr>
            <w:noProof/>
            <w:webHidden/>
          </w:rPr>
          <w:t>35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8" w:history="1">
        <w:r w:rsidR="0053791D" w:rsidRPr="0067667B">
          <w:rPr>
            <w:rStyle w:val="Kpr"/>
            <w:rFonts w:ascii="Times New Roman" w:hAnsi="Times New Roman" w:cs="Times New Roman"/>
            <w:noProof/>
          </w:rPr>
          <w:t>İtirazın iptali davaları (ticari)</w:t>
        </w:r>
        <w:r w:rsidR="0053791D">
          <w:rPr>
            <w:noProof/>
            <w:webHidden/>
          </w:rPr>
          <w:tab/>
        </w:r>
        <w:r w:rsidR="0053791D">
          <w:rPr>
            <w:noProof/>
            <w:webHidden/>
          </w:rPr>
          <w:fldChar w:fldCharType="begin"/>
        </w:r>
        <w:r w:rsidR="0053791D">
          <w:rPr>
            <w:noProof/>
            <w:webHidden/>
          </w:rPr>
          <w:instrText xml:space="preserve"> PAGEREF _Toc111118018 \h </w:instrText>
        </w:r>
        <w:r w:rsidR="0053791D">
          <w:rPr>
            <w:noProof/>
            <w:webHidden/>
          </w:rPr>
        </w:r>
        <w:r w:rsidR="0053791D">
          <w:rPr>
            <w:noProof/>
            <w:webHidden/>
          </w:rPr>
          <w:fldChar w:fldCharType="separate"/>
        </w:r>
        <w:r w:rsidR="00CA65D0">
          <w:rPr>
            <w:noProof/>
            <w:webHidden/>
          </w:rPr>
          <w:t>36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19" w:history="1">
        <w:r w:rsidR="0053791D" w:rsidRPr="0067667B">
          <w:rPr>
            <w:rStyle w:val="Kpr"/>
            <w:rFonts w:ascii="Times New Roman" w:hAnsi="Times New Roman" w:cs="Times New Roman"/>
            <w:noProof/>
          </w:rPr>
          <w:t>Kaçak elektrik, su veya doğalgaz kullanımından kaynaklanan davalar</w:t>
        </w:r>
        <w:r w:rsidR="0053791D">
          <w:rPr>
            <w:noProof/>
            <w:webHidden/>
          </w:rPr>
          <w:tab/>
        </w:r>
        <w:r w:rsidR="0053791D">
          <w:rPr>
            <w:noProof/>
            <w:webHidden/>
          </w:rPr>
          <w:fldChar w:fldCharType="begin"/>
        </w:r>
        <w:r w:rsidR="0053791D">
          <w:rPr>
            <w:noProof/>
            <w:webHidden/>
          </w:rPr>
          <w:instrText xml:space="preserve"> PAGEREF _Toc111118019 \h </w:instrText>
        </w:r>
        <w:r w:rsidR="0053791D">
          <w:rPr>
            <w:noProof/>
            <w:webHidden/>
          </w:rPr>
        </w:r>
        <w:r w:rsidR="0053791D">
          <w:rPr>
            <w:noProof/>
            <w:webHidden/>
          </w:rPr>
          <w:fldChar w:fldCharType="separate"/>
        </w:r>
        <w:r w:rsidR="00CA65D0">
          <w:rPr>
            <w:noProof/>
            <w:webHidden/>
          </w:rPr>
          <w:t>37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0" w:history="1">
        <w:r w:rsidR="0053791D" w:rsidRPr="0067667B">
          <w:rPr>
            <w:rStyle w:val="Kpr"/>
            <w:rFonts w:ascii="Times New Roman" w:hAnsi="Times New Roman" w:cs="Times New Roman"/>
            <w:noProof/>
          </w:rPr>
          <w:t xml:space="preserve">Kadastro sonrası sınır ve yüzölçümün düzeltilmesi ve tespiti davası </w:t>
        </w:r>
        <w:r w:rsidR="0053791D" w:rsidRPr="0067667B">
          <w:rPr>
            <w:rStyle w:val="Kpr"/>
            <w:rFonts w:ascii="Times New Roman" w:hAnsi="Times New Roman" w:cs="Times New Roman"/>
            <w:i/>
            <w:noProof/>
          </w:rPr>
          <w:t>(Yenileme kadastrosu)</w:t>
        </w:r>
        <w:r w:rsidR="0053791D">
          <w:rPr>
            <w:noProof/>
            <w:webHidden/>
          </w:rPr>
          <w:tab/>
        </w:r>
        <w:r w:rsidR="0053791D">
          <w:rPr>
            <w:noProof/>
            <w:webHidden/>
          </w:rPr>
          <w:fldChar w:fldCharType="begin"/>
        </w:r>
        <w:r w:rsidR="0053791D">
          <w:rPr>
            <w:noProof/>
            <w:webHidden/>
          </w:rPr>
          <w:instrText xml:space="preserve"> PAGEREF _Toc111118020 \h </w:instrText>
        </w:r>
        <w:r w:rsidR="0053791D">
          <w:rPr>
            <w:noProof/>
            <w:webHidden/>
          </w:rPr>
        </w:r>
        <w:r w:rsidR="0053791D">
          <w:rPr>
            <w:noProof/>
            <w:webHidden/>
          </w:rPr>
          <w:fldChar w:fldCharType="separate"/>
        </w:r>
        <w:r w:rsidR="00CA65D0">
          <w:rPr>
            <w:noProof/>
            <w:webHidden/>
          </w:rPr>
          <w:t>39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1" w:history="1">
        <w:r w:rsidR="0053791D" w:rsidRPr="0067667B">
          <w:rPr>
            <w:rStyle w:val="Kpr"/>
            <w:rFonts w:ascii="Times New Roman" w:hAnsi="Times New Roman" w:cs="Times New Roman"/>
            <w:noProof/>
          </w:rPr>
          <w:t>Kadastro tespitine itiraz davası</w:t>
        </w:r>
        <w:r w:rsidR="0053791D">
          <w:rPr>
            <w:noProof/>
            <w:webHidden/>
          </w:rPr>
          <w:tab/>
        </w:r>
        <w:r w:rsidR="0053791D">
          <w:rPr>
            <w:noProof/>
            <w:webHidden/>
          </w:rPr>
          <w:fldChar w:fldCharType="begin"/>
        </w:r>
        <w:r w:rsidR="0053791D">
          <w:rPr>
            <w:noProof/>
            <w:webHidden/>
          </w:rPr>
          <w:instrText xml:space="preserve"> PAGEREF _Toc111118021 \h </w:instrText>
        </w:r>
        <w:r w:rsidR="0053791D">
          <w:rPr>
            <w:noProof/>
            <w:webHidden/>
          </w:rPr>
        </w:r>
        <w:r w:rsidR="0053791D">
          <w:rPr>
            <w:noProof/>
            <w:webHidden/>
          </w:rPr>
          <w:fldChar w:fldCharType="separate"/>
        </w:r>
        <w:r w:rsidR="00CA65D0">
          <w:rPr>
            <w:noProof/>
            <w:webHidden/>
          </w:rPr>
          <w:t>40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2" w:history="1">
        <w:r w:rsidR="0053791D" w:rsidRPr="0067667B">
          <w:rPr>
            <w:rStyle w:val="Kpr"/>
            <w:rFonts w:ascii="Times New Roman" w:hAnsi="Times New Roman" w:cs="Times New Roman"/>
            <w:noProof/>
          </w:rPr>
          <w:t>Kamulaştırma bedelinin tespiti ve tescil ile kamulaştırmasız el atma davaları</w:t>
        </w:r>
        <w:r w:rsidR="0053791D">
          <w:rPr>
            <w:noProof/>
            <w:webHidden/>
          </w:rPr>
          <w:tab/>
        </w:r>
        <w:r w:rsidR="0053791D">
          <w:rPr>
            <w:noProof/>
            <w:webHidden/>
          </w:rPr>
          <w:fldChar w:fldCharType="begin"/>
        </w:r>
        <w:r w:rsidR="0053791D">
          <w:rPr>
            <w:noProof/>
            <w:webHidden/>
          </w:rPr>
          <w:instrText xml:space="preserve"> PAGEREF _Toc111118022 \h </w:instrText>
        </w:r>
        <w:r w:rsidR="0053791D">
          <w:rPr>
            <w:noProof/>
            <w:webHidden/>
          </w:rPr>
        </w:r>
        <w:r w:rsidR="0053791D">
          <w:rPr>
            <w:noProof/>
            <w:webHidden/>
          </w:rPr>
          <w:fldChar w:fldCharType="separate"/>
        </w:r>
        <w:r w:rsidR="00CA65D0">
          <w:rPr>
            <w:noProof/>
            <w:webHidden/>
          </w:rPr>
          <w:t>41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3" w:history="1">
        <w:r w:rsidR="0053791D" w:rsidRPr="0067667B">
          <w:rPr>
            <w:rStyle w:val="Kpr"/>
            <w:rFonts w:ascii="Times New Roman" w:hAnsi="Times New Roman" w:cs="Times New Roman"/>
            <w:noProof/>
          </w:rPr>
          <w:t>Kamulaştırmasız el atma nedenine dayalı alacak davası</w:t>
        </w:r>
        <w:r w:rsidR="0053791D">
          <w:rPr>
            <w:noProof/>
            <w:webHidden/>
          </w:rPr>
          <w:tab/>
        </w:r>
        <w:r w:rsidR="0053791D">
          <w:rPr>
            <w:noProof/>
            <w:webHidden/>
          </w:rPr>
          <w:fldChar w:fldCharType="begin"/>
        </w:r>
        <w:r w:rsidR="0053791D">
          <w:rPr>
            <w:noProof/>
            <w:webHidden/>
          </w:rPr>
          <w:instrText xml:space="preserve"> PAGEREF _Toc111118023 \h </w:instrText>
        </w:r>
        <w:r w:rsidR="0053791D">
          <w:rPr>
            <w:noProof/>
            <w:webHidden/>
          </w:rPr>
        </w:r>
        <w:r w:rsidR="0053791D">
          <w:rPr>
            <w:noProof/>
            <w:webHidden/>
          </w:rPr>
          <w:fldChar w:fldCharType="separate"/>
        </w:r>
        <w:r w:rsidR="00CA65D0">
          <w:rPr>
            <w:noProof/>
            <w:webHidden/>
          </w:rPr>
          <w:t>45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4" w:history="1">
        <w:r w:rsidR="0053791D" w:rsidRPr="0067667B">
          <w:rPr>
            <w:rStyle w:val="Kpr"/>
            <w:rFonts w:ascii="Times New Roman" w:hAnsi="Times New Roman" w:cs="Times New Roman"/>
            <w:noProof/>
          </w:rPr>
          <w:t>Katılma ve katkı payı alacağı davası</w:t>
        </w:r>
        <w:r w:rsidR="0053791D">
          <w:rPr>
            <w:noProof/>
            <w:webHidden/>
          </w:rPr>
          <w:tab/>
        </w:r>
        <w:r w:rsidR="0053791D">
          <w:rPr>
            <w:noProof/>
            <w:webHidden/>
          </w:rPr>
          <w:fldChar w:fldCharType="begin"/>
        </w:r>
        <w:r w:rsidR="0053791D">
          <w:rPr>
            <w:noProof/>
            <w:webHidden/>
          </w:rPr>
          <w:instrText xml:space="preserve"> PAGEREF _Toc111118024 \h </w:instrText>
        </w:r>
        <w:r w:rsidR="0053791D">
          <w:rPr>
            <w:noProof/>
            <w:webHidden/>
          </w:rPr>
        </w:r>
        <w:r w:rsidR="0053791D">
          <w:rPr>
            <w:noProof/>
            <w:webHidden/>
          </w:rPr>
          <w:fldChar w:fldCharType="separate"/>
        </w:r>
        <w:r w:rsidR="00CA65D0">
          <w:rPr>
            <w:noProof/>
            <w:webHidden/>
          </w:rPr>
          <w:t>46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5" w:history="1">
        <w:r w:rsidR="0053791D" w:rsidRPr="0067667B">
          <w:rPr>
            <w:rStyle w:val="Kpr"/>
            <w:rFonts w:ascii="Times New Roman" w:hAnsi="Times New Roman" w:cs="Times New Roman"/>
            <w:noProof/>
          </w:rPr>
          <w:t>Kıyı kenar çizgisinin belirlenmesi</w:t>
        </w:r>
        <w:r w:rsidR="0053791D">
          <w:rPr>
            <w:noProof/>
            <w:webHidden/>
          </w:rPr>
          <w:tab/>
        </w:r>
        <w:r w:rsidR="0053791D">
          <w:rPr>
            <w:noProof/>
            <w:webHidden/>
          </w:rPr>
          <w:fldChar w:fldCharType="begin"/>
        </w:r>
        <w:r w:rsidR="0053791D">
          <w:rPr>
            <w:noProof/>
            <w:webHidden/>
          </w:rPr>
          <w:instrText xml:space="preserve"> PAGEREF _Toc111118025 \h </w:instrText>
        </w:r>
        <w:r w:rsidR="0053791D">
          <w:rPr>
            <w:noProof/>
            <w:webHidden/>
          </w:rPr>
        </w:r>
        <w:r w:rsidR="0053791D">
          <w:rPr>
            <w:noProof/>
            <w:webHidden/>
          </w:rPr>
          <w:fldChar w:fldCharType="separate"/>
        </w:r>
        <w:r w:rsidR="00CA65D0">
          <w:rPr>
            <w:noProof/>
            <w:webHidden/>
          </w:rPr>
          <w:t>47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6" w:history="1">
        <w:r w:rsidR="0053791D" w:rsidRPr="0067667B">
          <w:rPr>
            <w:rStyle w:val="Kpr"/>
            <w:rFonts w:ascii="Times New Roman" w:hAnsi="Times New Roman" w:cs="Times New Roman"/>
            <w:noProof/>
          </w:rPr>
          <w:t>Kira bedelinin tespiti davası</w:t>
        </w:r>
        <w:r w:rsidR="0053791D">
          <w:rPr>
            <w:noProof/>
            <w:webHidden/>
          </w:rPr>
          <w:tab/>
        </w:r>
        <w:r w:rsidR="0053791D">
          <w:rPr>
            <w:noProof/>
            <w:webHidden/>
          </w:rPr>
          <w:fldChar w:fldCharType="begin"/>
        </w:r>
        <w:r w:rsidR="0053791D">
          <w:rPr>
            <w:noProof/>
            <w:webHidden/>
          </w:rPr>
          <w:instrText xml:space="preserve"> PAGEREF _Toc111118026 \h </w:instrText>
        </w:r>
        <w:r w:rsidR="0053791D">
          <w:rPr>
            <w:noProof/>
            <w:webHidden/>
          </w:rPr>
        </w:r>
        <w:r w:rsidR="0053791D">
          <w:rPr>
            <w:noProof/>
            <w:webHidden/>
          </w:rPr>
          <w:fldChar w:fldCharType="separate"/>
        </w:r>
        <w:r w:rsidR="00CA65D0">
          <w:rPr>
            <w:noProof/>
            <w:webHidden/>
          </w:rPr>
          <w:t>47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7" w:history="1">
        <w:r w:rsidR="0053791D" w:rsidRPr="0067667B">
          <w:rPr>
            <w:rStyle w:val="Kpr"/>
            <w:rFonts w:ascii="Times New Roman" w:hAnsi="Times New Roman" w:cs="Times New Roman"/>
            <w:noProof/>
          </w:rPr>
          <w:t>Kira ilişkisinden kaynaklanan ALAcAK VE TAZMİNAT davalarI</w:t>
        </w:r>
        <w:r w:rsidR="0053791D">
          <w:rPr>
            <w:noProof/>
            <w:webHidden/>
          </w:rPr>
          <w:tab/>
        </w:r>
        <w:r w:rsidR="0053791D">
          <w:rPr>
            <w:noProof/>
            <w:webHidden/>
          </w:rPr>
          <w:fldChar w:fldCharType="begin"/>
        </w:r>
        <w:r w:rsidR="0053791D">
          <w:rPr>
            <w:noProof/>
            <w:webHidden/>
          </w:rPr>
          <w:instrText xml:space="preserve"> PAGEREF _Toc111118027 \h </w:instrText>
        </w:r>
        <w:r w:rsidR="0053791D">
          <w:rPr>
            <w:noProof/>
            <w:webHidden/>
          </w:rPr>
        </w:r>
        <w:r w:rsidR="0053791D">
          <w:rPr>
            <w:noProof/>
            <w:webHidden/>
          </w:rPr>
          <w:fldChar w:fldCharType="separate"/>
        </w:r>
        <w:r w:rsidR="00CA65D0">
          <w:rPr>
            <w:noProof/>
            <w:webHidden/>
          </w:rPr>
          <w:t>48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8" w:history="1">
        <w:r w:rsidR="0053791D" w:rsidRPr="0067667B">
          <w:rPr>
            <w:rStyle w:val="Kpr"/>
            <w:rFonts w:ascii="Times New Roman" w:hAnsi="Times New Roman" w:cs="Times New Roman"/>
            <w:noProof/>
          </w:rPr>
          <w:t>Kiralananın eski hale GETİRİLMESİ DAVASI</w:t>
        </w:r>
        <w:r w:rsidR="0053791D">
          <w:rPr>
            <w:noProof/>
            <w:webHidden/>
          </w:rPr>
          <w:tab/>
        </w:r>
        <w:r w:rsidR="0053791D">
          <w:rPr>
            <w:noProof/>
            <w:webHidden/>
          </w:rPr>
          <w:fldChar w:fldCharType="begin"/>
        </w:r>
        <w:r w:rsidR="0053791D">
          <w:rPr>
            <w:noProof/>
            <w:webHidden/>
          </w:rPr>
          <w:instrText xml:space="preserve"> PAGEREF _Toc111118028 \h </w:instrText>
        </w:r>
        <w:r w:rsidR="0053791D">
          <w:rPr>
            <w:noProof/>
            <w:webHidden/>
          </w:rPr>
        </w:r>
        <w:r w:rsidR="0053791D">
          <w:rPr>
            <w:noProof/>
            <w:webHidden/>
          </w:rPr>
          <w:fldChar w:fldCharType="separate"/>
        </w:r>
        <w:r w:rsidR="00CA65D0">
          <w:rPr>
            <w:noProof/>
            <w:webHidden/>
          </w:rPr>
          <w:t>49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29" w:history="1">
        <w:r w:rsidR="0053791D" w:rsidRPr="0067667B">
          <w:rPr>
            <w:rStyle w:val="Kpr"/>
            <w:rFonts w:ascii="Times New Roman" w:hAnsi="Times New Roman" w:cs="Times New Roman"/>
            <w:noProof/>
          </w:rPr>
          <w:t>Kooperatif aidat alacağı davası</w:t>
        </w:r>
        <w:r w:rsidR="0053791D">
          <w:rPr>
            <w:noProof/>
            <w:webHidden/>
          </w:rPr>
          <w:tab/>
        </w:r>
        <w:r w:rsidR="0053791D">
          <w:rPr>
            <w:noProof/>
            <w:webHidden/>
          </w:rPr>
          <w:fldChar w:fldCharType="begin"/>
        </w:r>
        <w:r w:rsidR="0053791D">
          <w:rPr>
            <w:noProof/>
            <w:webHidden/>
          </w:rPr>
          <w:instrText xml:space="preserve"> PAGEREF _Toc111118029 \h </w:instrText>
        </w:r>
        <w:r w:rsidR="0053791D">
          <w:rPr>
            <w:noProof/>
            <w:webHidden/>
          </w:rPr>
        </w:r>
        <w:r w:rsidR="0053791D">
          <w:rPr>
            <w:noProof/>
            <w:webHidden/>
          </w:rPr>
          <w:fldChar w:fldCharType="separate"/>
        </w:r>
        <w:r w:rsidR="00CA65D0">
          <w:rPr>
            <w:noProof/>
            <w:webHidden/>
          </w:rPr>
          <w:t>50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0" w:history="1">
        <w:r w:rsidR="0053791D" w:rsidRPr="0067667B">
          <w:rPr>
            <w:rStyle w:val="Kpr"/>
            <w:rFonts w:ascii="Times New Roman" w:hAnsi="Times New Roman" w:cs="Times New Roman"/>
            <w:noProof/>
          </w:rPr>
          <w:t>Mal rejiminin tasfiyesi davaları</w:t>
        </w:r>
        <w:r w:rsidR="0053791D">
          <w:rPr>
            <w:noProof/>
            <w:webHidden/>
          </w:rPr>
          <w:tab/>
        </w:r>
        <w:r w:rsidR="0053791D">
          <w:rPr>
            <w:noProof/>
            <w:webHidden/>
          </w:rPr>
          <w:fldChar w:fldCharType="begin"/>
        </w:r>
        <w:r w:rsidR="0053791D">
          <w:rPr>
            <w:noProof/>
            <w:webHidden/>
          </w:rPr>
          <w:instrText xml:space="preserve"> PAGEREF _Toc111118030 \h </w:instrText>
        </w:r>
        <w:r w:rsidR="0053791D">
          <w:rPr>
            <w:noProof/>
            <w:webHidden/>
          </w:rPr>
        </w:r>
        <w:r w:rsidR="0053791D">
          <w:rPr>
            <w:noProof/>
            <w:webHidden/>
          </w:rPr>
          <w:fldChar w:fldCharType="separate"/>
        </w:r>
        <w:r w:rsidR="00CA65D0">
          <w:rPr>
            <w:noProof/>
            <w:webHidden/>
          </w:rPr>
          <w:t>50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1" w:history="1">
        <w:r w:rsidR="0053791D" w:rsidRPr="0067667B">
          <w:rPr>
            <w:rStyle w:val="Kpr"/>
            <w:rFonts w:ascii="Times New Roman" w:hAnsi="Times New Roman" w:cs="Times New Roman"/>
            <w:noProof/>
          </w:rPr>
          <w:t>Maluliyet aylığı bağlanmasına yönelik davalar</w:t>
        </w:r>
        <w:r w:rsidR="0053791D">
          <w:rPr>
            <w:noProof/>
            <w:webHidden/>
          </w:rPr>
          <w:tab/>
        </w:r>
        <w:r w:rsidR="0053791D">
          <w:rPr>
            <w:noProof/>
            <w:webHidden/>
          </w:rPr>
          <w:fldChar w:fldCharType="begin"/>
        </w:r>
        <w:r w:rsidR="0053791D">
          <w:rPr>
            <w:noProof/>
            <w:webHidden/>
          </w:rPr>
          <w:instrText xml:space="preserve"> PAGEREF _Toc111118031 \h </w:instrText>
        </w:r>
        <w:r w:rsidR="0053791D">
          <w:rPr>
            <w:noProof/>
            <w:webHidden/>
          </w:rPr>
        </w:r>
        <w:r w:rsidR="0053791D">
          <w:rPr>
            <w:noProof/>
            <w:webHidden/>
          </w:rPr>
          <w:fldChar w:fldCharType="separate"/>
        </w:r>
        <w:r w:rsidR="00CA65D0">
          <w:rPr>
            <w:noProof/>
            <w:webHidden/>
          </w:rPr>
          <w:t>50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2" w:history="1">
        <w:r w:rsidR="0053791D" w:rsidRPr="0067667B">
          <w:rPr>
            <w:rStyle w:val="Kpr"/>
            <w:rFonts w:ascii="Times New Roman" w:hAnsi="Times New Roman" w:cs="Times New Roman"/>
            <w:noProof/>
          </w:rPr>
          <w:t xml:space="preserve">Marka hakkına tecavüz nedeniyle açılan tazminat davası </w:t>
        </w:r>
        <w:r w:rsidR="0053791D" w:rsidRPr="0067667B">
          <w:rPr>
            <w:rStyle w:val="Kpr"/>
            <w:rFonts w:ascii="Times New Roman" w:hAnsi="Times New Roman" w:cs="Times New Roman"/>
            <w:i/>
            <w:noProof/>
          </w:rPr>
          <w:t>(6769 sayılı Kanun m.151)</w:t>
        </w:r>
        <w:r w:rsidR="0053791D">
          <w:rPr>
            <w:noProof/>
            <w:webHidden/>
          </w:rPr>
          <w:tab/>
        </w:r>
        <w:r w:rsidR="0053791D">
          <w:rPr>
            <w:noProof/>
            <w:webHidden/>
          </w:rPr>
          <w:fldChar w:fldCharType="begin"/>
        </w:r>
        <w:r w:rsidR="0053791D">
          <w:rPr>
            <w:noProof/>
            <w:webHidden/>
          </w:rPr>
          <w:instrText xml:space="preserve"> PAGEREF _Toc111118032 \h </w:instrText>
        </w:r>
        <w:r w:rsidR="0053791D">
          <w:rPr>
            <w:noProof/>
            <w:webHidden/>
          </w:rPr>
        </w:r>
        <w:r w:rsidR="0053791D">
          <w:rPr>
            <w:noProof/>
            <w:webHidden/>
          </w:rPr>
          <w:fldChar w:fldCharType="separate"/>
        </w:r>
        <w:r w:rsidR="00CA65D0">
          <w:rPr>
            <w:noProof/>
            <w:webHidden/>
          </w:rPr>
          <w:t>51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3" w:history="1">
        <w:r w:rsidR="0053791D" w:rsidRPr="0067667B">
          <w:rPr>
            <w:rStyle w:val="Kpr"/>
            <w:rFonts w:ascii="Times New Roman" w:hAnsi="Times New Roman" w:cs="Times New Roman"/>
            <w:noProof/>
          </w:rPr>
          <w:t>Marka tescil başvurusunun reddine dair YİDK kararının iptali davası</w:t>
        </w:r>
        <w:r w:rsidR="0053791D">
          <w:rPr>
            <w:noProof/>
            <w:webHidden/>
          </w:rPr>
          <w:tab/>
        </w:r>
        <w:r w:rsidR="0053791D">
          <w:rPr>
            <w:noProof/>
            <w:webHidden/>
          </w:rPr>
          <w:fldChar w:fldCharType="begin"/>
        </w:r>
        <w:r w:rsidR="0053791D">
          <w:rPr>
            <w:noProof/>
            <w:webHidden/>
          </w:rPr>
          <w:instrText xml:space="preserve"> PAGEREF _Toc111118033 \h </w:instrText>
        </w:r>
        <w:r w:rsidR="0053791D">
          <w:rPr>
            <w:noProof/>
            <w:webHidden/>
          </w:rPr>
        </w:r>
        <w:r w:rsidR="0053791D">
          <w:rPr>
            <w:noProof/>
            <w:webHidden/>
          </w:rPr>
          <w:fldChar w:fldCharType="separate"/>
        </w:r>
        <w:r w:rsidR="00CA65D0">
          <w:rPr>
            <w:noProof/>
            <w:webHidden/>
          </w:rPr>
          <w:t>51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4" w:history="1">
        <w:r w:rsidR="0053791D" w:rsidRPr="0067667B">
          <w:rPr>
            <w:rStyle w:val="Kpr"/>
            <w:rFonts w:ascii="Times New Roman" w:hAnsi="Times New Roman" w:cs="Times New Roman"/>
            <w:noProof/>
          </w:rPr>
          <w:t>Markaların Korunması Hakkında KHK’ dan kaynaklanan davalar</w:t>
        </w:r>
        <w:r w:rsidR="0053791D">
          <w:rPr>
            <w:noProof/>
            <w:webHidden/>
          </w:rPr>
          <w:tab/>
        </w:r>
        <w:r w:rsidR="0053791D">
          <w:rPr>
            <w:noProof/>
            <w:webHidden/>
          </w:rPr>
          <w:fldChar w:fldCharType="begin"/>
        </w:r>
        <w:r w:rsidR="0053791D">
          <w:rPr>
            <w:noProof/>
            <w:webHidden/>
          </w:rPr>
          <w:instrText xml:space="preserve"> PAGEREF _Toc111118034 \h </w:instrText>
        </w:r>
        <w:r w:rsidR="0053791D">
          <w:rPr>
            <w:noProof/>
            <w:webHidden/>
          </w:rPr>
        </w:r>
        <w:r w:rsidR="0053791D">
          <w:rPr>
            <w:noProof/>
            <w:webHidden/>
          </w:rPr>
          <w:fldChar w:fldCharType="separate"/>
        </w:r>
        <w:r w:rsidR="00CA65D0">
          <w:rPr>
            <w:noProof/>
            <w:webHidden/>
          </w:rPr>
          <w:t>52</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5" w:history="1">
        <w:r w:rsidR="0053791D" w:rsidRPr="0067667B">
          <w:rPr>
            <w:rStyle w:val="Kpr"/>
            <w:rFonts w:ascii="Times New Roman" w:hAnsi="Times New Roman" w:cs="Times New Roman"/>
            <w:noProof/>
          </w:rPr>
          <w:t>Menkulde ayıplı ve/veya eksik imalattan kaynaklı davalar</w:t>
        </w:r>
        <w:r w:rsidR="0053791D">
          <w:rPr>
            <w:noProof/>
            <w:webHidden/>
          </w:rPr>
          <w:tab/>
        </w:r>
        <w:r w:rsidR="0053791D">
          <w:rPr>
            <w:noProof/>
            <w:webHidden/>
          </w:rPr>
          <w:fldChar w:fldCharType="begin"/>
        </w:r>
        <w:r w:rsidR="0053791D">
          <w:rPr>
            <w:noProof/>
            <w:webHidden/>
          </w:rPr>
          <w:instrText xml:space="preserve"> PAGEREF _Toc111118035 \h </w:instrText>
        </w:r>
        <w:r w:rsidR="0053791D">
          <w:rPr>
            <w:noProof/>
            <w:webHidden/>
          </w:rPr>
        </w:r>
        <w:r w:rsidR="0053791D">
          <w:rPr>
            <w:noProof/>
            <w:webHidden/>
          </w:rPr>
          <w:fldChar w:fldCharType="separate"/>
        </w:r>
        <w:r w:rsidR="00CA65D0">
          <w:rPr>
            <w:noProof/>
            <w:webHidden/>
          </w:rPr>
          <w:t>53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6" w:history="1">
        <w:r w:rsidR="0053791D" w:rsidRPr="0067667B">
          <w:rPr>
            <w:rStyle w:val="Kpr"/>
            <w:rFonts w:ascii="Times New Roman" w:hAnsi="Times New Roman" w:cs="Times New Roman"/>
            <w:noProof/>
          </w:rPr>
          <w:t>Miras sebebiyle istihkak davası</w:t>
        </w:r>
        <w:r w:rsidR="0053791D">
          <w:rPr>
            <w:noProof/>
            <w:webHidden/>
          </w:rPr>
          <w:tab/>
        </w:r>
        <w:r w:rsidR="0053791D">
          <w:rPr>
            <w:noProof/>
            <w:webHidden/>
          </w:rPr>
          <w:fldChar w:fldCharType="begin"/>
        </w:r>
        <w:r w:rsidR="0053791D">
          <w:rPr>
            <w:noProof/>
            <w:webHidden/>
          </w:rPr>
          <w:instrText xml:space="preserve"> PAGEREF _Toc111118036 \h </w:instrText>
        </w:r>
        <w:r w:rsidR="0053791D">
          <w:rPr>
            <w:noProof/>
            <w:webHidden/>
          </w:rPr>
        </w:r>
        <w:r w:rsidR="0053791D">
          <w:rPr>
            <w:noProof/>
            <w:webHidden/>
          </w:rPr>
          <w:fldChar w:fldCharType="separate"/>
        </w:r>
        <w:r w:rsidR="00CA65D0">
          <w:rPr>
            <w:noProof/>
            <w:webHidden/>
          </w:rPr>
          <w:t>53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7" w:history="1">
        <w:r w:rsidR="0053791D" w:rsidRPr="0067667B">
          <w:rPr>
            <w:rStyle w:val="Kpr"/>
            <w:rFonts w:ascii="Times New Roman" w:hAnsi="Times New Roman" w:cs="Times New Roman"/>
            <w:noProof/>
          </w:rPr>
          <w:t>Mirasın hükmen reddi davası</w:t>
        </w:r>
        <w:r w:rsidR="0053791D">
          <w:rPr>
            <w:noProof/>
            <w:webHidden/>
          </w:rPr>
          <w:tab/>
        </w:r>
        <w:r w:rsidR="0053791D">
          <w:rPr>
            <w:noProof/>
            <w:webHidden/>
          </w:rPr>
          <w:fldChar w:fldCharType="begin"/>
        </w:r>
        <w:r w:rsidR="0053791D">
          <w:rPr>
            <w:noProof/>
            <w:webHidden/>
          </w:rPr>
          <w:instrText xml:space="preserve"> PAGEREF _Toc111118037 \h </w:instrText>
        </w:r>
        <w:r w:rsidR="0053791D">
          <w:rPr>
            <w:noProof/>
            <w:webHidden/>
          </w:rPr>
        </w:r>
        <w:r w:rsidR="0053791D">
          <w:rPr>
            <w:noProof/>
            <w:webHidden/>
          </w:rPr>
          <w:fldChar w:fldCharType="separate"/>
        </w:r>
        <w:r w:rsidR="00CA65D0">
          <w:rPr>
            <w:noProof/>
            <w:webHidden/>
          </w:rPr>
          <w:t>53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8" w:history="1">
        <w:r w:rsidR="0053791D" w:rsidRPr="0067667B">
          <w:rPr>
            <w:rStyle w:val="Kpr"/>
            <w:rFonts w:ascii="Times New Roman" w:hAnsi="Times New Roman" w:cs="Times New Roman"/>
            <w:noProof/>
          </w:rPr>
          <w:t>Muris muvazaasına dayalı tapu iptal ve tescil davası</w:t>
        </w:r>
        <w:r w:rsidR="0053791D">
          <w:rPr>
            <w:noProof/>
            <w:webHidden/>
          </w:rPr>
          <w:tab/>
        </w:r>
        <w:r w:rsidR="0053791D">
          <w:rPr>
            <w:noProof/>
            <w:webHidden/>
          </w:rPr>
          <w:fldChar w:fldCharType="begin"/>
        </w:r>
        <w:r w:rsidR="0053791D">
          <w:rPr>
            <w:noProof/>
            <w:webHidden/>
          </w:rPr>
          <w:instrText xml:space="preserve"> PAGEREF _Toc111118038 \h </w:instrText>
        </w:r>
        <w:r w:rsidR="0053791D">
          <w:rPr>
            <w:noProof/>
            <w:webHidden/>
          </w:rPr>
        </w:r>
        <w:r w:rsidR="0053791D">
          <w:rPr>
            <w:noProof/>
            <w:webHidden/>
          </w:rPr>
          <w:fldChar w:fldCharType="separate"/>
        </w:r>
        <w:r w:rsidR="00CA65D0">
          <w:rPr>
            <w:noProof/>
            <w:webHidden/>
          </w:rPr>
          <w:t>54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39" w:history="1">
        <w:r w:rsidR="0053791D" w:rsidRPr="0067667B">
          <w:rPr>
            <w:rStyle w:val="Kpr"/>
            <w:rFonts w:ascii="Times New Roman" w:hAnsi="Times New Roman" w:cs="Times New Roman"/>
            <w:noProof/>
          </w:rPr>
          <w:t>Nişanın bozulmasından kaynaklanan davalar</w:t>
        </w:r>
        <w:r w:rsidR="0053791D">
          <w:rPr>
            <w:noProof/>
            <w:webHidden/>
          </w:rPr>
          <w:tab/>
        </w:r>
        <w:r w:rsidR="0053791D">
          <w:rPr>
            <w:noProof/>
            <w:webHidden/>
          </w:rPr>
          <w:fldChar w:fldCharType="begin"/>
        </w:r>
        <w:r w:rsidR="0053791D">
          <w:rPr>
            <w:noProof/>
            <w:webHidden/>
          </w:rPr>
          <w:instrText xml:space="preserve"> PAGEREF _Toc111118039 \h </w:instrText>
        </w:r>
        <w:r w:rsidR="0053791D">
          <w:rPr>
            <w:noProof/>
            <w:webHidden/>
          </w:rPr>
        </w:r>
        <w:r w:rsidR="0053791D">
          <w:rPr>
            <w:noProof/>
            <w:webHidden/>
          </w:rPr>
          <w:fldChar w:fldCharType="separate"/>
        </w:r>
        <w:r w:rsidR="00CA65D0">
          <w:rPr>
            <w:noProof/>
            <w:webHidden/>
          </w:rPr>
          <w:t>54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0" w:history="1">
        <w:r w:rsidR="0053791D" w:rsidRPr="0067667B">
          <w:rPr>
            <w:rStyle w:val="Kpr"/>
            <w:rFonts w:ascii="Times New Roman" w:hAnsi="Times New Roman" w:cs="Times New Roman"/>
            <w:noProof/>
          </w:rPr>
          <w:t>Orman kadastrosundan kaynaklanan davalar</w:t>
        </w:r>
        <w:r w:rsidR="0053791D">
          <w:rPr>
            <w:noProof/>
            <w:webHidden/>
          </w:rPr>
          <w:tab/>
        </w:r>
        <w:r w:rsidR="0053791D">
          <w:rPr>
            <w:noProof/>
            <w:webHidden/>
          </w:rPr>
          <w:fldChar w:fldCharType="begin"/>
        </w:r>
        <w:r w:rsidR="0053791D">
          <w:rPr>
            <w:noProof/>
            <w:webHidden/>
          </w:rPr>
          <w:instrText xml:space="preserve"> PAGEREF _Toc111118040 \h </w:instrText>
        </w:r>
        <w:r w:rsidR="0053791D">
          <w:rPr>
            <w:noProof/>
            <w:webHidden/>
          </w:rPr>
        </w:r>
        <w:r w:rsidR="0053791D">
          <w:rPr>
            <w:noProof/>
            <w:webHidden/>
          </w:rPr>
          <w:fldChar w:fldCharType="separate"/>
        </w:r>
        <w:r w:rsidR="00CA65D0">
          <w:rPr>
            <w:noProof/>
            <w:webHidden/>
          </w:rPr>
          <w:t>54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1" w:history="1">
        <w:r w:rsidR="0053791D" w:rsidRPr="0067667B">
          <w:rPr>
            <w:rStyle w:val="Kpr"/>
            <w:rFonts w:ascii="Times New Roman" w:hAnsi="Times New Roman" w:cs="Times New Roman"/>
            <w:noProof/>
          </w:rPr>
          <w:t xml:space="preserve">Orman Kanunundan </w:t>
        </w:r>
        <w:r w:rsidR="0053791D" w:rsidRPr="0067667B">
          <w:rPr>
            <w:rStyle w:val="Kpr"/>
            <w:rFonts w:ascii="Times New Roman" w:hAnsi="Times New Roman" w:cs="Times New Roman"/>
            <w:i/>
            <w:noProof/>
          </w:rPr>
          <w:t>(6831 sayılı)</w:t>
        </w:r>
        <w:r w:rsidR="0053791D" w:rsidRPr="0067667B">
          <w:rPr>
            <w:rStyle w:val="Kpr"/>
            <w:rFonts w:ascii="Times New Roman" w:hAnsi="Times New Roman" w:cs="Times New Roman"/>
            <w:noProof/>
          </w:rPr>
          <w:t xml:space="preserve"> kaynaklanan maddi zararın tazmini davaları</w:t>
        </w:r>
        <w:r w:rsidR="0053791D">
          <w:rPr>
            <w:noProof/>
            <w:webHidden/>
          </w:rPr>
          <w:tab/>
        </w:r>
        <w:r w:rsidR="0053791D">
          <w:rPr>
            <w:noProof/>
            <w:webHidden/>
          </w:rPr>
          <w:fldChar w:fldCharType="begin"/>
        </w:r>
        <w:r w:rsidR="0053791D">
          <w:rPr>
            <w:noProof/>
            <w:webHidden/>
          </w:rPr>
          <w:instrText xml:space="preserve"> PAGEREF _Toc111118041 \h </w:instrText>
        </w:r>
        <w:r w:rsidR="0053791D">
          <w:rPr>
            <w:noProof/>
            <w:webHidden/>
          </w:rPr>
        </w:r>
        <w:r w:rsidR="0053791D">
          <w:rPr>
            <w:noProof/>
            <w:webHidden/>
          </w:rPr>
          <w:fldChar w:fldCharType="separate"/>
        </w:r>
        <w:r w:rsidR="00CA65D0">
          <w:rPr>
            <w:noProof/>
            <w:webHidden/>
          </w:rPr>
          <w:t>55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2" w:history="1">
        <w:r w:rsidR="0053791D" w:rsidRPr="0067667B">
          <w:rPr>
            <w:rStyle w:val="Kpr"/>
            <w:rFonts w:ascii="Times New Roman" w:hAnsi="Times New Roman" w:cs="Times New Roman"/>
            <w:noProof/>
          </w:rPr>
          <w:t>Ortaklığın giderilmesi davası</w:t>
        </w:r>
        <w:r w:rsidR="0053791D">
          <w:rPr>
            <w:noProof/>
            <w:webHidden/>
          </w:rPr>
          <w:tab/>
        </w:r>
        <w:r w:rsidR="0053791D">
          <w:rPr>
            <w:noProof/>
            <w:webHidden/>
          </w:rPr>
          <w:fldChar w:fldCharType="begin"/>
        </w:r>
        <w:r w:rsidR="0053791D">
          <w:rPr>
            <w:noProof/>
            <w:webHidden/>
          </w:rPr>
          <w:instrText xml:space="preserve"> PAGEREF _Toc111118042 \h </w:instrText>
        </w:r>
        <w:r w:rsidR="0053791D">
          <w:rPr>
            <w:noProof/>
            <w:webHidden/>
          </w:rPr>
        </w:r>
        <w:r w:rsidR="0053791D">
          <w:rPr>
            <w:noProof/>
            <w:webHidden/>
          </w:rPr>
          <w:fldChar w:fldCharType="separate"/>
        </w:r>
        <w:r w:rsidR="00CA65D0">
          <w:rPr>
            <w:noProof/>
            <w:webHidden/>
          </w:rPr>
          <w:t>56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3" w:history="1">
        <w:r w:rsidR="0053791D" w:rsidRPr="0067667B">
          <w:rPr>
            <w:rStyle w:val="Kpr"/>
            <w:rFonts w:ascii="Times New Roman" w:hAnsi="Times New Roman" w:cs="Times New Roman"/>
            <w:noProof/>
          </w:rPr>
          <w:t>Ölünceye kadar bakma sözleşmesine dayalı tapu iptali ve tescil davası</w:t>
        </w:r>
        <w:r w:rsidR="0053791D">
          <w:rPr>
            <w:noProof/>
            <w:webHidden/>
          </w:rPr>
          <w:tab/>
        </w:r>
        <w:r w:rsidR="0053791D">
          <w:rPr>
            <w:noProof/>
            <w:webHidden/>
          </w:rPr>
          <w:fldChar w:fldCharType="begin"/>
        </w:r>
        <w:r w:rsidR="0053791D">
          <w:rPr>
            <w:noProof/>
            <w:webHidden/>
          </w:rPr>
          <w:instrText xml:space="preserve"> PAGEREF _Toc111118043 \h </w:instrText>
        </w:r>
        <w:r w:rsidR="0053791D">
          <w:rPr>
            <w:noProof/>
            <w:webHidden/>
          </w:rPr>
        </w:r>
        <w:r w:rsidR="0053791D">
          <w:rPr>
            <w:noProof/>
            <w:webHidden/>
          </w:rPr>
          <w:fldChar w:fldCharType="separate"/>
        </w:r>
        <w:r w:rsidR="00CA65D0">
          <w:rPr>
            <w:noProof/>
            <w:webHidden/>
          </w:rPr>
          <w:t>56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4" w:history="1">
        <w:r w:rsidR="0053791D" w:rsidRPr="0067667B">
          <w:rPr>
            <w:rStyle w:val="Kpr"/>
            <w:rFonts w:ascii="Times New Roman" w:hAnsi="Times New Roman" w:cs="Times New Roman"/>
            <w:iCs/>
            <w:noProof/>
          </w:rPr>
          <w:t xml:space="preserve">Ön ödemeli </w:t>
        </w:r>
        <w:r w:rsidR="0053791D" w:rsidRPr="0067667B">
          <w:rPr>
            <w:rStyle w:val="Kpr"/>
            <w:rFonts w:ascii="Times New Roman" w:hAnsi="Times New Roman" w:cs="Times New Roman"/>
            <w:i/>
            <w:iCs/>
            <w:noProof/>
          </w:rPr>
          <w:t>(proje/maket)</w:t>
        </w:r>
        <w:r w:rsidR="0053791D" w:rsidRPr="0067667B">
          <w:rPr>
            <w:rStyle w:val="Kpr"/>
            <w:rFonts w:ascii="Times New Roman" w:hAnsi="Times New Roman" w:cs="Times New Roman"/>
            <w:iCs/>
            <w:noProof/>
          </w:rPr>
          <w:t xml:space="preserve"> konut satış sözleşmesinden kaynaklanan t</w:t>
        </w:r>
        <w:r w:rsidR="0053791D" w:rsidRPr="0067667B">
          <w:rPr>
            <w:rStyle w:val="Kpr"/>
            <w:rFonts w:ascii="Times New Roman" w:hAnsi="Times New Roman" w:cs="Times New Roman"/>
            <w:noProof/>
          </w:rPr>
          <w:t>azminat davası</w:t>
        </w:r>
        <w:r w:rsidR="0053791D">
          <w:rPr>
            <w:noProof/>
            <w:webHidden/>
          </w:rPr>
          <w:tab/>
        </w:r>
        <w:r w:rsidR="0053791D">
          <w:rPr>
            <w:noProof/>
            <w:webHidden/>
          </w:rPr>
          <w:fldChar w:fldCharType="begin"/>
        </w:r>
        <w:r w:rsidR="0053791D">
          <w:rPr>
            <w:noProof/>
            <w:webHidden/>
          </w:rPr>
          <w:instrText xml:space="preserve"> PAGEREF _Toc111118044 \h </w:instrText>
        </w:r>
        <w:r w:rsidR="0053791D">
          <w:rPr>
            <w:noProof/>
            <w:webHidden/>
          </w:rPr>
        </w:r>
        <w:r w:rsidR="0053791D">
          <w:rPr>
            <w:noProof/>
            <w:webHidden/>
          </w:rPr>
          <w:fldChar w:fldCharType="separate"/>
        </w:r>
        <w:r w:rsidR="00CA65D0">
          <w:rPr>
            <w:noProof/>
            <w:webHidden/>
          </w:rPr>
          <w:t>57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5" w:history="1">
        <w:r w:rsidR="0053791D" w:rsidRPr="0067667B">
          <w:rPr>
            <w:rStyle w:val="Kpr"/>
            <w:rFonts w:ascii="Times New Roman" w:hAnsi="Times New Roman" w:cs="Times New Roman"/>
            <w:noProof/>
          </w:rPr>
          <w:t>Önalım hakkından kaynaklanan davalar</w:t>
        </w:r>
        <w:r w:rsidR="0053791D">
          <w:rPr>
            <w:noProof/>
            <w:webHidden/>
          </w:rPr>
          <w:tab/>
        </w:r>
        <w:r w:rsidR="0053791D">
          <w:rPr>
            <w:noProof/>
            <w:webHidden/>
          </w:rPr>
          <w:fldChar w:fldCharType="begin"/>
        </w:r>
        <w:r w:rsidR="0053791D">
          <w:rPr>
            <w:noProof/>
            <w:webHidden/>
          </w:rPr>
          <w:instrText xml:space="preserve"> PAGEREF _Toc111118045 \h </w:instrText>
        </w:r>
        <w:r w:rsidR="0053791D">
          <w:rPr>
            <w:noProof/>
            <w:webHidden/>
          </w:rPr>
        </w:r>
        <w:r w:rsidR="0053791D">
          <w:rPr>
            <w:noProof/>
            <w:webHidden/>
          </w:rPr>
          <w:fldChar w:fldCharType="separate"/>
        </w:r>
        <w:r w:rsidR="00CA65D0">
          <w:rPr>
            <w:noProof/>
            <w:webHidden/>
          </w:rPr>
          <w:t>58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6" w:history="1">
        <w:r w:rsidR="0053791D" w:rsidRPr="0067667B">
          <w:rPr>
            <w:rStyle w:val="Kpr"/>
            <w:rFonts w:ascii="Times New Roman" w:hAnsi="Times New Roman" w:cs="Times New Roman"/>
            <w:noProof/>
          </w:rPr>
          <w:t xml:space="preserve">Patent Haklarının Korunması Hakkında KHK’ ya </w:t>
        </w:r>
        <w:r w:rsidR="0053791D" w:rsidRPr="0067667B">
          <w:rPr>
            <w:rStyle w:val="Kpr"/>
            <w:rFonts w:ascii="Times New Roman" w:hAnsi="Times New Roman" w:cs="Times New Roman"/>
            <w:i/>
            <w:noProof/>
          </w:rPr>
          <w:t>(551 sayılı)</w:t>
        </w:r>
        <w:r w:rsidR="0053791D" w:rsidRPr="0067667B">
          <w:rPr>
            <w:rStyle w:val="Kpr"/>
            <w:rFonts w:ascii="Times New Roman" w:hAnsi="Times New Roman" w:cs="Times New Roman"/>
            <w:noProof/>
          </w:rPr>
          <w:t xml:space="preserve"> ilişkin davalar</w:t>
        </w:r>
        <w:r w:rsidR="0053791D">
          <w:rPr>
            <w:noProof/>
            <w:webHidden/>
          </w:rPr>
          <w:tab/>
        </w:r>
        <w:r w:rsidR="0053791D">
          <w:rPr>
            <w:noProof/>
            <w:webHidden/>
          </w:rPr>
          <w:fldChar w:fldCharType="begin"/>
        </w:r>
        <w:r w:rsidR="0053791D">
          <w:rPr>
            <w:noProof/>
            <w:webHidden/>
          </w:rPr>
          <w:instrText xml:space="preserve"> PAGEREF _Toc111118046 \h </w:instrText>
        </w:r>
        <w:r w:rsidR="0053791D">
          <w:rPr>
            <w:noProof/>
            <w:webHidden/>
          </w:rPr>
        </w:r>
        <w:r w:rsidR="0053791D">
          <w:rPr>
            <w:noProof/>
            <w:webHidden/>
          </w:rPr>
          <w:fldChar w:fldCharType="separate"/>
        </w:r>
        <w:r w:rsidR="00CA65D0">
          <w:rPr>
            <w:noProof/>
            <w:webHidden/>
          </w:rPr>
          <w:t>58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7" w:history="1">
        <w:r w:rsidR="0053791D" w:rsidRPr="0067667B">
          <w:rPr>
            <w:rStyle w:val="Kpr"/>
            <w:rFonts w:ascii="Times New Roman" w:hAnsi="Times New Roman" w:cs="Times New Roman"/>
            <w:noProof/>
          </w:rPr>
          <w:t>Satım sözleşmesinden kaynaklanan alacak davaları</w:t>
        </w:r>
        <w:r w:rsidR="0053791D">
          <w:rPr>
            <w:noProof/>
            <w:webHidden/>
          </w:rPr>
          <w:tab/>
        </w:r>
        <w:r w:rsidR="0053791D">
          <w:rPr>
            <w:noProof/>
            <w:webHidden/>
          </w:rPr>
          <w:fldChar w:fldCharType="begin"/>
        </w:r>
        <w:r w:rsidR="0053791D">
          <w:rPr>
            <w:noProof/>
            <w:webHidden/>
          </w:rPr>
          <w:instrText xml:space="preserve"> PAGEREF _Toc111118047 \h </w:instrText>
        </w:r>
        <w:r w:rsidR="0053791D">
          <w:rPr>
            <w:noProof/>
            <w:webHidden/>
          </w:rPr>
        </w:r>
        <w:r w:rsidR="0053791D">
          <w:rPr>
            <w:noProof/>
            <w:webHidden/>
          </w:rPr>
          <w:fldChar w:fldCharType="separate"/>
        </w:r>
        <w:r w:rsidR="00CA65D0">
          <w:rPr>
            <w:noProof/>
            <w:webHidden/>
          </w:rPr>
          <w:t>59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8" w:history="1">
        <w:r w:rsidR="0053791D" w:rsidRPr="0067667B">
          <w:rPr>
            <w:rStyle w:val="Kpr"/>
            <w:rFonts w:ascii="Times New Roman" w:hAnsi="Times New Roman" w:cs="Times New Roman"/>
            <w:noProof/>
          </w:rPr>
          <w:t>Sendika çoğunluk yetkisi tespitinin iptali</w:t>
        </w:r>
        <w:r w:rsidR="0053791D">
          <w:rPr>
            <w:noProof/>
            <w:webHidden/>
          </w:rPr>
          <w:tab/>
        </w:r>
        <w:r w:rsidR="0053791D">
          <w:rPr>
            <w:noProof/>
            <w:webHidden/>
          </w:rPr>
          <w:fldChar w:fldCharType="begin"/>
        </w:r>
        <w:r w:rsidR="0053791D">
          <w:rPr>
            <w:noProof/>
            <w:webHidden/>
          </w:rPr>
          <w:instrText xml:space="preserve"> PAGEREF _Toc111118048 \h </w:instrText>
        </w:r>
        <w:r w:rsidR="0053791D">
          <w:rPr>
            <w:noProof/>
            <w:webHidden/>
          </w:rPr>
        </w:r>
        <w:r w:rsidR="0053791D">
          <w:rPr>
            <w:noProof/>
            <w:webHidden/>
          </w:rPr>
          <w:fldChar w:fldCharType="separate"/>
        </w:r>
        <w:r w:rsidR="00CA65D0">
          <w:rPr>
            <w:noProof/>
            <w:webHidden/>
          </w:rPr>
          <w:t>59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49" w:history="1">
        <w:r w:rsidR="0053791D" w:rsidRPr="0067667B">
          <w:rPr>
            <w:rStyle w:val="Kpr"/>
            <w:rFonts w:ascii="Times New Roman" w:hAnsi="Times New Roman" w:cs="Times New Roman"/>
            <w:noProof/>
          </w:rPr>
          <w:t>Ses ve görüntü kayıtlarının metin haline dönüştürülmesi</w:t>
        </w:r>
        <w:r w:rsidR="0053791D">
          <w:rPr>
            <w:noProof/>
            <w:webHidden/>
          </w:rPr>
          <w:tab/>
        </w:r>
        <w:r w:rsidR="0053791D">
          <w:rPr>
            <w:noProof/>
            <w:webHidden/>
          </w:rPr>
          <w:fldChar w:fldCharType="begin"/>
        </w:r>
        <w:r w:rsidR="0053791D">
          <w:rPr>
            <w:noProof/>
            <w:webHidden/>
          </w:rPr>
          <w:instrText xml:space="preserve"> PAGEREF _Toc111118049 \h </w:instrText>
        </w:r>
        <w:r w:rsidR="0053791D">
          <w:rPr>
            <w:noProof/>
            <w:webHidden/>
          </w:rPr>
        </w:r>
        <w:r w:rsidR="0053791D">
          <w:rPr>
            <w:noProof/>
            <w:webHidden/>
          </w:rPr>
          <w:fldChar w:fldCharType="separate"/>
        </w:r>
        <w:r w:rsidR="00CA65D0">
          <w:rPr>
            <w:noProof/>
            <w:webHidden/>
          </w:rPr>
          <w:t>60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0" w:history="1">
        <w:r w:rsidR="0053791D" w:rsidRPr="0067667B">
          <w:rPr>
            <w:rStyle w:val="Kpr"/>
            <w:rFonts w:ascii="Times New Roman" w:hAnsi="Times New Roman" w:cs="Times New Roman"/>
            <w:noProof/>
          </w:rPr>
          <w:t xml:space="preserve">SGK prim ve diğer alacaklarına yönelik ödeme emrinin iptaline ilişkin davalar </w:t>
        </w:r>
        <w:r w:rsidR="0053791D" w:rsidRPr="0067667B">
          <w:rPr>
            <w:rStyle w:val="Kpr"/>
            <w:rFonts w:ascii="Times New Roman" w:hAnsi="Times New Roman" w:cs="Times New Roman"/>
            <w:i/>
            <w:noProof/>
          </w:rPr>
          <w:t>(6183 sayılı)</w:t>
        </w:r>
        <w:r w:rsidR="0053791D">
          <w:rPr>
            <w:noProof/>
            <w:webHidden/>
          </w:rPr>
          <w:tab/>
        </w:r>
        <w:r w:rsidR="0053791D">
          <w:rPr>
            <w:noProof/>
            <w:webHidden/>
          </w:rPr>
          <w:fldChar w:fldCharType="begin"/>
        </w:r>
        <w:r w:rsidR="0053791D">
          <w:rPr>
            <w:noProof/>
            <w:webHidden/>
          </w:rPr>
          <w:instrText xml:space="preserve"> PAGEREF _Toc111118050 \h </w:instrText>
        </w:r>
        <w:r w:rsidR="0053791D">
          <w:rPr>
            <w:noProof/>
            <w:webHidden/>
          </w:rPr>
        </w:r>
        <w:r w:rsidR="0053791D">
          <w:rPr>
            <w:noProof/>
            <w:webHidden/>
          </w:rPr>
          <w:fldChar w:fldCharType="separate"/>
        </w:r>
        <w:r w:rsidR="00CA65D0">
          <w:rPr>
            <w:noProof/>
            <w:webHidden/>
          </w:rPr>
          <w:t>60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1" w:history="1">
        <w:r w:rsidR="0053791D" w:rsidRPr="0067667B">
          <w:rPr>
            <w:rStyle w:val="Kpr"/>
            <w:rFonts w:ascii="Times New Roman" w:hAnsi="Times New Roman" w:cs="Times New Roman"/>
            <w:noProof/>
          </w:rPr>
          <w:t xml:space="preserve">Sosyal Sigortalar ve Genel Sağlık Sigortası Kanununa </w:t>
        </w:r>
        <w:r w:rsidR="0053791D" w:rsidRPr="0067667B">
          <w:rPr>
            <w:rStyle w:val="Kpr"/>
            <w:rFonts w:ascii="Times New Roman" w:hAnsi="Times New Roman" w:cs="Times New Roman"/>
            <w:i/>
            <w:noProof/>
          </w:rPr>
          <w:t>(5510 Sayılı)</w:t>
        </w:r>
        <w:r w:rsidR="0053791D" w:rsidRPr="0067667B">
          <w:rPr>
            <w:rStyle w:val="Kpr"/>
            <w:rFonts w:ascii="Times New Roman" w:hAnsi="Times New Roman" w:cs="Times New Roman"/>
            <w:noProof/>
          </w:rPr>
          <w:t xml:space="preserve"> ilişkin davalar</w:t>
        </w:r>
        <w:r w:rsidR="0053791D">
          <w:rPr>
            <w:noProof/>
            <w:webHidden/>
          </w:rPr>
          <w:tab/>
        </w:r>
        <w:r w:rsidR="0053791D">
          <w:rPr>
            <w:noProof/>
            <w:webHidden/>
          </w:rPr>
          <w:fldChar w:fldCharType="begin"/>
        </w:r>
        <w:r w:rsidR="0053791D">
          <w:rPr>
            <w:noProof/>
            <w:webHidden/>
          </w:rPr>
          <w:instrText xml:space="preserve"> PAGEREF _Toc111118051 \h </w:instrText>
        </w:r>
        <w:r w:rsidR="0053791D">
          <w:rPr>
            <w:noProof/>
            <w:webHidden/>
          </w:rPr>
        </w:r>
        <w:r w:rsidR="0053791D">
          <w:rPr>
            <w:noProof/>
            <w:webHidden/>
          </w:rPr>
          <w:fldChar w:fldCharType="separate"/>
        </w:r>
        <w:r w:rsidR="00CA65D0">
          <w:rPr>
            <w:noProof/>
            <w:webHidden/>
          </w:rPr>
          <w:t>60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2" w:history="1">
        <w:r w:rsidR="0053791D" w:rsidRPr="0067667B">
          <w:rPr>
            <w:rStyle w:val="Kpr"/>
            <w:rFonts w:ascii="Times New Roman" w:hAnsi="Times New Roman" w:cs="Times New Roman"/>
            <w:noProof/>
          </w:rPr>
          <w:t xml:space="preserve">Su baskını </w:t>
        </w:r>
        <w:r w:rsidR="0053791D" w:rsidRPr="0067667B">
          <w:rPr>
            <w:rStyle w:val="Kpr"/>
            <w:rFonts w:ascii="Times New Roman" w:hAnsi="Times New Roman" w:cs="Times New Roman"/>
            <w:i/>
            <w:noProof/>
          </w:rPr>
          <w:t>(işyeri/konut)</w:t>
        </w:r>
        <w:r w:rsidR="0053791D" w:rsidRPr="0067667B">
          <w:rPr>
            <w:rStyle w:val="Kpr"/>
            <w:rFonts w:ascii="Times New Roman" w:hAnsi="Times New Roman" w:cs="Times New Roman"/>
            <w:noProof/>
          </w:rPr>
          <w:t xml:space="preserve"> nedeniyle tazminat davası</w:t>
        </w:r>
        <w:r w:rsidR="0053791D">
          <w:rPr>
            <w:noProof/>
            <w:webHidden/>
          </w:rPr>
          <w:tab/>
        </w:r>
        <w:r w:rsidR="0053791D">
          <w:rPr>
            <w:noProof/>
            <w:webHidden/>
          </w:rPr>
          <w:fldChar w:fldCharType="begin"/>
        </w:r>
        <w:r w:rsidR="0053791D">
          <w:rPr>
            <w:noProof/>
            <w:webHidden/>
          </w:rPr>
          <w:instrText xml:space="preserve"> PAGEREF _Toc111118052 \h </w:instrText>
        </w:r>
        <w:r w:rsidR="0053791D">
          <w:rPr>
            <w:noProof/>
            <w:webHidden/>
          </w:rPr>
        </w:r>
        <w:r w:rsidR="0053791D">
          <w:rPr>
            <w:noProof/>
            <w:webHidden/>
          </w:rPr>
          <w:fldChar w:fldCharType="separate"/>
        </w:r>
        <w:r w:rsidR="00CA65D0">
          <w:rPr>
            <w:noProof/>
            <w:webHidden/>
          </w:rPr>
          <w:t>62</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3" w:history="1">
        <w:r w:rsidR="0053791D" w:rsidRPr="0067667B">
          <w:rPr>
            <w:rStyle w:val="Kpr"/>
            <w:rFonts w:ascii="Times New Roman" w:hAnsi="Times New Roman" w:cs="Times New Roman"/>
            <w:noProof/>
          </w:rPr>
          <w:t>Suyoluna vaki müdahalenin meni davaları</w:t>
        </w:r>
        <w:r w:rsidR="0053791D">
          <w:rPr>
            <w:noProof/>
            <w:webHidden/>
          </w:rPr>
          <w:tab/>
        </w:r>
        <w:r w:rsidR="0053791D">
          <w:rPr>
            <w:noProof/>
            <w:webHidden/>
          </w:rPr>
          <w:fldChar w:fldCharType="begin"/>
        </w:r>
        <w:r w:rsidR="0053791D">
          <w:rPr>
            <w:noProof/>
            <w:webHidden/>
          </w:rPr>
          <w:instrText xml:space="preserve"> PAGEREF _Toc111118053 \h </w:instrText>
        </w:r>
        <w:r w:rsidR="0053791D">
          <w:rPr>
            <w:noProof/>
            <w:webHidden/>
          </w:rPr>
        </w:r>
        <w:r w:rsidR="0053791D">
          <w:rPr>
            <w:noProof/>
            <w:webHidden/>
          </w:rPr>
          <w:fldChar w:fldCharType="separate"/>
        </w:r>
        <w:r w:rsidR="00CA65D0">
          <w:rPr>
            <w:noProof/>
            <w:webHidden/>
          </w:rPr>
          <w:t>63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4" w:history="1">
        <w:r w:rsidR="0053791D" w:rsidRPr="0067667B">
          <w:rPr>
            <w:rStyle w:val="Kpr"/>
            <w:rFonts w:ascii="Times New Roman" w:hAnsi="Times New Roman" w:cs="Times New Roman"/>
            <w:noProof/>
          </w:rPr>
          <w:t>Şirketin TTK’nın 376/2 maddesince kendiliğinden feshedilmiş sayılması davası</w:t>
        </w:r>
        <w:r w:rsidR="0053791D">
          <w:rPr>
            <w:noProof/>
            <w:webHidden/>
          </w:rPr>
          <w:tab/>
        </w:r>
        <w:r w:rsidR="0053791D">
          <w:rPr>
            <w:noProof/>
            <w:webHidden/>
          </w:rPr>
          <w:fldChar w:fldCharType="begin"/>
        </w:r>
        <w:r w:rsidR="0053791D">
          <w:rPr>
            <w:noProof/>
            <w:webHidden/>
          </w:rPr>
          <w:instrText xml:space="preserve"> PAGEREF _Toc111118054 \h </w:instrText>
        </w:r>
        <w:r w:rsidR="0053791D">
          <w:rPr>
            <w:noProof/>
            <w:webHidden/>
          </w:rPr>
        </w:r>
        <w:r w:rsidR="0053791D">
          <w:rPr>
            <w:noProof/>
            <w:webHidden/>
          </w:rPr>
          <w:fldChar w:fldCharType="separate"/>
        </w:r>
        <w:r w:rsidR="00CA65D0">
          <w:rPr>
            <w:noProof/>
            <w:webHidden/>
          </w:rPr>
          <w:t>63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5" w:history="1">
        <w:r w:rsidR="0053791D" w:rsidRPr="0067667B">
          <w:rPr>
            <w:rStyle w:val="Kpr"/>
            <w:rFonts w:ascii="Times New Roman" w:hAnsi="Times New Roman" w:cs="Times New Roman"/>
            <w:noProof/>
          </w:rPr>
          <w:t>Tapu iptali ve mera olarak sınırlandırmadan kaynaklanan davalar</w:t>
        </w:r>
        <w:r w:rsidR="0053791D">
          <w:rPr>
            <w:noProof/>
            <w:webHidden/>
          </w:rPr>
          <w:tab/>
        </w:r>
        <w:r w:rsidR="0053791D">
          <w:rPr>
            <w:noProof/>
            <w:webHidden/>
          </w:rPr>
          <w:fldChar w:fldCharType="begin"/>
        </w:r>
        <w:r w:rsidR="0053791D">
          <w:rPr>
            <w:noProof/>
            <w:webHidden/>
          </w:rPr>
          <w:instrText xml:space="preserve"> PAGEREF _Toc111118055 \h </w:instrText>
        </w:r>
        <w:r w:rsidR="0053791D">
          <w:rPr>
            <w:noProof/>
            <w:webHidden/>
          </w:rPr>
        </w:r>
        <w:r w:rsidR="0053791D">
          <w:rPr>
            <w:noProof/>
            <w:webHidden/>
          </w:rPr>
          <w:fldChar w:fldCharType="separate"/>
        </w:r>
        <w:r w:rsidR="00CA65D0">
          <w:rPr>
            <w:noProof/>
            <w:webHidden/>
          </w:rPr>
          <w:t>64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6" w:history="1">
        <w:r w:rsidR="0053791D" w:rsidRPr="0067667B">
          <w:rPr>
            <w:rStyle w:val="Kpr"/>
            <w:rFonts w:ascii="Times New Roman" w:eastAsia="Times New Roman" w:hAnsi="Times New Roman" w:cs="Times New Roman"/>
            <w:noProof/>
          </w:rPr>
          <w:t xml:space="preserve">Tapu iptali ve tescil davaları </w:t>
        </w:r>
        <w:r w:rsidR="0053791D" w:rsidRPr="0067667B">
          <w:rPr>
            <w:rStyle w:val="Kpr"/>
            <w:rFonts w:ascii="Times New Roman" w:eastAsia="Times New Roman" w:hAnsi="Times New Roman" w:cs="Times New Roman"/>
            <w:i/>
            <w:noProof/>
          </w:rPr>
          <w:t>(kadastro öncesi nedene dayalı)</w:t>
        </w:r>
        <w:r w:rsidR="0053791D">
          <w:rPr>
            <w:noProof/>
            <w:webHidden/>
          </w:rPr>
          <w:tab/>
        </w:r>
        <w:r w:rsidR="0053791D">
          <w:rPr>
            <w:noProof/>
            <w:webHidden/>
          </w:rPr>
          <w:fldChar w:fldCharType="begin"/>
        </w:r>
        <w:r w:rsidR="0053791D">
          <w:rPr>
            <w:noProof/>
            <w:webHidden/>
          </w:rPr>
          <w:instrText xml:space="preserve"> PAGEREF _Toc111118056 \h </w:instrText>
        </w:r>
        <w:r w:rsidR="0053791D">
          <w:rPr>
            <w:noProof/>
            <w:webHidden/>
          </w:rPr>
        </w:r>
        <w:r w:rsidR="0053791D">
          <w:rPr>
            <w:noProof/>
            <w:webHidden/>
          </w:rPr>
          <w:fldChar w:fldCharType="separate"/>
        </w:r>
        <w:r w:rsidR="00CA65D0">
          <w:rPr>
            <w:noProof/>
            <w:webHidden/>
          </w:rPr>
          <w:t>64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7" w:history="1">
        <w:r w:rsidR="0053791D" w:rsidRPr="0067667B">
          <w:rPr>
            <w:rStyle w:val="Kpr"/>
            <w:rFonts w:ascii="Times New Roman" w:hAnsi="Times New Roman" w:cs="Times New Roman"/>
            <w:noProof/>
          </w:rPr>
          <w:t xml:space="preserve">Tapu iptali ve tescil davası  </w:t>
        </w:r>
        <w:r w:rsidR="0053791D" w:rsidRPr="0067667B">
          <w:rPr>
            <w:rStyle w:val="Kpr"/>
            <w:rFonts w:ascii="Times New Roman" w:hAnsi="Times New Roman" w:cs="Times New Roman"/>
            <w:i/>
            <w:noProof/>
          </w:rPr>
          <w:t>(imar ihyaya dayalı)</w:t>
        </w:r>
        <w:r w:rsidR="0053791D">
          <w:rPr>
            <w:noProof/>
            <w:webHidden/>
          </w:rPr>
          <w:tab/>
        </w:r>
        <w:r w:rsidR="0053791D">
          <w:rPr>
            <w:noProof/>
            <w:webHidden/>
          </w:rPr>
          <w:fldChar w:fldCharType="begin"/>
        </w:r>
        <w:r w:rsidR="0053791D">
          <w:rPr>
            <w:noProof/>
            <w:webHidden/>
          </w:rPr>
          <w:instrText xml:space="preserve"> PAGEREF _Toc111118057 \h </w:instrText>
        </w:r>
        <w:r w:rsidR="0053791D">
          <w:rPr>
            <w:noProof/>
            <w:webHidden/>
          </w:rPr>
        </w:r>
        <w:r w:rsidR="0053791D">
          <w:rPr>
            <w:noProof/>
            <w:webHidden/>
          </w:rPr>
          <w:fldChar w:fldCharType="separate"/>
        </w:r>
        <w:r w:rsidR="00CA65D0">
          <w:rPr>
            <w:noProof/>
            <w:webHidden/>
          </w:rPr>
          <w:t>65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8" w:history="1">
        <w:r w:rsidR="0053791D" w:rsidRPr="0067667B">
          <w:rPr>
            <w:rStyle w:val="Kpr"/>
            <w:rFonts w:ascii="Times New Roman" w:hAnsi="Times New Roman" w:cs="Times New Roman"/>
            <w:noProof/>
          </w:rPr>
          <w:t xml:space="preserve">Tapu iptali ve tescil ile tazminat davası </w:t>
        </w:r>
        <w:r w:rsidR="0053791D" w:rsidRPr="0067667B">
          <w:rPr>
            <w:rStyle w:val="Kpr"/>
            <w:rFonts w:ascii="Times New Roman" w:hAnsi="Times New Roman" w:cs="Times New Roman"/>
            <w:i/>
            <w:noProof/>
          </w:rPr>
          <w:t>(eser sözleşmesinden kaynaklanan)</w:t>
        </w:r>
        <w:r w:rsidR="0053791D">
          <w:rPr>
            <w:noProof/>
            <w:webHidden/>
          </w:rPr>
          <w:tab/>
        </w:r>
        <w:r w:rsidR="0053791D">
          <w:rPr>
            <w:noProof/>
            <w:webHidden/>
          </w:rPr>
          <w:fldChar w:fldCharType="begin"/>
        </w:r>
        <w:r w:rsidR="0053791D">
          <w:rPr>
            <w:noProof/>
            <w:webHidden/>
          </w:rPr>
          <w:instrText xml:space="preserve"> PAGEREF _Toc111118058 \h </w:instrText>
        </w:r>
        <w:r w:rsidR="0053791D">
          <w:rPr>
            <w:noProof/>
            <w:webHidden/>
          </w:rPr>
        </w:r>
        <w:r w:rsidR="0053791D">
          <w:rPr>
            <w:noProof/>
            <w:webHidden/>
          </w:rPr>
          <w:fldChar w:fldCharType="separate"/>
        </w:r>
        <w:r w:rsidR="00CA65D0">
          <w:rPr>
            <w:noProof/>
            <w:webHidden/>
          </w:rPr>
          <w:t>65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59" w:history="1">
        <w:r w:rsidR="0053791D" w:rsidRPr="0067667B">
          <w:rPr>
            <w:rStyle w:val="Kpr"/>
            <w:rFonts w:ascii="Times New Roman" w:hAnsi="Times New Roman" w:cs="Times New Roman"/>
            <w:noProof/>
          </w:rPr>
          <w:t>Tapu kaydındaki şerhin terkin edilmemesinden kaynaklanan tazminat davaları</w:t>
        </w:r>
        <w:r w:rsidR="0053791D">
          <w:rPr>
            <w:noProof/>
            <w:webHidden/>
          </w:rPr>
          <w:tab/>
        </w:r>
        <w:r w:rsidR="0053791D">
          <w:rPr>
            <w:noProof/>
            <w:webHidden/>
          </w:rPr>
          <w:fldChar w:fldCharType="begin"/>
        </w:r>
        <w:r w:rsidR="0053791D">
          <w:rPr>
            <w:noProof/>
            <w:webHidden/>
          </w:rPr>
          <w:instrText xml:space="preserve"> PAGEREF _Toc111118059 \h </w:instrText>
        </w:r>
        <w:r w:rsidR="0053791D">
          <w:rPr>
            <w:noProof/>
            <w:webHidden/>
          </w:rPr>
        </w:r>
        <w:r w:rsidR="0053791D">
          <w:rPr>
            <w:noProof/>
            <w:webHidden/>
          </w:rPr>
          <w:fldChar w:fldCharType="separate"/>
        </w:r>
        <w:r w:rsidR="00CA65D0">
          <w:rPr>
            <w:noProof/>
            <w:webHidden/>
          </w:rPr>
          <w:t>66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0" w:history="1">
        <w:r w:rsidR="0053791D" w:rsidRPr="0067667B">
          <w:rPr>
            <w:rStyle w:val="Kpr"/>
            <w:rFonts w:ascii="Times New Roman" w:hAnsi="Times New Roman" w:cs="Times New Roman"/>
            <w:noProof/>
          </w:rPr>
          <w:t xml:space="preserve">Tapu kaydının düzeltilmesi ve iptali davası </w:t>
        </w:r>
        <w:r w:rsidR="0053791D" w:rsidRPr="0067667B">
          <w:rPr>
            <w:rStyle w:val="Kpr"/>
            <w:rFonts w:ascii="Times New Roman" w:hAnsi="Times New Roman" w:cs="Times New Roman"/>
            <w:i/>
            <w:noProof/>
          </w:rPr>
          <w:t>(tapuda pay tashihi, yolsuz tescil)</w:t>
        </w:r>
        <w:r w:rsidR="0053791D">
          <w:rPr>
            <w:noProof/>
            <w:webHidden/>
          </w:rPr>
          <w:tab/>
        </w:r>
        <w:r w:rsidR="0053791D">
          <w:rPr>
            <w:noProof/>
            <w:webHidden/>
          </w:rPr>
          <w:fldChar w:fldCharType="begin"/>
        </w:r>
        <w:r w:rsidR="0053791D">
          <w:rPr>
            <w:noProof/>
            <w:webHidden/>
          </w:rPr>
          <w:instrText xml:space="preserve"> PAGEREF _Toc111118060 \h </w:instrText>
        </w:r>
        <w:r w:rsidR="0053791D">
          <w:rPr>
            <w:noProof/>
            <w:webHidden/>
          </w:rPr>
        </w:r>
        <w:r w:rsidR="0053791D">
          <w:rPr>
            <w:noProof/>
            <w:webHidden/>
          </w:rPr>
          <w:fldChar w:fldCharType="separate"/>
        </w:r>
        <w:r w:rsidR="00CA65D0">
          <w:rPr>
            <w:noProof/>
            <w:webHidden/>
          </w:rPr>
          <w:t>67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1" w:history="1">
        <w:r w:rsidR="0053791D" w:rsidRPr="0067667B">
          <w:rPr>
            <w:rStyle w:val="Kpr"/>
            <w:rFonts w:ascii="Times New Roman" w:hAnsi="Times New Roman" w:cs="Times New Roman"/>
            <w:noProof/>
          </w:rPr>
          <w:t xml:space="preserve">Tapu sicilinin tutulmasında Devletin sorumluluğuna </w:t>
        </w:r>
        <w:r w:rsidR="0053791D" w:rsidRPr="0067667B">
          <w:rPr>
            <w:rStyle w:val="Kpr"/>
            <w:rFonts w:ascii="Times New Roman" w:hAnsi="Times New Roman" w:cs="Times New Roman"/>
            <w:i/>
            <w:noProof/>
          </w:rPr>
          <w:t>(TMK.m.1007)</w:t>
        </w:r>
        <w:r w:rsidR="0053791D" w:rsidRPr="0067667B">
          <w:rPr>
            <w:rStyle w:val="Kpr"/>
            <w:rFonts w:ascii="Times New Roman" w:hAnsi="Times New Roman" w:cs="Times New Roman"/>
            <w:noProof/>
          </w:rPr>
          <w:t xml:space="preserve"> dayalı davalar</w:t>
        </w:r>
        <w:r w:rsidR="0053791D">
          <w:rPr>
            <w:noProof/>
            <w:webHidden/>
          </w:rPr>
          <w:tab/>
        </w:r>
        <w:r w:rsidR="0053791D">
          <w:rPr>
            <w:noProof/>
            <w:webHidden/>
          </w:rPr>
          <w:fldChar w:fldCharType="begin"/>
        </w:r>
        <w:r w:rsidR="0053791D">
          <w:rPr>
            <w:noProof/>
            <w:webHidden/>
          </w:rPr>
          <w:instrText xml:space="preserve"> PAGEREF _Toc111118061 \h </w:instrText>
        </w:r>
        <w:r w:rsidR="0053791D">
          <w:rPr>
            <w:noProof/>
            <w:webHidden/>
          </w:rPr>
        </w:r>
        <w:r w:rsidR="0053791D">
          <w:rPr>
            <w:noProof/>
            <w:webHidden/>
          </w:rPr>
          <w:fldChar w:fldCharType="separate"/>
        </w:r>
        <w:r w:rsidR="00CA65D0">
          <w:rPr>
            <w:noProof/>
            <w:webHidden/>
          </w:rPr>
          <w:t>67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2" w:history="1">
        <w:r w:rsidR="0053791D" w:rsidRPr="0067667B">
          <w:rPr>
            <w:rStyle w:val="Kpr"/>
            <w:rFonts w:ascii="Times New Roman" w:hAnsi="Times New Roman" w:cs="Times New Roman"/>
            <w:noProof/>
          </w:rPr>
          <w:t xml:space="preserve">Tapusuz taşınmaz tescili davası </w:t>
        </w:r>
        <w:r w:rsidR="0053791D" w:rsidRPr="0067667B">
          <w:rPr>
            <w:rStyle w:val="Kpr"/>
            <w:rFonts w:ascii="Times New Roman" w:hAnsi="Times New Roman" w:cs="Times New Roman"/>
            <w:i/>
            <w:noProof/>
          </w:rPr>
          <w:t>(kadastro sırasında tespit harici bırakılan taşınmazlar)</w:t>
        </w:r>
        <w:r w:rsidR="0053791D">
          <w:rPr>
            <w:noProof/>
            <w:webHidden/>
          </w:rPr>
          <w:tab/>
        </w:r>
        <w:r w:rsidR="0053791D">
          <w:rPr>
            <w:noProof/>
            <w:webHidden/>
          </w:rPr>
          <w:fldChar w:fldCharType="begin"/>
        </w:r>
        <w:r w:rsidR="0053791D">
          <w:rPr>
            <w:noProof/>
            <w:webHidden/>
          </w:rPr>
          <w:instrText xml:space="preserve"> PAGEREF _Toc111118062 \h </w:instrText>
        </w:r>
        <w:r w:rsidR="0053791D">
          <w:rPr>
            <w:noProof/>
            <w:webHidden/>
          </w:rPr>
        </w:r>
        <w:r w:rsidR="0053791D">
          <w:rPr>
            <w:noProof/>
            <w:webHidden/>
          </w:rPr>
          <w:fldChar w:fldCharType="separate"/>
        </w:r>
        <w:r w:rsidR="00CA65D0">
          <w:rPr>
            <w:noProof/>
            <w:webHidden/>
          </w:rPr>
          <w:t>70</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3" w:history="1">
        <w:r w:rsidR="0053791D" w:rsidRPr="0067667B">
          <w:rPr>
            <w:rStyle w:val="Kpr"/>
            <w:rFonts w:ascii="Times New Roman" w:hAnsi="Times New Roman" w:cs="Times New Roman"/>
            <w:noProof/>
          </w:rPr>
          <w:t>Tarım sigortasından kaynaklı tazminat davası</w:t>
        </w:r>
        <w:r w:rsidR="0053791D">
          <w:rPr>
            <w:noProof/>
            <w:webHidden/>
          </w:rPr>
          <w:tab/>
        </w:r>
        <w:r w:rsidR="0053791D">
          <w:rPr>
            <w:noProof/>
            <w:webHidden/>
          </w:rPr>
          <w:fldChar w:fldCharType="begin"/>
        </w:r>
        <w:r w:rsidR="0053791D">
          <w:rPr>
            <w:noProof/>
            <w:webHidden/>
          </w:rPr>
          <w:instrText xml:space="preserve"> PAGEREF _Toc111118063 \h </w:instrText>
        </w:r>
        <w:r w:rsidR="0053791D">
          <w:rPr>
            <w:noProof/>
            <w:webHidden/>
          </w:rPr>
        </w:r>
        <w:r w:rsidR="0053791D">
          <w:rPr>
            <w:noProof/>
            <w:webHidden/>
          </w:rPr>
          <w:fldChar w:fldCharType="separate"/>
        </w:r>
        <w:r w:rsidR="00CA65D0">
          <w:rPr>
            <w:noProof/>
            <w:webHidden/>
          </w:rPr>
          <w:t>71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4" w:history="1">
        <w:r w:rsidR="0053791D" w:rsidRPr="0067667B">
          <w:rPr>
            <w:rStyle w:val="Kpr"/>
            <w:rFonts w:ascii="Times New Roman" w:hAnsi="Times New Roman" w:cs="Times New Roman"/>
            <w:noProof/>
          </w:rPr>
          <w:t>Tarımsal krediler ikraz sözleşmesinden kaynaklanan davalar</w:t>
        </w:r>
        <w:r w:rsidR="0053791D">
          <w:rPr>
            <w:noProof/>
            <w:webHidden/>
          </w:rPr>
          <w:tab/>
        </w:r>
        <w:r w:rsidR="0053791D">
          <w:rPr>
            <w:noProof/>
            <w:webHidden/>
          </w:rPr>
          <w:fldChar w:fldCharType="begin"/>
        </w:r>
        <w:r w:rsidR="0053791D">
          <w:rPr>
            <w:noProof/>
            <w:webHidden/>
          </w:rPr>
          <w:instrText xml:space="preserve"> PAGEREF _Toc111118064 \h </w:instrText>
        </w:r>
        <w:r w:rsidR="0053791D">
          <w:rPr>
            <w:noProof/>
            <w:webHidden/>
          </w:rPr>
        </w:r>
        <w:r w:rsidR="0053791D">
          <w:rPr>
            <w:noProof/>
            <w:webHidden/>
          </w:rPr>
          <w:fldChar w:fldCharType="separate"/>
        </w:r>
        <w:r w:rsidR="00CA65D0">
          <w:rPr>
            <w:noProof/>
            <w:webHidden/>
          </w:rPr>
          <w:t>71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5" w:history="1">
        <w:r w:rsidR="0053791D" w:rsidRPr="0067667B">
          <w:rPr>
            <w:rStyle w:val="Kpr"/>
            <w:rFonts w:ascii="Times New Roman" w:hAnsi="Times New Roman" w:cs="Times New Roman"/>
            <w:noProof/>
          </w:rPr>
          <w:t>Tasarım tescilinin iptali ve tasarımın hükümsüzlüğüne ilişkin davalar</w:t>
        </w:r>
        <w:r w:rsidR="0053791D">
          <w:rPr>
            <w:noProof/>
            <w:webHidden/>
          </w:rPr>
          <w:tab/>
        </w:r>
        <w:r w:rsidR="0053791D">
          <w:rPr>
            <w:noProof/>
            <w:webHidden/>
          </w:rPr>
          <w:fldChar w:fldCharType="begin"/>
        </w:r>
        <w:r w:rsidR="0053791D">
          <w:rPr>
            <w:noProof/>
            <w:webHidden/>
          </w:rPr>
          <w:instrText xml:space="preserve"> PAGEREF _Toc111118065 \h </w:instrText>
        </w:r>
        <w:r w:rsidR="0053791D">
          <w:rPr>
            <w:noProof/>
            <w:webHidden/>
          </w:rPr>
        </w:r>
        <w:r w:rsidR="0053791D">
          <w:rPr>
            <w:noProof/>
            <w:webHidden/>
          </w:rPr>
          <w:fldChar w:fldCharType="separate"/>
        </w:r>
        <w:r w:rsidR="00CA65D0">
          <w:rPr>
            <w:noProof/>
            <w:webHidden/>
          </w:rPr>
          <w:t>71</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6" w:history="1">
        <w:r w:rsidR="0053791D" w:rsidRPr="0067667B">
          <w:rPr>
            <w:rStyle w:val="Kpr"/>
            <w:rFonts w:ascii="Times New Roman" w:hAnsi="Times New Roman" w:cs="Times New Roman"/>
            <w:noProof/>
          </w:rPr>
          <w:t>Taşıma sigortası kapsamında emtianın hasar görmesinden kaynaklanan tazminat davaları</w:t>
        </w:r>
        <w:r w:rsidR="0053791D">
          <w:rPr>
            <w:noProof/>
            <w:webHidden/>
          </w:rPr>
          <w:tab/>
        </w:r>
        <w:r w:rsidR="0053791D">
          <w:rPr>
            <w:noProof/>
            <w:webHidden/>
          </w:rPr>
          <w:fldChar w:fldCharType="begin"/>
        </w:r>
        <w:r w:rsidR="0053791D">
          <w:rPr>
            <w:noProof/>
            <w:webHidden/>
          </w:rPr>
          <w:instrText xml:space="preserve"> PAGEREF _Toc111118066 \h </w:instrText>
        </w:r>
        <w:r w:rsidR="0053791D">
          <w:rPr>
            <w:noProof/>
            <w:webHidden/>
          </w:rPr>
        </w:r>
        <w:r w:rsidR="0053791D">
          <w:rPr>
            <w:noProof/>
            <w:webHidden/>
          </w:rPr>
          <w:fldChar w:fldCharType="separate"/>
        </w:r>
        <w:r w:rsidR="00CA65D0">
          <w:rPr>
            <w:noProof/>
            <w:webHidden/>
          </w:rPr>
          <w:t>72</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7" w:history="1">
        <w:r w:rsidR="0053791D" w:rsidRPr="0067667B">
          <w:rPr>
            <w:rStyle w:val="Kpr"/>
            <w:rFonts w:ascii="Times New Roman" w:hAnsi="Times New Roman" w:cs="Times New Roman"/>
            <w:noProof/>
          </w:rPr>
          <w:t xml:space="preserve">Taşınmazın orman tahdidi içinde kalmasından kaynaklanan davalar </w:t>
        </w:r>
        <w:r w:rsidR="0053791D" w:rsidRPr="0067667B">
          <w:rPr>
            <w:rStyle w:val="Kpr"/>
            <w:rFonts w:ascii="Times New Roman" w:hAnsi="Times New Roman" w:cs="Times New Roman"/>
            <w:i/>
            <w:noProof/>
          </w:rPr>
          <w:t>(TMK m. 1007)</w:t>
        </w:r>
        <w:r w:rsidR="0053791D">
          <w:rPr>
            <w:noProof/>
            <w:webHidden/>
          </w:rPr>
          <w:tab/>
        </w:r>
        <w:r w:rsidR="0053791D">
          <w:rPr>
            <w:noProof/>
            <w:webHidden/>
          </w:rPr>
          <w:fldChar w:fldCharType="begin"/>
        </w:r>
        <w:r w:rsidR="0053791D">
          <w:rPr>
            <w:noProof/>
            <w:webHidden/>
          </w:rPr>
          <w:instrText xml:space="preserve"> PAGEREF _Toc111118067 \h </w:instrText>
        </w:r>
        <w:r w:rsidR="0053791D">
          <w:rPr>
            <w:noProof/>
            <w:webHidden/>
          </w:rPr>
        </w:r>
        <w:r w:rsidR="0053791D">
          <w:rPr>
            <w:noProof/>
            <w:webHidden/>
          </w:rPr>
          <w:fldChar w:fldCharType="separate"/>
        </w:r>
        <w:r w:rsidR="00CA65D0">
          <w:rPr>
            <w:noProof/>
            <w:webHidden/>
          </w:rPr>
          <w:t>73</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8" w:history="1">
        <w:r w:rsidR="0053791D" w:rsidRPr="0067667B">
          <w:rPr>
            <w:rStyle w:val="Kpr"/>
            <w:rFonts w:ascii="Times New Roman" w:hAnsi="Times New Roman" w:cs="Times New Roman"/>
            <w:noProof/>
          </w:rPr>
          <w:t>Temlike dayalı tapu iptal ve tescil davaları</w:t>
        </w:r>
        <w:r w:rsidR="0053791D">
          <w:rPr>
            <w:noProof/>
            <w:webHidden/>
          </w:rPr>
          <w:tab/>
        </w:r>
        <w:r w:rsidR="0053791D">
          <w:rPr>
            <w:noProof/>
            <w:webHidden/>
          </w:rPr>
          <w:fldChar w:fldCharType="begin"/>
        </w:r>
        <w:r w:rsidR="0053791D">
          <w:rPr>
            <w:noProof/>
            <w:webHidden/>
          </w:rPr>
          <w:instrText xml:space="preserve"> PAGEREF _Toc111118068 \h </w:instrText>
        </w:r>
        <w:r w:rsidR="0053791D">
          <w:rPr>
            <w:noProof/>
            <w:webHidden/>
          </w:rPr>
        </w:r>
        <w:r w:rsidR="0053791D">
          <w:rPr>
            <w:noProof/>
            <w:webHidden/>
          </w:rPr>
          <w:fldChar w:fldCharType="separate"/>
        </w:r>
        <w:r w:rsidR="00CA65D0">
          <w:rPr>
            <w:noProof/>
            <w:webHidden/>
          </w:rPr>
          <w:t>74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69" w:history="1">
        <w:r w:rsidR="0053791D" w:rsidRPr="0067667B">
          <w:rPr>
            <w:rStyle w:val="Kpr"/>
            <w:rFonts w:ascii="Times New Roman" w:hAnsi="Times New Roman" w:cs="Times New Roman"/>
            <w:noProof/>
          </w:rPr>
          <w:t>Tenkis davası</w:t>
        </w:r>
        <w:r w:rsidR="0053791D">
          <w:rPr>
            <w:noProof/>
            <w:webHidden/>
          </w:rPr>
          <w:tab/>
        </w:r>
        <w:r w:rsidR="0053791D">
          <w:rPr>
            <w:noProof/>
            <w:webHidden/>
          </w:rPr>
          <w:fldChar w:fldCharType="begin"/>
        </w:r>
        <w:r w:rsidR="0053791D">
          <w:rPr>
            <w:noProof/>
            <w:webHidden/>
          </w:rPr>
          <w:instrText xml:space="preserve"> PAGEREF _Toc111118069 \h </w:instrText>
        </w:r>
        <w:r w:rsidR="0053791D">
          <w:rPr>
            <w:noProof/>
            <w:webHidden/>
          </w:rPr>
        </w:r>
        <w:r w:rsidR="0053791D">
          <w:rPr>
            <w:noProof/>
            <w:webHidden/>
          </w:rPr>
          <w:fldChar w:fldCharType="separate"/>
        </w:r>
        <w:r w:rsidR="00CA65D0">
          <w:rPr>
            <w:noProof/>
            <w:webHidden/>
          </w:rPr>
          <w:t>74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0" w:history="1">
        <w:r w:rsidR="0053791D" w:rsidRPr="0067667B">
          <w:rPr>
            <w:rStyle w:val="Kpr"/>
            <w:rFonts w:ascii="Times New Roman" w:hAnsi="Times New Roman" w:cs="Times New Roman"/>
            <w:noProof/>
          </w:rPr>
          <w:t>Tıbbi uygulama hatalarından kaynaklanan davalar</w:t>
        </w:r>
        <w:r w:rsidR="0053791D">
          <w:rPr>
            <w:noProof/>
            <w:webHidden/>
          </w:rPr>
          <w:tab/>
        </w:r>
        <w:r w:rsidR="0053791D">
          <w:rPr>
            <w:noProof/>
            <w:webHidden/>
          </w:rPr>
          <w:fldChar w:fldCharType="begin"/>
        </w:r>
        <w:r w:rsidR="0053791D">
          <w:rPr>
            <w:noProof/>
            <w:webHidden/>
          </w:rPr>
          <w:instrText xml:space="preserve"> PAGEREF _Toc111118070 \h </w:instrText>
        </w:r>
        <w:r w:rsidR="0053791D">
          <w:rPr>
            <w:noProof/>
            <w:webHidden/>
          </w:rPr>
        </w:r>
        <w:r w:rsidR="0053791D">
          <w:rPr>
            <w:noProof/>
            <w:webHidden/>
          </w:rPr>
          <w:fldChar w:fldCharType="separate"/>
        </w:r>
        <w:r w:rsidR="00CA65D0">
          <w:rPr>
            <w:noProof/>
            <w:webHidden/>
          </w:rPr>
          <w:t>74</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1" w:history="1">
        <w:r w:rsidR="0053791D" w:rsidRPr="0067667B">
          <w:rPr>
            <w:rStyle w:val="Kpr"/>
            <w:rFonts w:ascii="Times New Roman" w:hAnsi="Times New Roman" w:cs="Times New Roman"/>
            <w:noProof/>
          </w:rPr>
          <w:t>ticari kredinin erken kapatılması sebebiyle ödenen komisyonun iadesi DAVASI</w:t>
        </w:r>
        <w:r w:rsidR="0053791D">
          <w:rPr>
            <w:noProof/>
            <w:webHidden/>
          </w:rPr>
          <w:tab/>
        </w:r>
        <w:r w:rsidR="0053791D">
          <w:rPr>
            <w:noProof/>
            <w:webHidden/>
          </w:rPr>
          <w:fldChar w:fldCharType="begin"/>
        </w:r>
        <w:r w:rsidR="0053791D">
          <w:rPr>
            <w:noProof/>
            <w:webHidden/>
          </w:rPr>
          <w:instrText xml:space="preserve"> PAGEREF _Toc111118071 \h </w:instrText>
        </w:r>
        <w:r w:rsidR="0053791D">
          <w:rPr>
            <w:noProof/>
            <w:webHidden/>
          </w:rPr>
        </w:r>
        <w:r w:rsidR="0053791D">
          <w:rPr>
            <w:noProof/>
            <w:webHidden/>
          </w:rPr>
          <w:fldChar w:fldCharType="separate"/>
        </w:r>
        <w:r w:rsidR="00CA65D0">
          <w:rPr>
            <w:noProof/>
            <w:webHidden/>
          </w:rPr>
          <w:t>75</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2" w:history="1">
        <w:r w:rsidR="0053791D" w:rsidRPr="0067667B">
          <w:rPr>
            <w:rStyle w:val="Kpr"/>
            <w:rFonts w:ascii="Times New Roman" w:hAnsi="Times New Roman" w:cs="Times New Roman"/>
            <w:noProof/>
          </w:rPr>
          <w:t>Ticari nitelikteki alım-satım sözleşmesinden kaynaklanan davalar</w:t>
        </w:r>
        <w:r w:rsidR="0053791D">
          <w:rPr>
            <w:noProof/>
            <w:webHidden/>
          </w:rPr>
          <w:tab/>
        </w:r>
        <w:r w:rsidR="0053791D">
          <w:rPr>
            <w:noProof/>
            <w:webHidden/>
          </w:rPr>
          <w:fldChar w:fldCharType="begin"/>
        </w:r>
        <w:r w:rsidR="0053791D">
          <w:rPr>
            <w:noProof/>
            <w:webHidden/>
          </w:rPr>
          <w:instrText xml:space="preserve"> PAGEREF _Toc111118072 \h </w:instrText>
        </w:r>
        <w:r w:rsidR="0053791D">
          <w:rPr>
            <w:noProof/>
            <w:webHidden/>
          </w:rPr>
        </w:r>
        <w:r w:rsidR="0053791D">
          <w:rPr>
            <w:noProof/>
            <w:webHidden/>
          </w:rPr>
          <w:fldChar w:fldCharType="separate"/>
        </w:r>
        <w:r w:rsidR="00CA65D0">
          <w:rPr>
            <w:noProof/>
            <w:webHidden/>
          </w:rPr>
          <w:t>76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3" w:history="1">
        <w:r w:rsidR="0053791D" w:rsidRPr="0067667B">
          <w:rPr>
            <w:rStyle w:val="Kpr"/>
            <w:rFonts w:ascii="Times New Roman" w:hAnsi="Times New Roman" w:cs="Times New Roman"/>
            <w:noProof/>
          </w:rPr>
          <w:t>Trafik kazasından kaynaklanan TAZMİNAT davalarI</w:t>
        </w:r>
        <w:r w:rsidR="0053791D">
          <w:rPr>
            <w:noProof/>
            <w:webHidden/>
          </w:rPr>
          <w:tab/>
        </w:r>
        <w:r w:rsidR="0053791D">
          <w:rPr>
            <w:noProof/>
            <w:webHidden/>
          </w:rPr>
          <w:fldChar w:fldCharType="begin"/>
        </w:r>
        <w:r w:rsidR="0053791D">
          <w:rPr>
            <w:noProof/>
            <w:webHidden/>
          </w:rPr>
          <w:instrText xml:space="preserve"> PAGEREF _Toc111118073 \h </w:instrText>
        </w:r>
        <w:r w:rsidR="0053791D">
          <w:rPr>
            <w:noProof/>
            <w:webHidden/>
          </w:rPr>
        </w:r>
        <w:r w:rsidR="0053791D">
          <w:rPr>
            <w:noProof/>
            <w:webHidden/>
          </w:rPr>
          <w:fldChar w:fldCharType="separate"/>
        </w:r>
        <w:r w:rsidR="00CA65D0">
          <w:rPr>
            <w:noProof/>
            <w:webHidden/>
          </w:rPr>
          <w:t>76</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4" w:history="1">
        <w:r w:rsidR="0053791D" w:rsidRPr="0067667B">
          <w:rPr>
            <w:rStyle w:val="Kpr"/>
            <w:rFonts w:ascii="Times New Roman" w:hAnsi="Times New Roman" w:cs="Times New Roman"/>
            <w:noProof/>
          </w:rPr>
          <w:t>Tüketici uyuşmazlıklarından kaynaklanan davalar</w:t>
        </w:r>
        <w:r w:rsidR="0053791D">
          <w:rPr>
            <w:noProof/>
            <w:webHidden/>
          </w:rPr>
          <w:tab/>
        </w:r>
        <w:r w:rsidR="0053791D">
          <w:rPr>
            <w:noProof/>
            <w:webHidden/>
          </w:rPr>
          <w:fldChar w:fldCharType="begin"/>
        </w:r>
        <w:r w:rsidR="0053791D">
          <w:rPr>
            <w:noProof/>
            <w:webHidden/>
          </w:rPr>
          <w:instrText xml:space="preserve"> PAGEREF _Toc111118074 \h </w:instrText>
        </w:r>
        <w:r w:rsidR="0053791D">
          <w:rPr>
            <w:noProof/>
            <w:webHidden/>
          </w:rPr>
        </w:r>
        <w:r w:rsidR="0053791D">
          <w:rPr>
            <w:noProof/>
            <w:webHidden/>
          </w:rPr>
          <w:fldChar w:fldCharType="separate"/>
        </w:r>
        <w:r w:rsidR="00CA65D0">
          <w:rPr>
            <w:noProof/>
            <w:webHidden/>
          </w:rPr>
          <w:t>77</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5" w:history="1">
        <w:r w:rsidR="0053791D" w:rsidRPr="0067667B">
          <w:rPr>
            <w:rStyle w:val="Kpr"/>
            <w:rFonts w:ascii="Times New Roman" w:hAnsi="Times New Roman" w:cs="Times New Roman"/>
            <w:noProof/>
          </w:rPr>
          <w:t>Uygulama kadastrosu tespitine itiraz davası</w:t>
        </w:r>
        <w:r w:rsidR="0053791D">
          <w:rPr>
            <w:noProof/>
            <w:webHidden/>
          </w:rPr>
          <w:tab/>
        </w:r>
        <w:r w:rsidR="0053791D">
          <w:rPr>
            <w:noProof/>
            <w:webHidden/>
          </w:rPr>
          <w:fldChar w:fldCharType="begin"/>
        </w:r>
        <w:r w:rsidR="0053791D">
          <w:rPr>
            <w:noProof/>
            <w:webHidden/>
          </w:rPr>
          <w:instrText xml:space="preserve"> PAGEREF _Toc111118075 \h </w:instrText>
        </w:r>
        <w:r w:rsidR="0053791D">
          <w:rPr>
            <w:noProof/>
            <w:webHidden/>
          </w:rPr>
        </w:r>
        <w:r w:rsidR="0053791D">
          <w:rPr>
            <w:noProof/>
            <w:webHidden/>
          </w:rPr>
          <w:fldChar w:fldCharType="separate"/>
        </w:r>
        <w:r w:rsidR="00CA65D0">
          <w:rPr>
            <w:noProof/>
            <w:webHidden/>
          </w:rPr>
          <w:t>78</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6" w:history="1">
        <w:r w:rsidR="0053791D" w:rsidRPr="0067667B">
          <w:rPr>
            <w:rStyle w:val="Kpr"/>
            <w:rFonts w:ascii="Times New Roman" w:hAnsi="Times New Roman" w:cs="Times New Roman"/>
            <w:noProof/>
          </w:rPr>
          <w:t>Vakfa ait taşınmaz hissesinin hazine tarafından satılmasıNDAN KAYNAKLI alacak davası</w:t>
        </w:r>
        <w:r w:rsidR="0053791D">
          <w:rPr>
            <w:noProof/>
            <w:webHidden/>
          </w:rPr>
          <w:tab/>
        </w:r>
        <w:r w:rsidR="0053791D">
          <w:rPr>
            <w:noProof/>
            <w:webHidden/>
          </w:rPr>
          <w:fldChar w:fldCharType="begin"/>
        </w:r>
        <w:r w:rsidR="0053791D">
          <w:rPr>
            <w:noProof/>
            <w:webHidden/>
          </w:rPr>
          <w:instrText xml:space="preserve"> PAGEREF _Toc111118076 \h </w:instrText>
        </w:r>
        <w:r w:rsidR="0053791D">
          <w:rPr>
            <w:noProof/>
            <w:webHidden/>
          </w:rPr>
        </w:r>
        <w:r w:rsidR="0053791D">
          <w:rPr>
            <w:noProof/>
            <w:webHidden/>
          </w:rPr>
          <w:fldChar w:fldCharType="separate"/>
        </w:r>
        <w:r w:rsidR="00CA65D0">
          <w:rPr>
            <w:noProof/>
            <w:webHidden/>
          </w:rPr>
          <w:t>79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7" w:history="1">
        <w:r w:rsidR="0053791D" w:rsidRPr="0067667B">
          <w:rPr>
            <w:rStyle w:val="Kpr"/>
            <w:rFonts w:ascii="Times New Roman" w:hAnsi="Times New Roman" w:cs="Times New Roman"/>
            <w:noProof/>
          </w:rPr>
          <w:t>Yazı ve imza incelemesi</w:t>
        </w:r>
        <w:r w:rsidR="0053791D">
          <w:rPr>
            <w:noProof/>
            <w:webHidden/>
          </w:rPr>
          <w:tab/>
        </w:r>
        <w:r w:rsidR="0053791D">
          <w:rPr>
            <w:noProof/>
            <w:webHidden/>
          </w:rPr>
          <w:fldChar w:fldCharType="begin"/>
        </w:r>
        <w:r w:rsidR="0053791D">
          <w:rPr>
            <w:noProof/>
            <w:webHidden/>
          </w:rPr>
          <w:instrText xml:space="preserve"> PAGEREF _Toc111118077 \h </w:instrText>
        </w:r>
        <w:r w:rsidR="0053791D">
          <w:rPr>
            <w:noProof/>
            <w:webHidden/>
          </w:rPr>
        </w:r>
        <w:r w:rsidR="0053791D">
          <w:rPr>
            <w:noProof/>
            <w:webHidden/>
          </w:rPr>
          <w:fldChar w:fldCharType="separate"/>
        </w:r>
        <w:r w:rsidR="00CA65D0">
          <w:rPr>
            <w:noProof/>
            <w:webHidden/>
          </w:rPr>
          <w:t>79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8" w:history="1">
        <w:r w:rsidR="0053791D" w:rsidRPr="0067667B">
          <w:rPr>
            <w:rStyle w:val="Kpr"/>
            <w:rFonts w:ascii="Times New Roman" w:hAnsi="Times New Roman" w:cs="Times New Roman"/>
            <w:noProof/>
          </w:rPr>
          <w:t>Zilyetliğe dayalı tapu iptali ve tescil davası</w:t>
        </w:r>
        <w:r w:rsidR="0053791D">
          <w:rPr>
            <w:noProof/>
            <w:webHidden/>
          </w:rPr>
          <w:tab/>
        </w:r>
        <w:r w:rsidR="0053791D">
          <w:rPr>
            <w:noProof/>
            <w:webHidden/>
          </w:rPr>
          <w:fldChar w:fldCharType="begin"/>
        </w:r>
        <w:r w:rsidR="0053791D">
          <w:rPr>
            <w:noProof/>
            <w:webHidden/>
          </w:rPr>
          <w:instrText xml:space="preserve"> PAGEREF _Toc111118078 \h </w:instrText>
        </w:r>
        <w:r w:rsidR="0053791D">
          <w:rPr>
            <w:noProof/>
            <w:webHidden/>
          </w:rPr>
        </w:r>
        <w:r w:rsidR="0053791D">
          <w:rPr>
            <w:noProof/>
            <w:webHidden/>
          </w:rPr>
          <w:fldChar w:fldCharType="separate"/>
        </w:r>
        <w:r w:rsidR="00CA65D0">
          <w:rPr>
            <w:noProof/>
            <w:webHidden/>
          </w:rPr>
          <w:t>79</w:t>
        </w:r>
        <w:r w:rsidR="0053791D">
          <w:rPr>
            <w:noProof/>
            <w:webHidden/>
          </w:rPr>
          <w:fldChar w:fldCharType="end"/>
        </w:r>
      </w:hyperlink>
    </w:p>
    <w:p w:rsidR="0053791D" w:rsidRDefault="00921CAF">
      <w:pPr>
        <w:pStyle w:val="T1"/>
        <w:tabs>
          <w:tab w:val="right" w:leader="dot" w:pos="9060"/>
        </w:tabs>
        <w:rPr>
          <w:rFonts w:cstheme="minorBidi"/>
          <w:b w:val="0"/>
          <w:bCs w:val="0"/>
          <w:caps w:val="0"/>
          <w:noProof/>
          <w:sz w:val="22"/>
          <w:szCs w:val="22"/>
          <w:lang w:eastAsia="tr-TR"/>
        </w:rPr>
      </w:pPr>
      <w:hyperlink w:anchor="_Toc111118079" w:history="1">
        <w:r w:rsidR="0053791D" w:rsidRPr="0067667B">
          <w:rPr>
            <w:rStyle w:val="Kpr"/>
            <w:rFonts w:ascii="Times New Roman" w:hAnsi="Times New Roman" w:cs="Times New Roman"/>
            <w:noProof/>
          </w:rPr>
          <w:t>Ziynet alacağı davaları</w:t>
        </w:r>
        <w:r w:rsidR="0053791D">
          <w:rPr>
            <w:noProof/>
            <w:webHidden/>
          </w:rPr>
          <w:tab/>
        </w:r>
        <w:r w:rsidR="0053791D">
          <w:rPr>
            <w:noProof/>
            <w:webHidden/>
          </w:rPr>
          <w:fldChar w:fldCharType="begin"/>
        </w:r>
        <w:r w:rsidR="0053791D">
          <w:rPr>
            <w:noProof/>
            <w:webHidden/>
          </w:rPr>
          <w:instrText xml:space="preserve"> PAGEREF _Toc111118079 \h </w:instrText>
        </w:r>
        <w:r w:rsidR="0053791D">
          <w:rPr>
            <w:noProof/>
            <w:webHidden/>
          </w:rPr>
        </w:r>
        <w:r w:rsidR="0053791D">
          <w:rPr>
            <w:noProof/>
            <w:webHidden/>
          </w:rPr>
          <w:fldChar w:fldCharType="separate"/>
        </w:r>
        <w:r w:rsidR="00CA65D0">
          <w:rPr>
            <w:noProof/>
            <w:webHidden/>
          </w:rPr>
          <w:t>80</w:t>
        </w:r>
        <w:r w:rsidR="0053791D">
          <w:rPr>
            <w:noProof/>
            <w:webHidden/>
          </w:rPr>
          <w:fldChar w:fldCharType="end"/>
        </w:r>
      </w:hyperlink>
    </w:p>
    <w:p w:rsidR="000E04D0" w:rsidRPr="00D5663B" w:rsidRDefault="00F62B36" w:rsidP="00925B5F">
      <w:pPr>
        <w:spacing w:after="0"/>
        <w:ind w:firstLine="284"/>
        <w:jc w:val="both"/>
        <w:rPr>
          <w:rFonts w:ascii="Times New Roman" w:hAnsi="Times New Roman" w:cs="Times New Roman"/>
          <w:bCs/>
          <w:caps/>
          <w:sz w:val="20"/>
          <w:szCs w:val="20"/>
        </w:rPr>
      </w:pPr>
      <w:r w:rsidRPr="0013532B">
        <w:rPr>
          <w:rFonts w:ascii="Times New Roman" w:hAnsi="Times New Roman" w:cs="Times New Roman"/>
          <w:bCs/>
          <w:caps/>
          <w:sz w:val="24"/>
          <w:szCs w:val="24"/>
        </w:rPr>
        <w:fldChar w:fldCharType="end"/>
      </w:r>
    </w:p>
    <w:p w:rsidR="000E04D0" w:rsidRPr="00D5663B" w:rsidRDefault="000E04D0" w:rsidP="00925B5F">
      <w:pPr>
        <w:spacing w:after="0"/>
        <w:ind w:firstLine="284"/>
        <w:jc w:val="both"/>
        <w:rPr>
          <w:rFonts w:ascii="Times New Roman" w:hAnsi="Times New Roman" w:cs="Times New Roman"/>
          <w:bCs/>
          <w:caps/>
          <w:sz w:val="20"/>
          <w:szCs w:val="20"/>
        </w:rPr>
      </w:pPr>
    </w:p>
    <w:p w:rsidR="000E04D0" w:rsidRPr="00D5663B" w:rsidRDefault="000E04D0" w:rsidP="00925B5F">
      <w:pPr>
        <w:spacing w:after="0"/>
        <w:ind w:firstLine="284"/>
        <w:jc w:val="both"/>
        <w:rPr>
          <w:rFonts w:ascii="Times New Roman" w:hAnsi="Times New Roman" w:cs="Times New Roman"/>
          <w:bCs/>
          <w:caps/>
          <w:sz w:val="20"/>
          <w:szCs w:val="20"/>
        </w:rPr>
      </w:pPr>
    </w:p>
    <w:p w:rsidR="000E04D0" w:rsidRPr="00D5663B" w:rsidRDefault="000E04D0" w:rsidP="00925B5F">
      <w:pPr>
        <w:spacing w:after="0"/>
        <w:ind w:firstLine="284"/>
        <w:jc w:val="both"/>
        <w:rPr>
          <w:rFonts w:ascii="Times New Roman" w:hAnsi="Times New Roman" w:cs="Times New Roman"/>
          <w:bCs/>
          <w:caps/>
          <w:sz w:val="24"/>
          <w:szCs w:val="24"/>
        </w:rPr>
      </w:pPr>
    </w:p>
    <w:p w:rsidR="000E04D0" w:rsidRPr="00D5663B" w:rsidRDefault="000E04D0" w:rsidP="00925B5F">
      <w:pPr>
        <w:spacing w:after="0"/>
        <w:ind w:firstLine="284"/>
        <w:jc w:val="both"/>
        <w:rPr>
          <w:rFonts w:ascii="Times New Roman" w:hAnsi="Times New Roman" w:cs="Times New Roman"/>
          <w:bCs/>
          <w:caps/>
          <w:sz w:val="24"/>
          <w:szCs w:val="24"/>
        </w:rPr>
      </w:pPr>
    </w:p>
    <w:p w:rsidR="000E04D0" w:rsidRPr="00D5663B" w:rsidRDefault="000E04D0" w:rsidP="00925B5F">
      <w:pPr>
        <w:spacing w:after="0"/>
        <w:ind w:firstLine="284"/>
        <w:jc w:val="both"/>
        <w:rPr>
          <w:rFonts w:ascii="Times New Roman" w:hAnsi="Times New Roman" w:cs="Times New Roman"/>
          <w:bCs/>
          <w:caps/>
          <w:sz w:val="24"/>
          <w:szCs w:val="24"/>
        </w:rPr>
      </w:pPr>
    </w:p>
    <w:p w:rsidR="000E04D0" w:rsidRPr="00D5663B" w:rsidRDefault="000E04D0" w:rsidP="00925B5F">
      <w:pPr>
        <w:spacing w:after="0"/>
        <w:ind w:firstLine="284"/>
        <w:jc w:val="both"/>
        <w:rPr>
          <w:rFonts w:ascii="Times New Roman" w:hAnsi="Times New Roman" w:cs="Times New Roman"/>
          <w:bCs/>
          <w:caps/>
          <w:sz w:val="24"/>
          <w:szCs w:val="24"/>
        </w:rPr>
      </w:pPr>
    </w:p>
    <w:p w:rsidR="000E04D0" w:rsidRPr="00D5663B" w:rsidRDefault="000E04D0" w:rsidP="00925B5F">
      <w:pPr>
        <w:spacing w:after="0"/>
        <w:ind w:firstLine="284"/>
        <w:jc w:val="both"/>
        <w:rPr>
          <w:rFonts w:ascii="Times New Roman" w:hAnsi="Times New Roman" w:cs="Times New Roman"/>
          <w:bCs/>
          <w:caps/>
          <w:sz w:val="24"/>
          <w:szCs w:val="24"/>
        </w:rPr>
      </w:pPr>
      <w:r w:rsidRPr="00D5663B">
        <w:rPr>
          <w:rFonts w:ascii="Times New Roman" w:hAnsi="Times New Roman" w:cs="Times New Roman"/>
          <w:bCs/>
          <w:caps/>
          <w:sz w:val="24"/>
          <w:szCs w:val="24"/>
        </w:rPr>
        <w:br w:type="page"/>
      </w:r>
    </w:p>
    <w:p w:rsidR="000E04D0" w:rsidRPr="00487019" w:rsidRDefault="000E04D0" w:rsidP="00487019">
      <w:pPr>
        <w:pStyle w:val="Balk1"/>
        <w:spacing w:before="0" w:after="0" w:line="312" w:lineRule="auto"/>
        <w:jc w:val="both"/>
        <w:rPr>
          <w:rFonts w:ascii="Times New Roman" w:hAnsi="Times New Roman" w:cs="Times New Roman"/>
          <w:b/>
          <w:sz w:val="32"/>
          <w:szCs w:val="32"/>
        </w:rPr>
      </w:pPr>
      <w:bookmarkStart w:id="1" w:name="_Toc80618174"/>
      <w:bookmarkStart w:id="2" w:name="_Toc111117988"/>
      <w:r w:rsidRPr="00487019">
        <w:rPr>
          <w:rFonts w:ascii="Times New Roman" w:hAnsi="Times New Roman" w:cs="Times New Roman"/>
          <w:b/>
          <w:sz w:val="32"/>
          <w:szCs w:val="32"/>
        </w:rPr>
        <w:lastRenderedPageBreak/>
        <w:t>Giriş</w:t>
      </w:r>
      <w:bookmarkEnd w:id="1"/>
      <w:bookmarkEnd w:id="2"/>
    </w:p>
    <w:p w:rsidR="000E04D0" w:rsidRPr="00D5663B" w:rsidRDefault="000E04D0"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6100 sayılı Hukuk Muhakemeleri Kanununun  “Bilirkişinin görev alanının belirlenmesi” başlıklı 273 üncü maddesinin birinci fıkrasında  </w:t>
      </w:r>
      <w:r w:rsidRPr="00D5663B">
        <w:rPr>
          <w:rFonts w:ascii="Times New Roman" w:hAnsi="Times New Roman" w:cs="Times New Roman"/>
          <w:i/>
          <w:sz w:val="24"/>
          <w:szCs w:val="24"/>
        </w:rPr>
        <w:t>“</w:t>
      </w:r>
      <w:r w:rsidRPr="004F38DF">
        <w:rPr>
          <w:rFonts w:ascii="Times New Roman" w:hAnsi="Times New Roman" w:cs="Times New Roman"/>
          <w:i/>
          <w:sz w:val="24"/>
          <w:szCs w:val="24"/>
        </w:rPr>
        <w:t>(1)</w:t>
      </w:r>
      <w:r w:rsidRPr="00D5663B">
        <w:rPr>
          <w:rFonts w:ascii="Times New Roman" w:hAnsi="Times New Roman" w:cs="Times New Roman"/>
          <w:i/>
          <w:sz w:val="24"/>
          <w:szCs w:val="24"/>
        </w:rPr>
        <w:t xml:space="preserve"> Mahkeme, tarafların da görüşünü almak suretiyle bilirkişinin görevlendirilmesine ilişkin kararında, aşağıda belirtilen hususlara yer vermek zorundadır: a) İnceleme konusunun bütün sınırlarıyla ve açıkça belirlenmesi. b) Bilirkişinin cevaplaması gereken sorular. c) Raporun verilme süresi</w:t>
      </w:r>
      <w:r w:rsidRPr="00D5663B">
        <w:rPr>
          <w:rFonts w:ascii="Times New Roman" w:hAnsi="Times New Roman" w:cs="Times New Roman"/>
          <w:sz w:val="24"/>
          <w:szCs w:val="24"/>
        </w:rPr>
        <w:t>. “ hükmü yer almaktadır.</w:t>
      </w:r>
    </w:p>
    <w:p w:rsidR="000E04D0" w:rsidRPr="00D5663B" w:rsidRDefault="000E04D0"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6754 sayılı Bilirkişilik Kanununun 3 üncü maddesinin altıncı fıkrasında;  çözümü uzmanlığı, özel veya teknik bilgiyi gerektiren sorun açıkça belirtilmeden ve inceleme yaptırılacak konunun kapsamı ile sınırları açıkça gösterilmeden bilirkişi görevlendirilemeyeceği hükmü,</w:t>
      </w:r>
    </w:p>
    <w:p w:rsidR="000E04D0" w:rsidRPr="00D5663B" w:rsidRDefault="000E04D0" w:rsidP="00925B5F">
      <w:pPr>
        <w:pStyle w:val="3-normalyaz"/>
        <w:spacing w:line="312" w:lineRule="auto"/>
        <w:ind w:firstLine="284"/>
        <w:rPr>
          <w:szCs w:val="24"/>
        </w:rPr>
      </w:pPr>
      <w:r w:rsidRPr="00D5663B">
        <w:rPr>
          <w:szCs w:val="24"/>
        </w:rPr>
        <w:t xml:space="preserve">Yine Bilirkişilik Yönetmeliğinin </w:t>
      </w:r>
      <w:r w:rsidRPr="00D5663B">
        <w:rPr>
          <w:i/>
          <w:szCs w:val="24"/>
        </w:rPr>
        <w:t>“Bilirkişinin görev alanının belirlenmesi ve bilirkişiye bilgi verilmesi”</w:t>
      </w:r>
      <w:r w:rsidRPr="00D5663B">
        <w:rPr>
          <w:szCs w:val="24"/>
        </w:rPr>
        <w:t xml:space="preserve"> başlıklı 51 inci maddesinin birinci fıkrasında “</w:t>
      </w:r>
      <w:r w:rsidRPr="004F38DF">
        <w:rPr>
          <w:i/>
          <w:szCs w:val="24"/>
        </w:rPr>
        <w:t>(1)</w:t>
      </w:r>
      <w:r w:rsidRPr="00D5663B">
        <w:rPr>
          <w:szCs w:val="24"/>
        </w:rPr>
        <w:t xml:space="preserve"> Görevlendirilen bilirkişiye, inceleme yaptırılacak konunun kapsamı ve sınırları yazılı olarak bildirilir ve açıkça anlatılır. Bu yazıda aşağıdaki hususlara yer verilir:</w:t>
      </w:r>
    </w:p>
    <w:p w:rsidR="000E04D0" w:rsidRPr="00D5663B" w:rsidRDefault="000E04D0" w:rsidP="00925B5F">
      <w:pPr>
        <w:pStyle w:val="3-normalyaz"/>
        <w:spacing w:line="312" w:lineRule="auto"/>
        <w:ind w:firstLine="284"/>
        <w:rPr>
          <w:szCs w:val="24"/>
        </w:rPr>
      </w:pPr>
      <w:r w:rsidRPr="00D5663B">
        <w:rPr>
          <w:szCs w:val="24"/>
        </w:rPr>
        <w:t>a) İnceleme konusunun bütün sınırlarıyla ve açıkça belirlenmesi.</w:t>
      </w:r>
    </w:p>
    <w:p w:rsidR="000E04D0" w:rsidRPr="00D5663B" w:rsidRDefault="000E04D0" w:rsidP="00925B5F">
      <w:pPr>
        <w:pStyle w:val="3-normalyaz"/>
        <w:spacing w:line="312" w:lineRule="auto"/>
        <w:ind w:firstLine="284"/>
        <w:rPr>
          <w:szCs w:val="24"/>
        </w:rPr>
      </w:pPr>
      <w:r w:rsidRPr="00D5663B">
        <w:rPr>
          <w:szCs w:val="24"/>
        </w:rPr>
        <w:t>b) Bilirkişinin cevaplaması gereken sorular.</w:t>
      </w:r>
    </w:p>
    <w:p w:rsidR="000E04D0" w:rsidRPr="00D5663B" w:rsidRDefault="000E04D0" w:rsidP="00925B5F">
      <w:pPr>
        <w:pStyle w:val="3-normalyaz"/>
        <w:spacing w:line="312" w:lineRule="auto"/>
        <w:ind w:firstLine="284"/>
        <w:rPr>
          <w:szCs w:val="24"/>
        </w:rPr>
      </w:pPr>
      <w:r w:rsidRPr="00D5663B">
        <w:rPr>
          <w:szCs w:val="24"/>
        </w:rPr>
        <w:t>c) Takdir edilen bilirkişi ücreti.</w:t>
      </w:r>
    </w:p>
    <w:p w:rsidR="000E04D0" w:rsidRPr="00D5663B" w:rsidRDefault="000E04D0" w:rsidP="00925B5F">
      <w:pPr>
        <w:pStyle w:val="3-normalyaz"/>
        <w:spacing w:line="312" w:lineRule="auto"/>
        <w:ind w:firstLine="284"/>
        <w:rPr>
          <w:szCs w:val="24"/>
        </w:rPr>
      </w:pPr>
      <w:r w:rsidRPr="00D5663B">
        <w:rPr>
          <w:szCs w:val="24"/>
        </w:rPr>
        <w:t xml:space="preserve">ç) Raporun verilme süresi.” </w:t>
      </w:r>
    </w:p>
    <w:p w:rsidR="000E04D0" w:rsidRPr="00D5663B" w:rsidRDefault="000E04D0" w:rsidP="00925B5F">
      <w:pPr>
        <w:pStyle w:val="3-normalyaz"/>
        <w:spacing w:line="312" w:lineRule="auto"/>
        <w:ind w:firstLine="284"/>
        <w:rPr>
          <w:szCs w:val="24"/>
        </w:rPr>
      </w:pPr>
      <w:r w:rsidRPr="00D5663B">
        <w:rPr>
          <w:szCs w:val="24"/>
        </w:rPr>
        <w:t>hükmü bulunmaktadır.</w:t>
      </w:r>
    </w:p>
    <w:p w:rsidR="000E04D0" w:rsidRPr="00D5663B" w:rsidRDefault="000E04D0" w:rsidP="00925B5F">
      <w:pPr>
        <w:pStyle w:val="3-normalyaz"/>
        <w:spacing w:line="312" w:lineRule="auto"/>
        <w:ind w:firstLine="284"/>
        <w:rPr>
          <w:szCs w:val="24"/>
        </w:rPr>
      </w:pPr>
    </w:p>
    <w:p w:rsidR="00A14CFD" w:rsidRDefault="00A14CFD"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Yukarıda anılan Kanun ve Yönetmelik hükümleri gereğince, bilirkişiye dosyanın teslimi öncesinde cevaplaması gereken soruların yazılı olarak bildirilmesinin uyuşmazlığın çözümüne yarayacak nitelikte ve denetime elverişli bir bilirkişi raporu hazırlanmasında düşük öneme haiz olduğu muhakkaktır. Hazırlanan bu çalışma ile,</w:t>
      </w:r>
      <w:r w:rsidRPr="00D5663B">
        <w:rPr>
          <w:rFonts w:ascii="Times New Roman" w:hAnsi="Times New Roman" w:cs="Times New Roman"/>
          <w:sz w:val="24"/>
          <w:szCs w:val="24"/>
        </w:rPr>
        <w:t xml:space="preserve">temyiz ve istinaf mercilerinin kararları ışığında dava konularına göre bilirkişi görevlendirme kararlarında yer alabilecek sorular ilk derece yargı mercilerine rehber olması amacıyla belirlenmiştir. </w:t>
      </w:r>
      <w:r>
        <w:rPr>
          <w:rFonts w:ascii="Times New Roman" w:hAnsi="Times New Roman" w:cs="Times New Roman"/>
          <w:sz w:val="24"/>
          <w:szCs w:val="24"/>
        </w:rPr>
        <w:t xml:space="preserve">Uyap Bilirkişi işlemleri ekranında </w:t>
      </w:r>
      <w:r w:rsidRPr="00D47D08">
        <w:rPr>
          <w:rFonts w:ascii="Times New Roman" w:hAnsi="Times New Roman" w:cs="Times New Roman"/>
          <w:sz w:val="24"/>
          <w:szCs w:val="24"/>
        </w:rPr>
        <w:t>bulunan “Bilirkişi Görevlendirme Rehberi” sekmesinden uyuşmazlık türüne göre seçim yapıldıktan sonra bilirkişi görevlendirme ve dosya teslim tutanağına bilirkiş</w:t>
      </w:r>
      <w:r>
        <w:rPr>
          <w:rFonts w:ascii="Times New Roman" w:hAnsi="Times New Roman" w:cs="Times New Roman"/>
          <w:sz w:val="24"/>
          <w:szCs w:val="24"/>
        </w:rPr>
        <w:t>inin cevaplaması gereken sorular</w:t>
      </w:r>
      <w:r w:rsidRPr="00D47D08">
        <w:rPr>
          <w:rFonts w:ascii="Times New Roman" w:hAnsi="Times New Roman" w:cs="Times New Roman"/>
          <w:sz w:val="24"/>
          <w:szCs w:val="24"/>
        </w:rPr>
        <w:t xml:space="preserve"> otomatik olarak düşecektir. </w:t>
      </w:r>
    </w:p>
    <w:p w:rsidR="00A14CFD" w:rsidRDefault="00A14CFD"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Bilirkişi Görevlendirme Rehberi kapsamında hazırlanan sorular mutlaka her bir dosya özelinde ayrı ayrı değerlendirilmeli, dosya kapsamına göre otomatik olarak tutanağa düşen sorular gözden geçirilmeli, somut dosyada uyuşmazlık konusu olmayan veya cevaplanması gerekmeyen sorular çıkarılarak dosya özelinde ihtiyaç duyulan ilave sorulara yer verilmelidir. Bu çalışmada, uyuşmazlık ve dava türlerine göre hazırlanan sorular tavsiye niteliğinde olup bağlayıcı olmadığından nihai takdir ve değerlendirme yargı yetkisi kapsamında bilirkişi görevlendirmesi yapan mercilere aittir. </w:t>
      </w:r>
    </w:p>
    <w:p w:rsidR="004A5E4D" w:rsidRDefault="004A5E4D" w:rsidP="004A5E4D">
      <w:pPr>
        <w:spacing w:after="0"/>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 w:name="_Toc111117989"/>
      <w:r w:rsidRPr="00487019">
        <w:rPr>
          <w:rFonts w:ascii="Times New Roman" w:hAnsi="Times New Roman" w:cs="Times New Roman"/>
          <w:b/>
          <w:sz w:val="32"/>
          <w:szCs w:val="32"/>
        </w:rPr>
        <w:lastRenderedPageBreak/>
        <w:t>1479 sayılı kanundan Kaynaklanan Davalar</w:t>
      </w:r>
      <w:bookmarkEnd w:id="3"/>
    </w:p>
    <w:p w:rsidR="003E0A4F" w:rsidRPr="00D5663B" w:rsidRDefault="003E0A4F" w:rsidP="00925B5F">
      <w:pPr>
        <w:pStyle w:val="ListeParagraf"/>
        <w:numPr>
          <w:ilvl w:val="0"/>
          <w:numId w:val="5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Malullük, yaşlılık ve ölüm hallerinde 1479 sayılı </w:t>
      </w:r>
      <w:r w:rsidRPr="00DC12F7">
        <w:rPr>
          <w:rFonts w:ascii="Times New Roman" w:hAnsi="Times New Roman" w:cs="Times New Roman"/>
          <w:sz w:val="24"/>
          <w:szCs w:val="24"/>
        </w:rPr>
        <w:t>Esnaf ve Sanatkârlar ve Diğer Bağımsız Çalışanlar Sosyal Sigortalar Kurumu Kanunu</w:t>
      </w:r>
      <w:r>
        <w:rPr>
          <w:rFonts w:ascii="Times New Roman" w:hAnsi="Times New Roman" w:cs="Times New Roman"/>
          <w:sz w:val="24"/>
          <w:szCs w:val="24"/>
        </w:rPr>
        <w:t xml:space="preserve"> </w:t>
      </w:r>
      <w:r w:rsidRPr="00D5663B">
        <w:rPr>
          <w:rFonts w:ascii="Times New Roman" w:hAnsi="Times New Roman" w:cs="Times New Roman"/>
          <w:sz w:val="24"/>
          <w:szCs w:val="24"/>
        </w:rPr>
        <w:t>kapsamına giren hakların belirlenmesi ve değerlendirmesine ilişkin hususların tespiti</w:t>
      </w:r>
    </w:p>
    <w:p w:rsidR="003E0A4F" w:rsidRPr="00D5663B" w:rsidRDefault="003E0A4F" w:rsidP="00925B5F">
      <w:pPr>
        <w:spacing w:after="0"/>
        <w:ind w:firstLine="284"/>
        <w:jc w:val="both"/>
        <w:rPr>
          <w:rFonts w:ascii="Times New Roman" w:hAnsi="Times New Roman" w:cs="Times New Roman"/>
          <w:sz w:val="24"/>
          <w:szCs w:val="24"/>
        </w:rPr>
      </w:pPr>
    </w:p>
    <w:p w:rsidR="003E0A4F" w:rsidRPr="00D5663B" w:rsidRDefault="003E0A4F" w:rsidP="00925B5F">
      <w:pPr>
        <w:pStyle w:val="ListeParagraf"/>
        <w:numPr>
          <w:ilvl w:val="0"/>
          <w:numId w:val="5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54"/>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Ödenen primlere göre 1479 sayılı </w:t>
      </w:r>
      <w:r w:rsidRPr="00D5663B">
        <w:rPr>
          <w:rFonts w:ascii="Times New Roman" w:hAnsi="Times New Roman" w:cs="Times New Roman"/>
          <w:bCs/>
          <w:i/>
          <w:sz w:val="24"/>
          <w:szCs w:val="24"/>
        </w:rPr>
        <w:t xml:space="preserve">Kanunun </w:t>
      </w:r>
      <w:r w:rsidRPr="00D5663B">
        <w:rPr>
          <w:rFonts w:ascii="Times New Roman" w:hAnsi="Times New Roman" w:cs="Times New Roman"/>
          <w:i/>
          <w:sz w:val="24"/>
          <w:szCs w:val="24"/>
        </w:rPr>
        <w:t xml:space="preserve">kapsamında sigortalılık süresinin tespiti ve yaşlılık aylığı tahsisine ilişkin davada </w:t>
      </w:r>
      <w:r w:rsidRPr="004F38DF">
        <w:rPr>
          <w:rFonts w:ascii="Times New Roman" w:hAnsi="Times New Roman" w:cs="Times New Roman"/>
          <w:i/>
          <w:sz w:val="24"/>
          <w:szCs w:val="24"/>
        </w:rPr>
        <w:t>(İtilaf konusu dönem nedeniyle, 22.03.1985 günü yürürlüğe giren 3165 sayılı Kanunla değişik 1479 sayılı Kanunun 24 üncü ve 25 inci madde hükümlerine göre değerlendirme yapılması halinde -sigortalı sayılma ve Kurumla i</w:t>
      </w:r>
      <w:r>
        <w:rPr>
          <w:rFonts w:ascii="Times New Roman" w:hAnsi="Times New Roman" w:cs="Times New Roman"/>
          <w:i/>
          <w:sz w:val="24"/>
          <w:szCs w:val="24"/>
        </w:rPr>
        <w:t>h</w:t>
      </w:r>
      <w:r w:rsidRPr="004F38DF">
        <w:rPr>
          <w:rFonts w:ascii="Times New Roman" w:hAnsi="Times New Roman" w:cs="Times New Roman"/>
          <w:i/>
          <w:sz w:val="24"/>
          <w:szCs w:val="24"/>
        </w:rPr>
        <w:t>tilaf durumunda)</w:t>
      </w:r>
    </w:p>
    <w:p w:rsidR="003E0A4F" w:rsidRPr="00D5663B" w:rsidRDefault="003E0A4F" w:rsidP="00925B5F">
      <w:pPr>
        <w:pStyle w:val="ListeParagraf"/>
        <w:numPr>
          <w:ilvl w:val="0"/>
          <w:numId w:val="5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İhtilaf konusu döneme ilişkin primlerin ödenip ödenmediği,</w:t>
      </w:r>
    </w:p>
    <w:p w:rsidR="003E0A4F" w:rsidRPr="00D5663B" w:rsidRDefault="003E0A4F" w:rsidP="00925B5F">
      <w:pPr>
        <w:pStyle w:val="ListeParagraf"/>
        <w:numPr>
          <w:ilvl w:val="0"/>
          <w:numId w:val="5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Tahsise esas hizmetlere ait prim borcunun bulunup bulunmadığı,</w:t>
      </w:r>
    </w:p>
    <w:p w:rsidR="003E0A4F" w:rsidRPr="00D5663B" w:rsidRDefault="003E0A4F" w:rsidP="00925B5F">
      <w:pPr>
        <w:pStyle w:val="ListeParagraf"/>
        <w:numPr>
          <w:ilvl w:val="0"/>
          <w:numId w:val="5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Aylık tahsisine yönelik olarak davacının aylığa hak kazanıp kazanmadığı, kazanması halinde tutarın ne olduğu, </w:t>
      </w:r>
    </w:p>
    <w:p w:rsidR="003E0A4F" w:rsidRPr="00D5663B" w:rsidRDefault="003E0A4F" w:rsidP="00925B5F">
      <w:pPr>
        <w:pStyle w:val="ListeParagraf"/>
        <w:numPr>
          <w:ilvl w:val="0"/>
          <w:numId w:val="54"/>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Esnaf ve sanatkârlar odasında kayıtlı olunduğundan ve primlerin ödendiğinden bahisle, Bağ-Kur sigortalısı olduğunun tespitine karar verilmesi istemine ilişkin davada;</w:t>
      </w:r>
    </w:p>
    <w:p w:rsidR="003E0A4F" w:rsidRDefault="003E0A4F" w:rsidP="00925B5F">
      <w:pPr>
        <w:pStyle w:val="ListeParagraf"/>
        <w:numPr>
          <w:ilvl w:val="0"/>
          <w:numId w:val="5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Prim ödemesinin olup olmadığının ve prim ödemesi var ise ödeme tarihlerinden ileriye doğru karşıladığı isteğe bağlı sigortalılık süresinin tespiti.</w:t>
      </w:r>
    </w:p>
    <w:p w:rsidR="003E0A4F" w:rsidRDefault="003E0A4F" w:rsidP="004A5E4D">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 w:name="_Toc111117990"/>
      <w:r w:rsidRPr="00487019">
        <w:rPr>
          <w:rFonts w:ascii="Times New Roman" w:hAnsi="Times New Roman" w:cs="Times New Roman"/>
          <w:b/>
          <w:sz w:val="32"/>
          <w:szCs w:val="32"/>
        </w:rPr>
        <w:t>Acentelik sözleşmesinden kaynaklanan komisyon alacağı ve portföy tazminatI davaları</w:t>
      </w:r>
      <w:bookmarkEnd w:id="4"/>
    </w:p>
    <w:p w:rsidR="003E0A4F" w:rsidRPr="00D5663B" w:rsidRDefault="003E0A4F" w:rsidP="003C0E8D">
      <w:pPr>
        <w:pStyle w:val="ListeParagraf"/>
        <w:numPr>
          <w:ilvl w:val="0"/>
          <w:numId w:val="20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Acentelik sözleşmesinden kaynaklanan komisyon alacağı ve portföy tazminatının belirlenmesine ilişkin hususların tespiti.</w:t>
      </w:r>
    </w:p>
    <w:p w:rsidR="003E0A4F" w:rsidRPr="00D5663B" w:rsidRDefault="003E0A4F" w:rsidP="003C0E8D">
      <w:pPr>
        <w:pStyle w:val="ListeParagraf"/>
        <w:numPr>
          <w:ilvl w:val="0"/>
          <w:numId w:val="20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Sözleşmenin haklı olarak feshedilmemiş olması halinde acentenin kazanmış olduğu müşteri portföyünün, sigorta şirketi tarafından sözleşmenin sona ermesinden sonra da kullanılıp kullanılmadığı, </w:t>
      </w:r>
    </w:p>
    <w:p w:rsidR="003E0A4F" w:rsidRPr="00D5663B" w:rsidRDefault="003E0A4F" w:rsidP="003C0E8D">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Acentenin</w:t>
      </w:r>
      <w:r>
        <w:rPr>
          <w:rFonts w:ascii="Times New Roman" w:hAnsi="Times New Roman" w:cs="Times New Roman"/>
          <w:sz w:val="24"/>
          <w:szCs w:val="24"/>
        </w:rPr>
        <w:t>, sigorta şirketinin üretim art</w:t>
      </w:r>
      <w:r w:rsidRPr="00D5663B">
        <w:rPr>
          <w:rFonts w:ascii="Times New Roman" w:hAnsi="Times New Roman" w:cs="Times New Roman"/>
          <w:sz w:val="24"/>
          <w:szCs w:val="24"/>
        </w:rPr>
        <w:t xml:space="preserve">ırılması yönündeki beklentisini karşılayıp karşılamadığı, </w:t>
      </w:r>
    </w:p>
    <w:p w:rsidR="003E0A4F" w:rsidRDefault="003E0A4F" w:rsidP="003C0E8D">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Acentenin portföyünde olup da, sözleşmenin feshinden sonra sigorta şirketi portföyüne katılan müşteri sayısının tespiti,</w:t>
      </w:r>
    </w:p>
    <w:p w:rsidR="003E0A4F" w:rsidRDefault="003E0A4F" w:rsidP="003C0E8D">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Davalının, davacının oluşturduğu ekonomik değer taşıyan veya ekonomik değere dönüştürülebilecek olgulardan </w:t>
      </w:r>
      <w:r w:rsidRPr="004F38DF">
        <w:rPr>
          <w:rFonts w:ascii="Times New Roman" w:hAnsi="Times New Roman" w:cs="Times New Roman"/>
          <w:i/>
          <w:sz w:val="24"/>
          <w:szCs w:val="24"/>
        </w:rPr>
        <w:t>(marka tanınırlığı, portföy, ticari itibar</w:t>
      </w:r>
      <w:r>
        <w:rPr>
          <w:rFonts w:ascii="Times New Roman" w:hAnsi="Times New Roman" w:cs="Times New Roman"/>
          <w:i/>
          <w:sz w:val="24"/>
          <w:szCs w:val="24"/>
        </w:rPr>
        <w:t xml:space="preserve"> vb.</w:t>
      </w:r>
      <w:r w:rsidRPr="004F38DF">
        <w:rPr>
          <w:rFonts w:ascii="Times New Roman" w:hAnsi="Times New Roman" w:cs="Times New Roman"/>
          <w:i/>
          <w:sz w:val="24"/>
          <w:szCs w:val="24"/>
        </w:rPr>
        <w:t>)</w:t>
      </w:r>
      <w:r w:rsidRPr="00D5663B">
        <w:rPr>
          <w:rFonts w:ascii="Times New Roman" w:hAnsi="Times New Roman" w:cs="Times New Roman"/>
          <w:sz w:val="24"/>
          <w:szCs w:val="24"/>
        </w:rPr>
        <w:t xml:space="preserve"> f</w:t>
      </w:r>
      <w:r>
        <w:rPr>
          <w:rFonts w:ascii="Times New Roman" w:hAnsi="Times New Roman" w:cs="Times New Roman"/>
          <w:sz w:val="24"/>
          <w:szCs w:val="24"/>
        </w:rPr>
        <w:t>aydalanmaya devam edip etmediğinin tespiti,</w:t>
      </w:r>
    </w:p>
    <w:p w:rsidR="003E0A4F" w:rsidRPr="00D5663B" w:rsidRDefault="003E0A4F" w:rsidP="00E110B5">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Davalı şirketin fesihten sonra da öneml</w:t>
      </w:r>
      <w:r>
        <w:rPr>
          <w:rFonts w:ascii="Times New Roman" w:hAnsi="Times New Roman" w:cs="Times New Roman"/>
          <w:sz w:val="24"/>
          <w:szCs w:val="24"/>
        </w:rPr>
        <w:t>i menfaatler elde edip etmediğinin tespiti,</w:t>
      </w:r>
    </w:p>
    <w:p w:rsidR="003E0A4F" w:rsidRPr="00D5663B" w:rsidRDefault="003E0A4F" w:rsidP="00E110B5">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Tazminattan indirim yapılması hususunun değerlendirilmesi amacıyla, sözleşmenin feshinden sonra davacının başka sigorta şirketleri ile faaliyetlerine devam edip etmediğinin tespiti.</w:t>
      </w:r>
    </w:p>
    <w:p w:rsidR="003E0A4F" w:rsidRPr="00E110B5" w:rsidRDefault="003E0A4F" w:rsidP="00E110B5">
      <w:pPr>
        <w:pStyle w:val="ListeParagraf"/>
        <w:numPr>
          <w:ilvl w:val="0"/>
          <w:numId w:val="152"/>
        </w:numPr>
        <w:spacing w:after="0"/>
        <w:ind w:left="0" w:firstLine="284"/>
        <w:jc w:val="both"/>
        <w:rPr>
          <w:rFonts w:ascii="Times New Roman" w:hAnsi="Times New Roman" w:cs="Times New Roman"/>
          <w:sz w:val="24"/>
          <w:szCs w:val="24"/>
        </w:rPr>
      </w:pPr>
      <w:r w:rsidRPr="00E110B5">
        <w:rPr>
          <w:rFonts w:ascii="Times New Roman" w:hAnsi="Times New Roman" w:cs="Times New Roman"/>
          <w:sz w:val="24"/>
          <w:szCs w:val="24"/>
        </w:rPr>
        <w:t>Varsa komisyon alacağı ve portföy tazminatının hesaplanması,</w:t>
      </w:r>
    </w:p>
    <w:p w:rsidR="003E0A4F" w:rsidRPr="00D5663B" w:rsidRDefault="003E0A4F" w:rsidP="003C0E8D">
      <w:pPr>
        <w:pStyle w:val="ListeParagraf"/>
        <w:numPr>
          <w:ilvl w:val="0"/>
          <w:numId w:val="1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Tazminatın hesaplanmasında davacı tarafından ilgili markanın tanınır</w:t>
      </w:r>
      <w:r>
        <w:rPr>
          <w:rFonts w:ascii="Times New Roman" w:hAnsi="Times New Roman" w:cs="Times New Roman"/>
          <w:sz w:val="24"/>
          <w:szCs w:val="24"/>
        </w:rPr>
        <w:t>lığının artırılıp artırılmadığının da dikkate alınması,</w:t>
      </w:r>
    </w:p>
    <w:p w:rsidR="003E0A4F" w:rsidRPr="00566687" w:rsidRDefault="003E0A4F" w:rsidP="00566687">
      <w:pPr>
        <w:spacing w:after="0"/>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 w:name="_Toc111117991"/>
      <w:r w:rsidRPr="00487019">
        <w:rPr>
          <w:rFonts w:ascii="Times New Roman" w:hAnsi="Times New Roman" w:cs="Times New Roman"/>
          <w:b/>
          <w:sz w:val="32"/>
          <w:szCs w:val="32"/>
        </w:rPr>
        <w:t xml:space="preserve">Aktüerya </w:t>
      </w:r>
      <w:r w:rsidRPr="00487019">
        <w:rPr>
          <w:rFonts w:ascii="Times New Roman" w:hAnsi="Times New Roman" w:cs="Times New Roman"/>
          <w:i/>
          <w:sz w:val="32"/>
          <w:szCs w:val="32"/>
        </w:rPr>
        <w:t>(destekten yoksun kalma)</w:t>
      </w:r>
      <w:bookmarkEnd w:id="5"/>
    </w:p>
    <w:p w:rsidR="003E0A4F" w:rsidRPr="00D5663B" w:rsidRDefault="003E0A4F" w:rsidP="003C0E8D">
      <w:pPr>
        <w:pStyle w:val="ListeParagraf"/>
        <w:numPr>
          <w:ilvl w:val="0"/>
          <w:numId w:val="13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bCs/>
          <w:iCs/>
          <w:color w:val="060606"/>
          <w:sz w:val="24"/>
          <w:szCs w:val="24"/>
        </w:rPr>
      </w:pPr>
      <w:r w:rsidRPr="00D5663B">
        <w:rPr>
          <w:rFonts w:ascii="Times New Roman" w:hAnsi="Times New Roman" w:cs="Times New Roman"/>
          <w:bCs/>
          <w:iCs/>
          <w:color w:val="060606"/>
          <w:sz w:val="24"/>
          <w:szCs w:val="24"/>
        </w:rPr>
        <w:t>Destekten yoksun kalma tazminatın hesaplanması</w:t>
      </w:r>
    </w:p>
    <w:p w:rsidR="003E0A4F" w:rsidRPr="00D5663B" w:rsidRDefault="003E0A4F" w:rsidP="003C0E8D">
      <w:pPr>
        <w:pStyle w:val="ListeParagraf"/>
        <w:numPr>
          <w:ilvl w:val="0"/>
          <w:numId w:val="13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Standard"/>
        <w:spacing w:line="312" w:lineRule="auto"/>
        <w:ind w:firstLine="284"/>
        <w:jc w:val="both"/>
        <w:rPr>
          <w:rFonts w:cs="Times New Roman"/>
          <w:b/>
          <w:bCs/>
        </w:rPr>
      </w:pPr>
    </w:p>
    <w:p w:rsidR="003E0A4F" w:rsidRPr="00D5663B" w:rsidRDefault="003E0A4F" w:rsidP="003C0E8D">
      <w:pPr>
        <w:pStyle w:val="Standard"/>
        <w:numPr>
          <w:ilvl w:val="0"/>
          <w:numId w:val="214"/>
        </w:numPr>
        <w:spacing w:line="312" w:lineRule="auto"/>
        <w:ind w:left="0" w:firstLine="284"/>
        <w:jc w:val="both"/>
        <w:rPr>
          <w:rFonts w:cs="Times New Roman"/>
          <w:i/>
        </w:rPr>
      </w:pPr>
      <w:r w:rsidRPr="00D5663B">
        <w:rPr>
          <w:rFonts w:cs="Times New Roman"/>
          <w:bCs/>
          <w:i/>
        </w:rPr>
        <w:t>Trafik poliçe tanzim tarihi Anayasa Mahkemesi İptal Kararından önce ise;</w:t>
      </w:r>
    </w:p>
    <w:p w:rsidR="003E0A4F" w:rsidRPr="00D5663B" w:rsidRDefault="003E0A4F" w:rsidP="00925B5F">
      <w:pPr>
        <w:pStyle w:val="Standard"/>
        <w:spacing w:line="312" w:lineRule="auto"/>
        <w:ind w:firstLine="284"/>
        <w:jc w:val="both"/>
        <w:rPr>
          <w:rFonts w:cs="Times New Roman"/>
          <w:b/>
          <w:bCs/>
        </w:rPr>
      </w:pPr>
    </w:p>
    <w:p w:rsidR="003E0A4F" w:rsidRPr="00D5663B" w:rsidRDefault="003E0A4F" w:rsidP="003C0E8D">
      <w:pPr>
        <w:pStyle w:val="Standard"/>
        <w:numPr>
          <w:ilvl w:val="0"/>
          <w:numId w:val="208"/>
        </w:numPr>
        <w:spacing w:line="312" w:lineRule="auto"/>
        <w:ind w:left="0" w:firstLine="284"/>
        <w:jc w:val="both"/>
        <w:textAlignment w:val="baseline"/>
        <w:rPr>
          <w:rFonts w:cs="Times New Roman"/>
        </w:rPr>
      </w:pPr>
      <w:r w:rsidRPr="00D5663B">
        <w:rPr>
          <w:rFonts w:cs="Times New Roman"/>
        </w:rPr>
        <w:t xml:space="preserve">Anayasa Mahkemesi’nin 2019/40 esas, 2020/40 karar, 17/07/2020 tarihli iptal kararının, 9 Ekim 2020 günü 31269 sayılı RG’de yayınlandığı, bu karar ile 14/04/2016 tarihli, 6704 sayılı 3. Maddesiyle değiştirilen 90. Maddesinin 1. cümlesinde yer alan </w:t>
      </w:r>
      <w:r w:rsidRPr="00D5663B">
        <w:rPr>
          <w:rFonts w:cs="Times New Roman"/>
          <w:b/>
          <w:i/>
        </w:rPr>
        <w:t>“… ve bu kanun çerçevesinde hazırlanan genel şartlarda…”</w:t>
      </w:r>
      <w:r w:rsidRPr="00D5663B">
        <w:rPr>
          <w:rFonts w:cs="Times New Roman"/>
        </w:rPr>
        <w:t xml:space="preserve"> ibaresinin, ikinci cümlesinde yer alan </w:t>
      </w:r>
      <w:r w:rsidRPr="00D5663B">
        <w:rPr>
          <w:rFonts w:cs="Times New Roman"/>
          <w:b/>
        </w:rPr>
        <w:t>“… ve genel şartlarda…”</w:t>
      </w:r>
      <w:r w:rsidRPr="00D5663B">
        <w:rPr>
          <w:rFonts w:cs="Times New Roman"/>
        </w:rPr>
        <w:t xml:space="preserve"> ibaresinin </w:t>
      </w:r>
      <w:r w:rsidRPr="00D5663B">
        <w:rPr>
          <w:rFonts w:cs="Times New Roman"/>
          <w:b/>
        </w:rPr>
        <w:t>İPTALİNE</w:t>
      </w:r>
      <w:r w:rsidRPr="00D5663B">
        <w:rPr>
          <w:rFonts w:cs="Times New Roman"/>
        </w:rPr>
        <w:t xml:space="preserve"> karar verilmiş olup, iptal kararının RG’de yayınlanmış olması ve gerekçesi göz önünde bulundurulduğunda zarar hesaplamasının genel şartlara göre yapılamayacağı anlaşılmakla ZMMS genel şartları ve eklerindeki hesaplama yöntemleri dikkate alınmayarak;</w:t>
      </w:r>
    </w:p>
    <w:p w:rsidR="003E0A4F" w:rsidRPr="00D5663B" w:rsidRDefault="003E0A4F" w:rsidP="003C0E8D">
      <w:pPr>
        <w:pStyle w:val="Standard"/>
        <w:numPr>
          <w:ilvl w:val="0"/>
          <w:numId w:val="208"/>
        </w:numPr>
        <w:spacing w:line="312" w:lineRule="auto"/>
        <w:ind w:left="0" w:firstLine="284"/>
        <w:jc w:val="both"/>
        <w:textAlignment w:val="baseline"/>
        <w:rPr>
          <w:rFonts w:cs="Times New Roman"/>
        </w:rPr>
      </w:pPr>
      <w:r w:rsidRPr="00D5663B">
        <w:rPr>
          <w:rFonts w:cs="Times New Roman"/>
          <w:b/>
        </w:rPr>
        <w:t>Davalılar sigorta şirketi, işleten ve sürücü yönünden;</w:t>
      </w:r>
      <w:r w:rsidRPr="00D5663B">
        <w:rPr>
          <w:rFonts w:cs="Times New Roman"/>
          <w:bCs/>
        </w:rPr>
        <w:t xml:space="preserve"> destekten yoksun kalma tazminatı hesaplanırken Türk Borçlar Kanunu hükümleri ve Yargıtay tarafından benimsenmiş tazminat hukuku ilkelerine göre hesaplama yöntemi çerçevesinde ve Yargıtay 17. HD’nin</w:t>
      </w:r>
      <w:r w:rsidRPr="00D5663B">
        <w:rPr>
          <w:rFonts w:cs="Times New Roman"/>
        </w:rPr>
        <w:t xml:space="preserve">2019/4517 esas, 2021/341 karar sayılı 21/01/2021 tarihli, 2020/2598 esas, 2021/34 karar sayılı 14/01/2021 tarihli emsal kararlarında tazminat hesaplarında bakiye ömrün belirlenmesinde TRH 2010 tablosunun esas alınmasının güncellenen ülke gerçeklerine daha uygun olacağı yönündeki gerekçesi dikkate alınarak </w:t>
      </w:r>
      <w:r>
        <w:rPr>
          <w:rFonts w:cs="Times New Roman"/>
        </w:rPr>
        <w:t>“</w:t>
      </w:r>
      <w:r w:rsidRPr="00D5663B">
        <w:rPr>
          <w:rFonts w:cs="Times New Roman"/>
        </w:rPr>
        <w:t xml:space="preserve">TRH 2010” adı verilen “Ulusal Mortalite Tablosu” </w:t>
      </w:r>
      <w:r w:rsidRPr="00D5663B">
        <w:rPr>
          <w:rFonts w:cs="Times New Roman"/>
          <w:bCs/>
        </w:rPr>
        <w:t>esas alınarak, peşin değer hesabı olarak her yıl %10 artırım ve iskonto yöntemi uygulanarak hesaplama yapılması,</w:t>
      </w:r>
    </w:p>
    <w:p w:rsidR="003E0A4F" w:rsidRPr="00D5663B" w:rsidRDefault="003E0A4F" w:rsidP="003C0E8D">
      <w:pPr>
        <w:pStyle w:val="Standard"/>
        <w:numPr>
          <w:ilvl w:val="0"/>
          <w:numId w:val="208"/>
        </w:numPr>
        <w:spacing w:line="312" w:lineRule="auto"/>
        <w:ind w:left="0" w:firstLine="284"/>
        <w:jc w:val="both"/>
        <w:textAlignment w:val="baseline"/>
        <w:rPr>
          <w:rFonts w:cs="Times New Roman"/>
        </w:rPr>
      </w:pPr>
      <w:r w:rsidRPr="00D5663B">
        <w:rPr>
          <w:rFonts w:cs="Times New Roman"/>
          <w:b/>
          <w:bCs/>
          <w:i/>
        </w:rPr>
        <w:t>SGK tarafından yapılan ödeme var ise</w:t>
      </w:r>
      <w:r w:rsidRPr="00D5663B">
        <w:rPr>
          <w:rFonts w:cs="Times New Roman"/>
          <w:i/>
        </w:rPr>
        <w:t>;</w:t>
      </w:r>
      <w:r w:rsidRPr="00D5663B">
        <w:rPr>
          <w:rFonts w:cs="Times New Roman"/>
        </w:rPr>
        <w:t xml:space="preserve"> SGK tarafından davacıya dava konusu trafik kazasında desteğini kaybetmesi nedeniyle peşin değerli gelir bağlanmış ise, 6098 sayılı Kanunun 55 inci maddesi ve 5510 sayılı Kanunun 21 inci maddesinin dördüncü fıkrası </w:t>
      </w:r>
      <w:r w:rsidRPr="00D5663B">
        <w:rPr>
          <w:rFonts w:cs="Times New Roman"/>
        </w:rPr>
        <w:lastRenderedPageBreak/>
        <w:t>gereğince hesaplanan tazminattan, SGK tarafından bağlanan gelirin ilk peşin sermaye değerinin yarısının mahsup edilip edilemeyeceğinin belirlenmesi,</w:t>
      </w:r>
    </w:p>
    <w:p w:rsidR="003E0A4F" w:rsidRPr="00D5663B" w:rsidRDefault="003E0A4F" w:rsidP="003C0E8D">
      <w:pPr>
        <w:pStyle w:val="Standard"/>
        <w:numPr>
          <w:ilvl w:val="0"/>
          <w:numId w:val="208"/>
        </w:numPr>
        <w:spacing w:line="312" w:lineRule="auto"/>
        <w:ind w:left="0" w:firstLine="284"/>
        <w:jc w:val="both"/>
        <w:textAlignment w:val="baseline"/>
        <w:rPr>
          <w:rFonts w:cs="Times New Roman"/>
        </w:rPr>
      </w:pPr>
      <w:r w:rsidRPr="00D5663B">
        <w:rPr>
          <w:rFonts w:cs="Times New Roman"/>
          <w:b/>
          <w:i/>
          <w:iCs/>
        </w:rPr>
        <w:t>Davalı sigorta şirketinin yapmış olduğu ödemeler var ise</w:t>
      </w:r>
      <w:r w:rsidRPr="00D5663B">
        <w:rPr>
          <w:rFonts w:cs="Times New Roman"/>
          <w:iCs/>
        </w:rPr>
        <w:t xml:space="preserve">; bu ödemelerin davacıların </w:t>
      </w:r>
      <w:r w:rsidRPr="00D5663B">
        <w:rPr>
          <w:rFonts w:cs="Times New Roman"/>
          <w:bCs/>
        </w:rPr>
        <w:t xml:space="preserve">destekten yoksun kalma </w:t>
      </w:r>
      <w:r w:rsidRPr="00D5663B">
        <w:rPr>
          <w:rFonts w:cs="Times New Roman"/>
          <w:iCs/>
        </w:rPr>
        <w:t xml:space="preserve">zararlarını karşılayıp karşılamadığının, davacının </w:t>
      </w:r>
      <w:r w:rsidRPr="00D5663B">
        <w:rPr>
          <w:rFonts w:cs="Times New Roman"/>
        </w:rPr>
        <w:t xml:space="preserve">ödeme tarihindeki verileri </w:t>
      </w:r>
      <w:r w:rsidRPr="004F38DF">
        <w:rPr>
          <w:rFonts w:cs="Times New Roman"/>
          <w:i/>
        </w:rPr>
        <w:t>(ödeme tarihindeki ücretler ve ödemeye esas kriterler)</w:t>
      </w:r>
      <w:r w:rsidRPr="00D5663B">
        <w:rPr>
          <w:rFonts w:cs="Times New Roman"/>
          <w:iCs/>
        </w:rPr>
        <w:t xml:space="preserve"> dikkate alınarak </w:t>
      </w:r>
      <w:r w:rsidRPr="00D5663B">
        <w:rPr>
          <w:rFonts w:cs="Times New Roman"/>
        </w:rPr>
        <w:t xml:space="preserve">tazminat hesabının yapılması ve hesaplanan tazminat ile yapılan ödeme tutarının karşılaştırılması, hak sahibi lehine fark çıkması durumunda </w:t>
      </w:r>
      <w:r w:rsidRPr="00D5663B">
        <w:rPr>
          <w:rFonts w:cs="Times New Roman"/>
          <w:iCs/>
        </w:rPr>
        <w:t xml:space="preserve">rapor düzenleme tarihi verileri </w:t>
      </w:r>
      <w:r w:rsidRPr="004F38DF">
        <w:rPr>
          <w:rFonts w:cs="Times New Roman"/>
          <w:i/>
        </w:rPr>
        <w:t>(raporun düzenlendiği tarihindeki ücretler ve ödemeye esas kriterler)</w:t>
      </w:r>
      <w:r w:rsidRPr="00D5663B">
        <w:rPr>
          <w:rFonts w:cs="Times New Roman"/>
          <w:iCs/>
        </w:rPr>
        <w:t xml:space="preserve"> dikkate alınarak davacının </w:t>
      </w:r>
      <w:r w:rsidRPr="00D5663B">
        <w:rPr>
          <w:rFonts w:cs="Times New Roman"/>
          <w:bCs/>
        </w:rPr>
        <w:t xml:space="preserve">destekten yoksun kalma </w:t>
      </w:r>
      <w:r w:rsidRPr="00D5663B">
        <w:rPr>
          <w:rFonts w:cs="Times New Roman"/>
          <w:iCs/>
        </w:rPr>
        <w:t>zararlarının hesaplanması, bu tutardan davalı sigorta şirketi tarafından yapılan kısmi ödemeler, ödeme tarihinden rapor dü</w:t>
      </w:r>
      <w:r>
        <w:rPr>
          <w:rFonts w:cs="Times New Roman"/>
          <w:iCs/>
        </w:rPr>
        <w:t>zenleme tarihine kadarki</w:t>
      </w:r>
      <w:r w:rsidRPr="00D5663B">
        <w:rPr>
          <w:rFonts w:cs="Times New Roman"/>
          <w:iCs/>
        </w:rPr>
        <w:t xml:space="preserve"> yasal faizleri ile birlikte güncellenerek mahsup edi</w:t>
      </w:r>
      <w:r>
        <w:rPr>
          <w:rFonts w:cs="Times New Roman"/>
          <w:iCs/>
        </w:rPr>
        <w:t>lmek suretiyle</w:t>
      </w:r>
      <w:r w:rsidRPr="00D5663B">
        <w:rPr>
          <w:rFonts w:cs="Times New Roman"/>
          <w:iCs/>
        </w:rPr>
        <w:t xml:space="preserve"> davacının bakiye </w:t>
      </w:r>
      <w:r w:rsidRPr="00D5663B">
        <w:rPr>
          <w:rFonts w:cs="Times New Roman"/>
          <w:bCs/>
        </w:rPr>
        <w:t>destekten yoksun kalma</w:t>
      </w:r>
      <w:r>
        <w:rPr>
          <w:rFonts w:cs="Times New Roman"/>
          <w:iCs/>
        </w:rPr>
        <w:t xml:space="preserve"> tazminat tutarının hesaplanması,</w:t>
      </w:r>
    </w:p>
    <w:p w:rsidR="003E0A4F" w:rsidRPr="00D5663B" w:rsidRDefault="003E0A4F" w:rsidP="00925B5F">
      <w:pPr>
        <w:pStyle w:val="Standard"/>
        <w:spacing w:line="312" w:lineRule="auto"/>
        <w:ind w:firstLine="284"/>
        <w:jc w:val="both"/>
        <w:textAlignment w:val="baseline"/>
        <w:rPr>
          <w:rFonts w:cs="Times New Roman"/>
        </w:rPr>
      </w:pPr>
    </w:p>
    <w:p w:rsidR="003E0A4F" w:rsidRPr="00D5663B" w:rsidRDefault="003E0A4F" w:rsidP="003C0E8D">
      <w:pPr>
        <w:pStyle w:val="Standard"/>
        <w:numPr>
          <w:ilvl w:val="0"/>
          <w:numId w:val="214"/>
        </w:numPr>
        <w:spacing w:line="312" w:lineRule="auto"/>
        <w:ind w:left="0" w:firstLine="284"/>
        <w:jc w:val="both"/>
        <w:rPr>
          <w:rFonts w:cs="Times New Roman"/>
          <w:i/>
        </w:rPr>
      </w:pPr>
      <w:r w:rsidRPr="00D5663B">
        <w:rPr>
          <w:rFonts w:cs="Times New Roman"/>
          <w:i/>
        </w:rPr>
        <w:t>Trafik poliçesi tanzim tarihi Karayolları Trafik Kanununda 09.06.2021 tarihinde yapılan değişiklikten sonra ise;</w:t>
      </w:r>
    </w:p>
    <w:p w:rsidR="003E0A4F" w:rsidRPr="00D5663B" w:rsidRDefault="003E0A4F" w:rsidP="00925B5F">
      <w:pPr>
        <w:pStyle w:val="Standard"/>
        <w:spacing w:line="312" w:lineRule="auto"/>
        <w:ind w:firstLine="284"/>
        <w:jc w:val="both"/>
        <w:rPr>
          <w:rFonts w:cs="Times New Roman"/>
          <w:b/>
        </w:rPr>
      </w:pPr>
    </w:p>
    <w:p w:rsidR="003E0A4F" w:rsidRPr="00D5663B" w:rsidRDefault="003E0A4F" w:rsidP="003C0E8D">
      <w:pPr>
        <w:pStyle w:val="Standard"/>
        <w:numPr>
          <w:ilvl w:val="0"/>
          <w:numId w:val="207"/>
        </w:numPr>
        <w:spacing w:line="312" w:lineRule="auto"/>
        <w:ind w:left="0" w:firstLine="284"/>
        <w:jc w:val="both"/>
        <w:textAlignment w:val="baseline"/>
        <w:rPr>
          <w:rFonts w:cs="Times New Roman"/>
        </w:rPr>
      </w:pPr>
      <w:r w:rsidRPr="00D5663B">
        <w:rPr>
          <w:rFonts w:cs="Times New Roman"/>
        </w:rPr>
        <w:t>D</w:t>
      </w:r>
      <w:r w:rsidRPr="00D5663B">
        <w:rPr>
          <w:rFonts w:cs="Times New Roman"/>
          <w:bCs/>
        </w:rPr>
        <w:t xml:space="preserve">estekten yoksun kalma tazminatı hesaplanırken; poliçe tanzim tarihi 09.06.2021 tarihinden sonra olmakla, </w:t>
      </w:r>
      <w:r w:rsidRPr="00D5663B">
        <w:rPr>
          <w:rFonts w:cs="Times New Roman"/>
        </w:rPr>
        <w:t xml:space="preserve">09.06.2021 tarihinde Resmi Gazetede yayınlanarak yürürlüğe giren 7327 sayılı Kanunun 18 inci maddesi ile değişik 2918 sayılı KTK’nın 90/1-b bendindeki </w:t>
      </w:r>
      <w:r w:rsidRPr="00D5663B">
        <w:rPr>
          <w:rFonts w:cs="Times New Roman"/>
          <w:i/>
        </w:rPr>
        <w:t>“</w:t>
      </w:r>
      <w:r w:rsidRPr="00D5663B">
        <w:rPr>
          <w:rFonts w:eastAsia="Times New Roman" w:cs="Times New Roman"/>
          <w:i/>
          <w:kern w:val="0"/>
          <w:lang w:eastAsia="tr-TR" w:bidi="ar-SA"/>
        </w:rPr>
        <w:t>Destekten yoksun kalma tazminatı, ulusal doğum ve ölüm istatistikleri kullanılarak hazırlanan hayat tablosu ve zorunlu mali sorumluluk sigortası genel şartlarında yüzde 2’yi geçmemek üzere belirlenen iskonto oranı esas alınarak hayat anüiteleri ile genel kabul görmüş aktüerya kurallarına uygun olarak hesaplanır. Söz konusu tazminatlara ….ilişkin olarak bu Kanunda düzenlenmeyen hususlar hakkında 11/1/2011 tarihli ve 6098 sayılı Türk Borçlar Kanununun haksız fiillere ilişkin hükümleri uygulanır.</w:t>
      </w:r>
      <w:r w:rsidRPr="00D5663B">
        <w:rPr>
          <w:rFonts w:eastAsia="Times New Roman" w:cs="Times New Roman"/>
          <w:i/>
          <w:kern w:val="0"/>
          <w:vertAlign w:val="superscript"/>
          <w:lang w:eastAsia="tr-TR" w:bidi="ar-SA"/>
        </w:rPr>
        <w:t>”</w:t>
      </w:r>
      <w:r w:rsidRPr="00D5663B">
        <w:rPr>
          <w:rFonts w:eastAsia="Times New Roman" w:cs="Times New Roman"/>
          <w:kern w:val="0"/>
          <w:lang w:eastAsia="tr-TR" w:bidi="ar-SA"/>
        </w:rPr>
        <w:t xml:space="preserve"> düzenlemesinin esas alınması,</w:t>
      </w:r>
    </w:p>
    <w:p w:rsidR="003E0A4F" w:rsidRPr="00D5663B" w:rsidRDefault="003E0A4F" w:rsidP="003C0E8D">
      <w:pPr>
        <w:pStyle w:val="Standard"/>
        <w:numPr>
          <w:ilvl w:val="0"/>
          <w:numId w:val="207"/>
        </w:numPr>
        <w:spacing w:line="312" w:lineRule="auto"/>
        <w:ind w:left="0" w:firstLine="284"/>
        <w:jc w:val="both"/>
        <w:textAlignment w:val="baseline"/>
        <w:rPr>
          <w:rFonts w:cs="Times New Roman"/>
        </w:rPr>
      </w:pPr>
      <w:r w:rsidRPr="00D5663B">
        <w:rPr>
          <w:rFonts w:cs="Times New Roman"/>
          <w:b/>
          <w:bCs/>
          <w:i/>
        </w:rPr>
        <w:t>SGK tarafından yapılan ödeme var ise</w:t>
      </w:r>
      <w:r w:rsidRPr="00D5663B">
        <w:rPr>
          <w:rFonts w:cs="Times New Roman"/>
          <w:i/>
        </w:rPr>
        <w:t>;</w:t>
      </w:r>
      <w:r w:rsidRPr="00D5663B">
        <w:rPr>
          <w:rFonts w:cs="Times New Roman"/>
          <w:bCs/>
        </w:rPr>
        <w:t xml:space="preserve">SGK tarafından davacıya dava konusu trafik kazasında desteğini kaybetmesi nedeniyle peşin değerli gelir bağlanmış ise, </w:t>
      </w:r>
      <w:r w:rsidRPr="00D5663B">
        <w:rPr>
          <w:rFonts w:cs="Times New Roman"/>
        </w:rPr>
        <w:t>6098 sayılı Kanunun 55 inci maddesi ve 5510 sayılı Kanunun 21 inci maddesinin dördüncü fıkrası gereğince hesaplanan tazminattan, SGK tarafından bağlanan gelirin ilk peşin sermaye değerinin yarısının mahsup edilip edilemeyeceğinin belirlenmesi,</w:t>
      </w:r>
    </w:p>
    <w:p w:rsidR="003E0A4F" w:rsidRPr="00D5663B" w:rsidRDefault="003E0A4F" w:rsidP="003C0E8D">
      <w:pPr>
        <w:pStyle w:val="Standard"/>
        <w:numPr>
          <w:ilvl w:val="0"/>
          <w:numId w:val="207"/>
        </w:numPr>
        <w:spacing w:line="312" w:lineRule="auto"/>
        <w:ind w:left="0" w:firstLine="284"/>
        <w:jc w:val="both"/>
        <w:textAlignment w:val="baseline"/>
        <w:rPr>
          <w:rFonts w:cs="Times New Roman"/>
        </w:rPr>
      </w:pPr>
      <w:r w:rsidRPr="00D5663B">
        <w:rPr>
          <w:rFonts w:cs="Times New Roman"/>
          <w:b/>
          <w:bCs/>
          <w:i/>
        </w:rPr>
        <w:t>Sigorta şirketi tarafından yapılan ödeme var ise;</w:t>
      </w:r>
      <w:r w:rsidRPr="00D5663B">
        <w:rPr>
          <w:rFonts w:cs="Times New Roman"/>
          <w:iCs/>
        </w:rPr>
        <w:t xml:space="preserve">Davalı sigorta şirketinin dava tarihinden önce yapmış olduğu ödemeler var ise bu ödemelerin davacıların </w:t>
      </w:r>
      <w:r w:rsidRPr="00D5663B">
        <w:rPr>
          <w:rFonts w:cs="Times New Roman"/>
          <w:bCs/>
        </w:rPr>
        <w:t xml:space="preserve">destekten yoksun kalma </w:t>
      </w:r>
      <w:r w:rsidRPr="00D5663B">
        <w:rPr>
          <w:rFonts w:cs="Times New Roman"/>
          <w:iCs/>
        </w:rPr>
        <w:t xml:space="preserve">zararlarını karşılayıp karşılamadığının tespiti için, davacının </w:t>
      </w:r>
      <w:r w:rsidRPr="00D5663B">
        <w:rPr>
          <w:rFonts w:cs="Times New Roman"/>
        </w:rPr>
        <w:t xml:space="preserve">ödeme tarihindeki verileri </w:t>
      </w:r>
      <w:r w:rsidRPr="004F38DF">
        <w:rPr>
          <w:rFonts w:cs="Times New Roman"/>
          <w:i/>
        </w:rPr>
        <w:t>(ödeme tarihindeki ücretler ve ödemeye esas kriterler)</w:t>
      </w:r>
      <w:r w:rsidRPr="00D5663B">
        <w:rPr>
          <w:rFonts w:cs="Times New Roman"/>
          <w:iCs/>
        </w:rPr>
        <w:t xml:space="preserve"> dikkate alınarak </w:t>
      </w:r>
      <w:r w:rsidRPr="00D5663B">
        <w:rPr>
          <w:rFonts w:cs="Times New Roman"/>
        </w:rPr>
        <w:t xml:space="preserve">tazminat hesabının yapılması ve hesaplanan tazminat ile yapılan ödeme tutarının karşılaştırılması, hak sahibi lehine fark çıkması durumunda </w:t>
      </w:r>
      <w:r w:rsidRPr="00D5663B">
        <w:rPr>
          <w:rFonts w:cs="Times New Roman"/>
          <w:iCs/>
        </w:rPr>
        <w:t xml:space="preserve">rapor düzenleme tarihi verileri </w:t>
      </w:r>
      <w:r w:rsidRPr="004F38DF">
        <w:rPr>
          <w:rFonts w:cs="Times New Roman"/>
          <w:i/>
        </w:rPr>
        <w:t>(raporun düzenlendiği tarihindeki ücretler ve ödemeye esas kriterler)</w:t>
      </w:r>
      <w:r w:rsidRPr="00D5663B">
        <w:rPr>
          <w:rFonts w:cs="Times New Roman"/>
          <w:iCs/>
        </w:rPr>
        <w:t xml:space="preserve"> dikkate alınarak davacının </w:t>
      </w:r>
      <w:r w:rsidRPr="00D5663B">
        <w:rPr>
          <w:rFonts w:cs="Times New Roman"/>
          <w:bCs/>
        </w:rPr>
        <w:t xml:space="preserve">destekten yoksun kalma </w:t>
      </w:r>
      <w:r w:rsidRPr="00D5663B">
        <w:rPr>
          <w:rFonts w:cs="Times New Roman"/>
          <w:iCs/>
        </w:rPr>
        <w:t>zararlarının hesaplanması, bu tutardan davalı sigorta şirketi tarafından yapılan kısmi ödemeler, ödeme tarihinden rapor düzenleme tarihine kadar</w:t>
      </w:r>
      <w:r>
        <w:rPr>
          <w:rFonts w:cs="Times New Roman"/>
          <w:iCs/>
        </w:rPr>
        <w:t>ki</w:t>
      </w:r>
      <w:r w:rsidRPr="00D5663B">
        <w:rPr>
          <w:rFonts w:cs="Times New Roman"/>
          <w:iCs/>
        </w:rPr>
        <w:t xml:space="preserve"> yasal faizleri ile birl</w:t>
      </w:r>
      <w:r>
        <w:rPr>
          <w:rFonts w:cs="Times New Roman"/>
          <w:iCs/>
        </w:rPr>
        <w:t xml:space="preserve">ikte </w:t>
      </w:r>
      <w:r>
        <w:rPr>
          <w:rFonts w:cs="Times New Roman"/>
          <w:iCs/>
        </w:rPr>
        <w:lastRenderedPageBreak/>
        <w:t>güncellenerek mahsup edilmek suretiyle</w:t>
      </w:r>
      <w:r w:rsidRPr="00D5663B">
        <w:rPr>
          <w:rFonts w:cs="Times New Roman"/>
          <w:iCs/>
        </w:rPr>
        <w:t xml:space="preserve"> davacının bakiye </w:t>
      </w:r>
      <w:r w:rsidRPr="00D5663B">
        <w:rPr>
          <w:rFonts w:cs="Times New Roman"/>
          <w:bCs/>
        </w:rPr>
        <w:t>destekten yoksun kalma</w:t>
      </w:r>
      <w:r>
        <w:rPr>
          <w:rFonts w:cs="Times New Roman"/>
          <w:iCs/>
        </w:rPr>
        <w:t xml:space="preserve"> tazminat tuta</w:t>
      </w:r>
      <w:r w:rsidRPr="00D5663B">
        <w:rPr>
          <w:rFonts w:cs="Times New Roman"/>
          <w:iCs/>
        </w:rPr>
        <w:t xml:space="preserve">rının </w:t>
      </w:r>
      <w:r>
        <w:rPr>
          <w:rFonts w:cs="Times New Roman"/>
          <w:iCs/>
        </w:rPr>
        <w:t>hesaplanması</w:t>
      </w:r>
      <w:r w:rsidRPr="00D5663B">
        <w:rPr>
          <w:rFonts w:cs="Times New Roman"/>
          <w:iCs/>
        </w:rPr>
        <w:t>,</w:t>
      </w:r>
    </w:p>
    <w:p w:rsidR="003E0A4F" w:rsidRPr="00D5663B" w:rsidRDefault="003E0A4F" w:rsidP="003C0E8D">
      <w:pPr>
        <w:pStyle w:val="Standard"/>
        <w:numPr>
          <w:ilvl w:val="0"/>
          <w:numId w:val="207"/>
        </w:numPr>
        <w:spacing w:line="312" w:lineRule="auto"/>
        <w:ind w:left="0" w:firstLine="284"/>
        <w:jc w:val="both"/>
        <w:textAlignment w:val="baseline"/>
        <w:rPr>
          <w:rFonts w:cs="Times New Roman"/>
        </w:rPr>
      </w:pPr>
      <w:r w:rsidRPr="00D5663B">
        <w:rPr>
          <w:rFonts w:cs="Times New Roman"/>
          <w:iCs/>
        </w:rPr>
        <w:t xml:space="preserve">Davalı sigorta şirketinin dava tarihinden sonra yapmış olduğu ödemeler var ise bu ödemelerin davacıların </w:t>
      </w:r>
      <w:r w:rsidRPr="00D5663B">
        <w:rPr>
          <w:rFonts w:cs="Times New Roman"/>
          <w:bCs/>
        </w:rPr>
        <w:t xml:space="preserve">destekten yoksun kalma </w:t>
      </w:r>
      <w:r w:rsidRPr="00D5663B">
        <w:rPr>
          <w:rFonts w:cs="Times New Roman"/>
          <w:iCs/>
        </w:rPr>
        <w:t xml:space="preserve">zararlarını karşılayıp karşılamadığının, karşılamıyor ise ödenen tutarların güncelleme yapılmaksızın hasaplanan tazminattan indirilmesi, </w:t>
      </w:r>
    </w:p>
    <w:p w:rsidR="003E0A4F" w:rsidRPr="00D5663B" w:rsidRDefault="003E0A4F" w:rsidP="00925B5F">
      <w:pPr>
        <w:pStyle w:val="Standard"/>
        <w:spacing w:line="312" w:lineRule="auto"/>
        <w:ind w:firstLine="284"/>
        <w:jc w:val="both"/>
        <w:textAlignment w:val="baseline"/>
        <w:rPr>
          <w:rFonts w:cs="Times New Roman"/>
        </w:rPr>
      </w:pPr>
    </w:p>
    <w:p w:rsidR="003E0A4F" w:rsidRPr="00D5663B" w:rsidRDefault="003E0A4F" w:rsidP="003C0E8D">
      <w:pPr>
        <w:pStyle w:val="ListeParagraf"/>
        <w:numPr>
          <w:ilvl w:val="0"/>
          <w:numId w:val="214"/>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Trafik poliçesi tanzim tarihi 04.12.2021 tarihli ZMSS Genel Şartları değişikliği sonrası ise; </w:t>
      </w:r>
    </w:p>
    <w:p w:rsidR="003E0A4F" w:rsidRPr="00D5663B" w:rsidRDefault="003E0A4F" w:rsidP="003C0E8D">
      <w:pPr>
        <w:pStyle w:val="Standard"/>
        <w:numPr>
          <w:ilvl w:val="0"/>
          <w:numId w:val="212"/>
        </w:numPr>
        <w:spacing w:line="312" w:lineRule="auto"/>
        <w:ind w:left="0" w:firstLine="284"/>
        <w:jc w:val="both"/>
        <w:rPr>
          <w:rFonts w:cs="Times New Roman"/>
        </w:rPr>
      </w:pPr>
      <w:r w:rsidRPr="00D5663B">
        <w:rPr>
          <w:rFonts w:cs="Times New Roman"/>
        </w:rPr>
        <w:t>D</w:t>
      </w:r>
      <w:r w:rsidRPr="00D5663B">
        <w:rPr>
          <w:rFonts w:cs="Times New Roman"/>
          <w:bCs/>
        </w:rPr>
        <w:t xml:space="preserve">estekten yoksun kalma tazminatı hesaplanırken; poliçe tanzim tarihinin 09.06.2021 tarihinden sonra olması halinde, </w:t>
      </w:r>
      <w:r w:rsidRPr="00D5663B">
        <w:rPr>
          <w:rFonts w:cs="Times New Roman"/>
        </w:rPr>
        <w:t xml:space="preserve">09.06.2021 tarihinde Resmi Gazetede yayınlanarak yürürlüğe giren </w:t>
      </w:r>
      <w:r w:rsidRPr="00D5663B">
        <w:rPr>
          <w:rFonts w:cs="Times New Roman"/>
          <w:b/>
          <w:i/>
          <w:u w:val="single"/>
        </w:rPr>
        <w:t>7327 sayılı Kanunun 18 inci maddesi ile değişik 2918 sayılı KTK’nın 90/1-b bendindeki “</w:t>
      </w:r>
      <w:r w:rsidRPr="00D5663B">
        <w:rPr>
          <w:rFonts w:eastAsia="Times New Roman" w:cs="Times New Roman"/>
          <w:b/>
          <w:i/>
          <w:kern w:val="0"/>
          <w:u w:val="single"/>
          <w:lang w:eastAsia="tr-TR" w:bidi="ar-SA"/>
        </w:rPr>
        <w:t>Destekten yoksun kalma tazminatı, ulusal doğum ve ölüm istatistikleri kullanılarak hazırlanan hayat tablosu ve zorunlu mali sorumluluk sigortası genel şartlarında yüzde 2’yi geçmemek üzere belirlenen iskonto oranı esas alınarak hayat anüiteleri ile genel kabul görmüş aktüerya kurallarına uygun olarak hesaplanır. Söz konusu tazminatlara ….ilişkin olarak bu Kanunda düzenlenmeyen hususlar hakkında 11/1/2011 tarihli ve 6098 sayılı Türk Borçlar Kanununun haksız fiillere ilişkin hükümleri uygulanır.</w:t>
      </w:r>
      <w:r w:rsidRPr="00D5663B">
        <w:rPr>
          <w:rFonts w:eastAsia="Times New Roman" w:cs="Times New Roman"/>
          <w:b/>
          <w:i/>
          <w:kern w:val="0"/>
          <w:u w:val="single"/>
          <w:vertAlign w:val="superscript"/>
          <w:lang w:eastAsia="tr-TR" w:bidi="ar-SA"/>
        </w:rPr>
        <w:t>”</w:t>
      </w:r>
      <w:r w:rsidRPr="00D5663B">
        <w:rPr>
          <w:rFonts w:eastAsia="Times New Roman" w:cs="Times New Roman"/>
          <w:kern w:val="0"/>
          <w:lang w:eastAsia="tr-TR" w:bidi="ar-SA"/>
        </w:rPr>
        <w:t xml:space="preserve"> düzenlemesi ile </w:t>
      </w:r>
      <w:r w:rsidRPr="00D5663B">
        <w:rPr>
          <w:rFonts w:eastAsia="Times New Roman" w:cs="Times New Roman"/>
          <w:b/>
          <w:kern w:val="0"/>
          <w:lang w:eastAsia="tr-TR" w:bidi="ar-SA"/>
        </w:rPr>
        <w:t>04.12.2021 tarihli 31679 tarihli Resmi Gazete’de yayınlanan Karayolları Motorlu Araçlar Zorunlu Mali Sorumluluk Sigortası Genel Şartlarında Değişiklik Yapılmasına Dair Genel Şartların ek-3 bölümünde yer alan destekten yoksun kalma tazminatı hesaplanmasının</w:t>
      </w:r>
      <w:r w:rsidRPr="00D5663B">
        <w:rPr>
          <w:rFonts w:eastAsia="Times New Roman" w:cs="Times New Roman"/>
          <w:kern w:val="0"/>
          <w:lang w:eastAsia="tr-TR" w:bidi="ar-SA"/>
        </w:rPr>
        <w:t xml:space="preserve"> esas alınması,</w:t>
      </w:r>
    </w:p>
    <w:p w:rsidR="003E0A4F" w:rsidRPr="00D5663B" w:rsidRDefault="003E0A4F" w:rsidP="003C0E8D">
      <w:pPr>
        <w:pStyle w:val="Standard"/>
        <w:numPr>
          <w:ilvl w:val="0"/>
          <w:numId w:val="212"/>
        </w:numPr>
        <w:spacing w:line="312" w:lineRule="auto"/>
        <w:ind w:left="0" w:firstLine="284"/>
        <w:jc w:val="both"/>
        <w:rPr>
          <w:rFonts w:cs="Times New Roman"/>
        </w:rPr>
      </w:pPr>
      <w:r w:rsidRPr="00D5663B">
        <w:rPr>
          <w:rFonts w:cs="Times New Roman"/>
          <w:b/>
          <w:bCs/>
        </w:rPr>
        <w:t>SGK tarafından yapılan ödeme var ise</w:t>
      </w:r>
      <w:r w:rsidRPr="00D5663B">
        <w:rPr>
          <w:rFonts w:cs="Times New Roman"/>
          <w:i/>
        </w:rPr>
        <w:t>;</w:t>
      </w:r>
      <w:r w:rsidRPr="00D5663B">
        <w:rPr>
          <w:rFonts w:cs="Times New Roman"/>
          <w:bCs/>
        </w:rPr>
        <w:t xml:space="preserve">SGK tarafından davacıya dava konusu trafik kazasında desteğini kaybetmesi nedeniyle peşin değerli gelir bağlanmış ise, </w:t>
      </w:r>
      <w:r w:rsidRPr="00D5663B">
        <w:rPr>
          <w:rFonts w:cs="Times New Roman"/>
        </w:rPr>
        <w:t>6098 sayılı Kanunun 55 inci maddesi ve 5510 sayılı Kanunun 21 inci maddesinin dördüncü fıkrası gereğince hesaplanan tazminattan, SGK tarafından bağlanan gelirin ilk peşin sermaye değerinin yarısının mahsup edilip edilemeyeceğinin belirlenmesi</w:t>
      </w:r>
      <w:r w:rsidRPr="00D5663B">
        <w:rPr>
          <w:rFonts w:cs="Times New Roman"/>
          <w:bCs/>
        </w:rPr>
        <w:t>,</w:t>
      </w:r>
    </w:p>
    <w:p w:rsidR="003E0A4F" w:rsidRPr="00D5663B" w:rsidRDefault="003E0A4F" w:rsidP="003C0E8D">
      <w:pPr>
        <w:pStyle w:val="Standard"/>
        <w:numPr>
          <w:ilvl w:val="0"/>
          <w:numId w:val="212"/>
        </w:numPr>
        <w:spacing w:line="312" w:lineRule="auto"/>
        <w:ind w:left="0" w:firstLine="284"/>
        <w:jc w:val="both"/>
        <w:rPr>
          <w:rFonts w:cs="Times New Roman"/>
        </w:rPr>
      </w:pPr>
      <w:r w:rsidRPr="00D5663B">
        <w:rPr>
          <w:rFonts w:cs="Times New Roman"/>
          <w:b/>
          <w:bCs/>
        </w:rPr>
        <w:t>Sigorta şirketi tarafından</w:t>
      </w:r>
      <w:r w:rsidRPr="00D5663B">
        <w:rPr>
          <w:rFonts w:cs="Times New Roman"/>
          <w:b/>
          <w:iCs/>
        </w:rPr>
        <w:t xml:space="preserve"> dava tarihinden</w:t>
      </w:r>
      <w:r w:rsidRPr="00D5663B">
        <w:rPr>
          <w:rFonts w:cs="Times New Roman"/>
          <w:b/>
          <w:bCs/>
        </w:rPr>
        <w:t xml:space="preserve"> önce yapılan ödeme var ise; </w:t>
      </w:r>
      <w:r w:rsidRPr="00D5663B">
        <w:rPr>
          <w:rFonts w:cs="Times New Roman"/>
          <w:bCs/>
        </w:rPr>
        <w:t>bu ö</w:t>
      </w:r>
      <w:r w:rsidRPr="00D5663B">
        <w:rPr>
          <w:rFonts w:cs="Times New Roman"/>
          <w:iCs/>
        </w:rPr>
        <w:t xml:space="preserve">demelerin davacıların </w:t>
      </w:r>
      <w:r w:rsidRPr="00D5663B">
        <w:rPr>
          <w:rFonts w:cs="Times New Roman"/>
          <w:bCs/>
        </w:rPr>
        <w:t xml:space="preserve">destekten yoksun kalma </w:t>
      </w:r>
      <w:r w:rsidRPr="00D5663B">
        <w:rPr>
          <w:rFonts w:cs="Times New Roman"/>
          <w:iCs/>
        </w:rPr>
        <w:t xml:space="preserve">zararlarını karşılayıp karşılamadığının tespiti için, davacının </w:t>
      </w:r>
      <w:r w:rsidRPr="00D5663B">
        <w:rPr>
          <w:rFonts w:cs="Times New Roman"/>
        </w:rPr>
        <w:t xml:space="preserve">ödeme tarihindeki verileri </w:t>
      </w:r>
      <w:r w:rsidRPr="004F38DF">
        <w:rPr>
          <w:rFonts w:cs="Times New Roman"/>
          <w:i/>
        </w:rPr>
        <w:t>(ödeme tarihindeki ücretler ve ödeme tarihindeki yürürlükte olan mevzuata uygun ödemeye esas kriterler)</w:t>
      </w:r>
      <w:r w:rsidRPr="00D5663B">
        <w:rPr>
          <w:rFonts w:cs="Times New Roman"/>
          <w:iCs/>
        </w:rPr>
        <w:t xml:space="preserve"> dikkate alınarak </w:t>
      </w:r>
      <w:r w:rsidRPr="00D5663B">
        <w:rPr>
          <w:rFonts w:cs="Times New Roman"/>
        </w:rPr>
        <w:t xml:space="preserve">tazminat hesabının yapılması ve hesaplanan tazminat ile yapılan ödeme tutarının karşılaştırılması, hak sahibi lehine fark çıkması durumunda </w:t>
      </w:r>
      <w:r w:rsidRPr="00D5663B">
        <w:rPr>
          <w:rFonts w:cs="Times New Roman"/>
          <w:iCs/>
        </w:rPr>
        <w:t xml:space="preserve">rapor düzenleme tarihi verileri </w:t>
      </w:r>
      <w:r w:rsidRPr="004F38DF">
        <w:rPr>
          <w:rFonts w:cs="Times New Roman"/>
          <w:i/>
        </w:rPr>
        <w:t>(raporun düzenlendiği tarihteki ücretler ve raporun düzenleme tarihindeki yürürlükte olan mevzuata uygun ödemeye esas kriterler)</w:t>
      </w:r>
      <w:r w:rsidRPr="00D5663B">
        <w:rPr>
          <w:rFonts w:cs="Times New Roman"/>
          <w:iCs/>
        </w:rPr>
        <w:t xml:space="preserve"> dikkate alınarak davacının </w:t>
      </w:r>
      <w:r w:rsidRPr="00D5663B">
        <w:rPr>
          <w:rFonts w:cs="Times New Roman"/>
          <w:bCs/>
        </w:rPr>
        <w:t xml:space="preserve">destekten yoksun kalma </w:t>
      </w:r>
      <w:r w:rsidRPr="00D5663B">
        <w:rPr>
          <w:rFonts w:cs="Times New Roman"/>
          <w:iCs/>
        </w:rPr>
        <w:t>zararlarının hesaplanması, bu tutardan davalı sigorta şirketi tarafından yapılan kısmi ödemelerin, ödeme tarihinden rapor düzenleme tarihine kadar</w:t>
      </w:r>
      <w:r>
        <w:rPr>
          <w:rFonts w:cs="Times New Roman"/>
          <w:iCs/>
        </w:rPr>
        <w:t>ki</w:t>
      </w:r>
      <w:r w:rsidRPr="00D5663B">
        <w:rPr>
          <w:rFonts w:cs="Times New Roman"/>
          <w:iCs/>
        </w:rPr>
        <w:t xml:space="preserve"> yasal faizleri ile birli</w:t>
      </w:r>
      <w:r>
        <w:rPr>
          <w:rFonts w:cs="Times New Roman"/>
          <w:iCs/>
        </w:rPr>
        <w:t xml:space="preserve">kte güncellenerek mahsup edilmek suretiyle </w:t>
      </w:r>
      <w:r w:rsidRPr="00D5663B">
        <w:rPr>
          <w:rFonts w:cs="Times New Roman"/>
          <w:iCs/>
        </w:rPr>
        <w:t xml:space="preserve">davacıların bakiye </w:t>
      </w:r>
      <w:r w:rsidRPr="00D5663B">
        <w:rPr>
          <w:rFonts w:cs="Times New Roman"/>
          <w:bCs/>
        </w:rPr>
        <w:t>destekten yoksun kalma</w:t>
      </w:r>
      <w:r>
        <w:rPr>
          <w:rFonts w:cs="Times New Roman"/>
          <w:iCs/>
        </w:rPr>
        <w:t xml:space="preserve"> tazminat tuta</w:t>
      </w:r>
      <w:r w:rsidRPr="00D5663B">
        <w:rPr>
          <w:rFonts w:cs="Times New Roman"/>
          <w:iCs/>
        </w:rPr>
        <w:t xml:space="preserve">rının </w:t>
      </w:r>
      <w:r>
        <w:rPr>
          <w:rFonts w:cs="Times New Roman"/>
          <w:iCs/>
        </w:rPr>
        <w:t>hesaplanması</w:t>
      </w:r>
      <w:r w:rsidRPr="00D5663B">
        <w:rPr>
          <w:rFonts w:cs="Times New Roman"/>
          <w:iCs/>
        </w:rPr>
        <w:t>,</w:t>
      </w:r>
    </w:p>
    <w:p w:rsidR="003E0A4F" w:rsidRPr="0093684C" w:rsidRDefault="003E0A4F" w:rsidP="003C0E8D">
      <w:pPr>
        <w:pStyle w:val="Standard"/>
        <w:numPr>
          <w:ilvl w:val="0"/>
          <w:numId w:val="212"/>
        </w:numPr>
        <w:spacing w:line="312" w:lineRule="auto"/>
        <w:ind w:left="0" w:firstLine="284"/>
        <w:jc w:val="both"/>
        <w:rPr>
          <w:rFonts w:cs="Times New Roman"/>
        </w:rPr>
      </w:pPr>
      <w:r w:rsidRPr="00D5663B">
        <w:rPr>
          <w:rFonts w:cs="Times New Roman"/>
          <w:b/>
          <w:iCs/>
        </w:rPr>
        <w:lastRenderedPageBreak/>
        <w:t>Davalı sigorta şirketinin dava tarihinden sonra yapmış olduğu ödemeler var ise</w:t>
      </w:r>
      <w:r w:rsidRPr="00D5663B">
        <w:rPr>
          <w:rFonts w:cs="Times New Roman"/>
          <w:iCs/>
        </w:rPr>
        <w:t xml:space="preserve">; bu ödemelerin davacıların </w:t>
      </w:r>
      <w:r w:rsidRPr="00D5663B">
        <w:rPr>
          <w:rFonts w:cs="Times New Roman"/>
          <w:bCs/>
        </w:rPr>
        <w:t xml:space="preserve">destekten yoksun kalma </w:t>
      </w:r>
      <w:r w:rsidRPr="00D5663B">
        <w:rPr>
          <w:rFonts w:cs="Times New Roman"/>
          <w:iCs/>
        </w:rPr>
        <w:t>zararlarını karşılayıp karşılamadığının, karşılamıyor ise ödenen tutarların güncelleme yapılmaksızın hesaplanan tazminattan indirilmesi.</w:t>
      </w:r>
    </w:p>
    <w:p w:rsidR="003E0A4F" w:rsidRDefault="003E0A4F" w:rsidP="00925B5F">
      <w:pPr>
        <w:pStyle w:val="Standard"/>
        <w:spacing w:line="312" w:lineRule="auto"/>
        <w:ind w:firstLine="284"/>
        <w:jc w:val="both"/>
        <w:rPr>
          <w:rFonts w:cs="Times New Roman"/>
          <w:b/>
          <w:iCs/>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 w:name="_Toc111117992"/>
      <w:r w:rsidRPr="00487019">
        <w:rPr>
          <w:rFonts w:ascii="Times New Roman" w:hAnsi="Times New Roman" w:cs="Times New Roman"/>
          <w:b/>
          <w:sz w:val="32"/>
          <w:szCs w:val="32"/>
        </w:rPr>
        <w:t xml:space="preserve">Aktüerya </w:t>
      </w:r>
      <w:r w:rsidRPr="00487019">
        <w:rPr>
          <w:rFonts w:ascii="Times New Roman" w:hAnsi="Times New Roman" w:cs="Times New Roman"/>
          <w:i/>
          <w:sz w:val="32"/>
          <w:szCs w:val="32"/>
        </w:rPr>
        <w:t>(geçici-sürekli iş göremezlik, tedavi gideri, bakıcı ücreti)</w:t>
      </w:r>
      <w:bookmarkEnd w:id="6"/>
    </w:p>
    <w:p w:rsidR="003E0A4F" w:rsidRPr="00D5663B" w:rsidRDefault="003E0A4F" w:rsidP="003C0E8D">
      <w:pPr>
        <w:pStyle w:val="ListeParagraf"/>
        <w:numPr>
          <w:ilvl w:val="0"/>
          <w:numId w:val="16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Standard"/>
        <w:spacing w:line="312" w:lineRule="auto"/>
        <w:ind w:firstLine="284"/>
        <w:jc w:val="both"/>
        <w:rPr>
          <w:rFonts w:cs="Times New Roman"/>
        </w:rPr>
      </w:pPr>
      <w:r w:rsidRPr="00D5663B">
        <w:rPr>
          <w:rFonts w:cs="Times New Roman"/>
        </w:rPr>
        <w:t xml:space="preserve">Geçici iş göremezlik tazminatı, sürekli iş göremezlik tazminatı, tedavi giderleri, tedavi amaçlı ulaşım giderleri, bakıcı giderleri </w:t>
      </w:r>
      <w:r w:rsidRPr="00D5663B">
        <w:rPr>
          <w:rFonts w:cs="Times New Roman"/>
          <w:kern w:val="0"/>
        </w:rPr>
        <w:t xml:space="preserve">zararlarının miktarının hesaplanması </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p>
    <w:p w:rsidR="003E0A4F" w:rsidRPr="008B5770" w:rsidRDefault="003E0A4F" w:rsidP="003C0E8D">
      <w:pPr>
        <w:pStyle w:val="ListeParagraf"/>
        <w:numPr>
          <w:ilvl w:val="0"/>
          <w:numId w:val="16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215"/>
        </w:numPr>
        <w:suppressAutoHyphens/>
        <w:autoSpaceDN w:val="0"/>
        <w:spacing w:after="0"/>
        <w:ind w:left="0" w:firstLine="284"/>
        <w:jc w:val="both"/>
        <w:rPr>
          <w:rFonts w:ascii="Times New Roman" w:eastAsia="SimSun" w:hAnsi="Times New Roman" w:cs="Times New Roman"/>
          <w:i/>
          <w:kern w:val="3"/>
          <w:sz w:val="24"/>
          <w:szCs w:val="24"/>
          <w:lang w:eastAsia="zh-CN" w:bidi="hi-IN"/>
        </w:rPr>
      </w:pPr>
      <w:r w:rsidRPr="00D5663B">
        <w:rPr>
          <w:rFonts w:ascii="Times New Roman" w:eastAsia="SimSun" w:hAnsi="Times New Roman" w:cs="Times New Roman"/>
          <w:bCs/>
          <w:i/>
          <w:kern w:val="3"/>
          <w:sz w:val="24"/>
          <w:szCs w:val="24"/>
          <w:lang w:eastAsia="zh-CN" w:bidi="hi-IN"/>
        </w:rPr>
        <w:t>Trafik poliçesi tanzim tarihi Anayasa Mahkemesi İptal kararından önce ise;</w:t>
      </w:r>
    </w:p>
    <w:p w:rsidR="003E0A4F" w:rsidRPr="00D5663B" w:rsidRDefault="003E0A4F" w:rsidP="003C0E8D">
      <w:pPr>
        <w:numPr>
          <w:ilvl w:val="0"/>
          <w:numId w:val="210"/>
        </w:numPr>
        <w:suppressAutoHyphens/>
        <w:autoSpaceDN w:val="0"/>
        <w:spacing w:after="0"/>
        <w:ind w:left="0" w:firstLine="284"/>
        <w:jc w:val="both"/>
        <w:rPr>
          <w:rFonts w:ascii="Times New Roman" w:eastAsia="SimSun" w:hAnsi="Times New Roman" w:cs="Times New Roman"/>
          <w:bCs/>
          <w:kern w:val="3"/>
          <w:sz w:val="24"/>
          <w:szCs w:val="24"/>
          <w:lang w:eastAsia="zh-CN" w:bidi="hi-IN"/>
        </w:rPr>
      </w:pPr>
      <w:r w:rsidRPr="00D5663B">
        <w:rPr>
          <w:rFonts w:ascii="Times New Roman" w:eastAsia="SimSun" w:hAnsi="Times New Roman" w:cs="Times New Roman"/>
          <w:kern w:val="3"/>
          <w:sz w:val="24"/>
          <w:szCs w:val="24"/>
          <w:lang w:eastAsia="zh-CN" w:bidi="hi-IN"/>
        </w:rPr>
        <w:t xml:space="preserve">Anayasa Mahkemesi’nin 2019/40 esas, 2020/40 karar, 17/07/2020 tarihli iptal kararının, 9 Ekim 2020 günü 31269 sayılı RG’de yayınlandığı, bu karar ile 14/04/2016 tarihli, 6704 sayılı 3. Maddesiyle değiştirilen 90. Maddesinin 1. cümlesinde yer alan </w:t>
      </w:r>
      <w:r w:rsidRPr="00D5663B">
        <w:rPr>
          <w:rFonts w:ascii="Times New Roman" w:eastAsia="SimSun" w:hAnsi="Times New Roman" w:cs="Times New Roman"/>
          <w:b/>
          <w:i/>
          <w:kern w:val="3"/>
          <w:sz w:val="24"/>
          <w:szCs w:val="24"/>
          <w:lang w:eastAsia="zh-CN" w:bidi="hi-IN"/>
        </w:rPr>
        <w:t>“… ve bu kanun çerçevesinde hazırlanan genel şartlarda…”</w:t>
      </w:r>
      <w:r w:rsidRPr="00D5663B">
        <w:rPr>
          <w:rFonts w:ascii="Times New Roman" w:eastAsia="SimSun" w:hAnsi="Times New Roman" w:cs="Times New Roman"/>
          <w:kern w:val="3"/>
          <w:sz w:val="24"/>
          <w:szCs w:val="24"/>
          <w:lang w:eastAsia="zh-CN" w:bidi="hi-IN"/>
        </w:rPr>
        <w:t xml:space="preserve"> ibaresinin, ikinci cümlesinde yer alan </w:t>
      </w:r>
      <w:r w:rsidRPr="00D5663B">
        <w:rPr>
          <w:rFonts w:ascii="Times New Roman" w:eastAsia="SimSun" w:hAnsi="Times New Roman" w:cs="Times New Roman"/>
          <w:b/>
          <w:kern w:val="3"/>
          <w:sz w:val="24"/>
          <w:szCs w:val="24"/>
          <w:lang w:eastAsia="zh-CN" w:bidi="hi-IN"/>
        </w:rPr>
        <w:t>“… ve genel şartlarda…”</w:t>
      </w:r>
      <w:r w:rsidRPr="00D5663B">
        <w:rPr>
          <w:rFonts w:ascii="Times New Roman" w:eastAsia="SimSun" w:hAnsi="Times New Roman" w:cs="Times New Roman"/>
          <w:kern w:val="3"/>
          <w:sz w:val="24"/>
          <w:szCs w:val="24"/>
          <w:lang w:eastAsia="zh-CN" w:bidi="hi-IN"/>
        </w:rPr>
        <w:t xml:space="preserve"> ibaresinin </w:t>
      </w:r>
      <w:r w:rsidRPr="00D5663B">
        <w:rPr>
          <w:rFonts w:ascii="Times New Roman" w:eastAsia="SimSun" w:hAnsi="Times New Roman" w:cs="Times New Roman"/>
          <w:b/>
          <w:kern w:val="3"/>
          <w:sz w:val="24"/>
          <w:szCs w:val="24"/>
          <w:lang w:eastAsia="zh-CN" w:bidi="hi-IN"/>
        </w:rPr>
        <w:t>İPTALİNE</w:t>
      </w:r>
      <w:r w:rsidRPr="00D5663B">
        <w:rPr>
          <w:rFonts w:ascii="Times New Roman" w:eastAsia="SimSun" w:hAnsi="Times New Roman" w:cs="Times New Roman"/>
          <w:kern w:val="3"/>
          <w:sz w:val="24"/>
          <w:szCs w:val="24"/>
          <w:lang w:eastAsia="zh-CN" w:bidi="hi-IN"/>
        </w:rPr>
        <w:t xml:space="preserve"> karar verilmiş olup, iptal kararının RG’de yayınlanmış olması ve gerekçesi göz önünde bulundurulduğunda zarar hesaplamasının genel şartlara göre yapılamayacağı anlaşılmakla ZMMS genel şartları ve eklerindeki hesaplama yöntemleri dikkate alınmayarak;</w:t>
      </w:r>
    </w:p>
    <w:p w:rsidR="003E0A4F" w:rsidRPr="00D5663B" w:rsidRDefault="003E0A4F" w:rsidP="003C0E8D">
      <w:pPr>
        <w:numPr>
          <w:ilvl w:val="0"/>
          <w:numId w:val="210"/>
        </w:numPr>
        <w:suppressAutoHyphens/>
        <w:autoSpaceDN w:val="0"/>
        <w:spacing w:after="0"/>
        <w:ind w:left="0" w:firstLine="284"/>
        <w:jc w:val="both"/>
        <w:rPr>
          <w:rFonts w:ascii="Times New Roman" w:eastAsia="SimSun" w:hAnsi="Times New Roman" w:cs="Times New Roman"/>
          <w:bCs/>
          <w:kern w:val="3"/>
          <w:sz w:val="24"/>
          <w:szCs w:val="24"/>
          <w:lang w:eastAsia="zh-CN" w:bidi="hi-IN"/>
        </w:rPr>
      </w:pPr>
      <w:r w:rsidRPr="00D5663B">
        <w:rPr>
          <w:rFonts w:ascii="Times New Roman" w:eastAsia="SimSun" w:hAnsi="Times New Roman" w:cs="Times New Roman"/>
          <w:kern w:val="3"/>
          <w:sz w:val="24"/>
          <w:szCs w:val="24"/>
          <w:lang w:eastAsia="zh-CN" w:bidi="hi-IN"/>
        </w:rPr>
        <w:t>G</w:t>
      </w:r>
      <w:r w:rsidRPr="00D5663B">
        <w:rPr>
          <w:rFonts w:ascii="Times New Roman" w:eastAsia="SimSun" w:hAnsi="Times New Roman" w:cs="Times New Roman"/>
          <w:bCs/>
          <w:kern w:val="3"/>
          <w:sz w:val="24"/>
          <w:szCs w:val="24"/>
          <w:lang w:eastAsia="zh-CN" w:bidi="hi-IN"/>
        </w:rPr>
        <w:t>eçici ve sürekli sakatlık tazminatı hesaplanırken Türk Borçlar Kanunu hükümleri ve Yargıtay tarafından benimsenmiş tazminat hukuku ilkelerine göre hesaplama yöntemi çerçevesinde ve Yargıtay 17. HD’nin 2019/4517 esas, 2021/341 karar sayılı 21/01/2021 tarihli, 2020/2598 esas, 2021/34 karar sayılı 14/01/2021 tarihli emsal kararlarında tazminat hesaplarında bakiye ömrün belirlenmesinde TRH 2010 tablosunun esas alınmasının güncellenen ülke gerçeklerine daha uygun olacağı yönündeki gerekçesi dikkate alınarak TRH 2010” adı verilen “Ulusal Mortalite Tablosu” esas alınarak, peşin değer hesabı olarak her yıl %10 artırım ve iskonto yöntemi uygulanarak hesaplama yapılması,</w:t>
      </w:r>
    </w:p>
    <w:p w:rsidR="003E0A4F" w:rsidRPr="00D5663B" w:rsidRDefault="003E0A4F" w:rsidP="003C0E8D">
      <w:pPr>
        <w:numPr>
          <w:ilvl w:val="0"/>
          <w:numId w:val="210"/>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t>Tedavi gideri isteği var ise;</w:t>
      </w:r>
      <w:r w:rsidRPr="00D5663B">
        <w:rPr>
          <w:rFonts w:ascii="Times New Roman" w:hAnsi="Times New Roman" w:cs="Times New Roman"/>
          <w:sz w:val="24"/>
          <w:szCs w:val="24"/>
        </w:rPr>
        <w:t xml:space="preserve"> Davaya konu edilen belgeli </w:t>
      </w:r>
      <w:r w:rsidRPr="00D5663B">
        <w:rPr>
          <w:rFonts w:ascii="Times New Roman" w:hAnsi="Times New Roman" w:cs="Times New Roman"/>
          <w:b/>
          <w:bCs/>
          <w:sz w:val="24"/>
          <w:szCs w:val="24"/>
        </w:rPr>
        <w:t>tedavi giderlerine</w:t>
      </w:r>
      <w:r w:rsidRPr="00D5663B">
        <w:rPr>
          <w:rFonts w:ascii="Times New Roman" w:hAnsi="Times New Roman" w:cs="Times New Roman"/>
          <w:sz w:val="24"/>
          <w:szCs w:val="24"/>
        </w:rPr>
        <w:t xml:space="preserve"> ilişkin olarak, sunulan tedavi belgeleri incelenmek ve sunulan belgelerdeki giderlerin davadan önce SGK ve davalı trafik sigortacısı tarafından ödenip ödenmediği de irdelenmek suretiyle, belgelerdeki tedavi giderlerinin kazayla ilgili olup olmadığının denetlenmesi, 6111 sayılı Kanun'un 59 uncu ve geçici 1 inci maddesi gereği SGK' nın sorumluluğunda olanların bulunup bulunmadığı, SGK' nın sorumluluğunda olanların ve sorumluluğu dışında kalanların miktarlarının ayrı ayrı belirlenmesi,</w:t>
      </w:r>
    </w:p>
    <w:p w:rsidR="003E0A4F" w:rsidRPr="00D5663B" w:rsidRDefault="003E0A4F" w:rsidP="003C0E8D">
      <w:pPr>
        <w:numPr>
          <w:ilvl w:val="0"/>
          <w:numId w:val="210"/>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lastRenderedPageBreak/>
        <w:t xml:space="preserve">Bakıcı gideri isteği var ise; </w:t>
      </w:r>
      <w:r w:rsidRPr="00D5663B">
        <w:rPr>
          <w:rFonts w:ascii="Times New Roman" w:hAnsi="Times New Roman" w:cs="Times New Roman"/>
          <w:sz w:val="24"/>
          <w:szCs w:val="24"/>
        </w:rPr>
        <w:t>Davacının bakım ihtiyacı olup olmadığına ilişkin maluliyet raporundaki tespitler dikkate alınarak bakım ihtiyacı süresi ve bakıcı ihtiyacı oranı için bakıcı ücretinin belirlenmesi,</w:t>
      </w:r>
    </w:p>
    <w:p w:rsidR="003E0A4F" w:rsidRPr="00D5663B" w:rsidRDefault="003E0A4F" w:rsidP="003C0E8D">
      <w:pPr>
        <w:numPr>
          <w:ilvl w:val="0"/>
          <w:numId w:val="210"/>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bCs/>
          <w:kern w:val="3"/>
          <w:sz w:val="24"/>
          <w:szCs w:val="24"/>
          <w:lang w:eastAsia="zh-CN" w:bidi="hi-IN"/>
        </w:rPr>
        <w:t>SGK tarafından yapılan ödeme var ise</w:t>
      </w:r>
      <w:r w:rsidRPr="00D5663B">
        <w:rPr>
          <w:rFonts w:ascii="Times New Roman" w:eastAsia="SimSun" w:hAnsi="Times New Roman" w:cs="Times New Roman"/>
          <w:i/>
          <w:kern w:val="3"/>
          <w:sz w:val="24"/>
          <w:szCs w:val="24"/>
          <w:lang w:eastAsia="zh-CN" w:bidi="hi-IN"/>
        </w:rPr>
        <w:t>;</w:t>
      </w:r>
      <w:r w:rsidRPr="00D5663B">
        <w:rPr>
          <w:rFonts w:ascii="Times New Roman" w:eastAsia="SimSun" w:hAnsi="Times New Roman" w:cs="Times New Roman"/>
          <w:bCs/>
          <w:kern w:val="3"/>
          <w:sz w:val="24"/>
          <w:szCs w:val="24"/>
          <w:lang w:eastAsia="zh-CN" w:bidi="hi-IN"/>
        </w:rPr>
        <w:t>SGK tarafından davacıya dava konusu trafik kazası nedeniyle geçici iş göremezlik ödeneği ödenmiş ve peşin değerli gelir bağlanmış ise; 6098 sayılı Kanunun 55 inci maddesi ve 5510 sayılı kanunun 21 inci maddesinin dördüncü fıkrası gereği, hesaplanan tazminatlardan, SGK tarafından bağlanan gelirin ilk peşin sermaye değerinin yarısının ve ödenen geçici iş göremezlik ödeneğinin mahsup edilip edilemeyeceğinin belirlenmesi,</w:t>
      </w:r>
    </w:p>
    <w:p w:rsidR="003E0A4F" w:rsidRPr="00D5663B" w:rsidRDefault="003E0A4F" w:rsidP="003C0E8D">
      <w:pPr>
        <w:numPr>
          <w:ilvl w:val="0"/>
          <w:numId w:val="210"/>
        </w:numPr>
        <w:suppressAutoHyphens/>
        <w:autoSpaceDN w:val="0"/>
        <w:spacing w:after="0"/>
        <w:ind w:left="0" w:firstLine="284"/>
        <w:jc w:val="both"/>
        <w:rPr>
          <w:rFonts w:ascii="Times New Roman" w:hAnsi="Times New Roman" w:cs="Times New Roman"/>
          <w:b/>
          <w:sz w:val="24"/>
          <w:szCs w:val="24"/>
        </w:rPr>
      </w:pPr>
      <w:r w:rsidRPr="00D5663B">
        <w:rPr>
          <w:rFonts w:ascii="Times New Roman" w:eastAsia="SimSun" w:hAnsi="Times New Roman" w:cs="Times New Roman"/>
          <w:b/>
          <w:bCs/>
          <w:kern w:val="3"/>
          <w:sz w:val="24"/>
          <w:szCs w:val="24"/>
          <w:lang w:eastAsia="zh-CN" w:bidi="hi-IN"/>
        </w:rPr>
        <w:t>Sigorta şirketi tarafından yapılan ödeme var ise</w:t>
      </w:r>
      <w:r w:rsidRPr="00D5663B">
        <w:rPr>
          <w:rFonts w:ascii="Times New Roman" w:eastAsia="SimSun" w:hAnsi="Times New Roman" w:cs="Times New Roman"/>
          <w:i/>
          <w:iCs/>
          <w:kern w:val="3"/>
          <w:sz w:val="24"/>
          <w:szCs w:val="24"/>
          <w:lang w:eastAsia="zh-CN" w:bidi="hi-IN"/>
        </w:rPr>
        <w:t>;</w:t>
      </w:r>
      <w:r w:rsidRPr="00D5663B">
        <w:rPr>
          <w:rFonts w:ascii="Times New Roman" w:eastAsia="SimSun" w:hAnsi="Times New Roman" w:cs="Times New Roman"/>
          <w:iCs/>
          <w:kern w:val="3"/>
          <w:sz w:val="24"/>
          <w:szCs w:val="24"/>
          <w:lang w:eastAsia="zh-CN" w:bidi="hi-IN"/>
        </w:rPr>
        <w:t xml:space="preserve"> Davalı sigorta şirketinin dava tarihinden önce yapmış olduğu ödemeler var ise bu ödemelerin davacıların </w:t>
      </w:r>
      <w:r w:rsidRPr="00D5663B">
        <w:rPr>
          <w:rFonts w:ascii="Times New Roman" w:eastAsia="SimSun" w:hAnsi="Times New Roman" w:cs="Times New Roman"/>
          <w:bCs/>
          <w:kern w:val="3"/>
          <w:sz w:val="24"/>
          <w:szCs w:val="24"/>
          <w:lang w:eastAsia="zh-CN" w:bidi="hi-IN"/>
        </w:rPr>
        <w:t xml:space="preserve">geçici ve sürekli sakatlık </w:t>
      </w:r>
      <w:r w:rsidRPr="00D5663B">
        <w:rPr>
          <w:rFonts w:ascii="Times New Roman" w:eastAsia="SimSun" w:hAnsi="Times New Roman" w:cs="Times New Roman"/>
          <w:iCs/>
          <w:kern w:val="3"/>
          <w:sz w:val="24"/>
          <w:szCs w:val="24"/>
          <w:lang w:eastAsia="zh-CN" w:bidi="hi-IN"/>
        </w:rPr>
        <w:t xml:space="preserve">zararlarını karşılayıp karşılamadığının tespiti için, davacının </w:t>
      </w:r>
      <w:r w:rsidRPr="00D5663B">
        <w:rPr>
          <w:rFonts w:ascii="Times New Roman" w:eastAsia="SimSun" w:hAnsi="Times New Roman" w:cs="Times New Roman"/>
          <w:kern w:val="3"/>
          <w:sz w:val="24"/>
          <w:szCs w:val="24"/>
          <w:lang w:eastAsia="zh-CN" w:bidi="hi-IN"/>
        </w:rPr>
        <w:t xml:space="preserve">ödeme tarihindeki verileri </w:t>
      </w:r>
      <w:r w:rsidRPr="004F38DF">
        <w:rPr>
          <w:rFonts w:ascii="Times New Roman" w:eastAsia="SimSun" w:hAnsi="Times New Roman" w:cs="Times New Roman"/>
          <w:i/>
          <w:kern w:val="3"/>
          <w:sz w:val="24"/>
          <w:szCs w:val="24"/>
          <w:lang w:eastAsia="zh-CN" w:bidi="hi-IN"/>
        </w:rPr>
        <w:t>(ödeme tarihindeki ücretler ve ödemeye esas kriterler)</w:t>
      </w:r>
      <w:r w:rsidRPr="00D5663B">
        <w:rPr>
          <w:rFonts w:ascii="Times New Roman" w:eastAsia="SimSun" w:hAnsi="Times New Roman" w:cs="Times New Roman"/>
          <w:iCs/>
          <w:kern w:val="3"/>
          <w:sz w:val="24"/>
          <w:szCs w:val="24"/>
          <w:lang w:eastAsia="zh-CN" w:bidi="hi-IN"/>
        </w:rPr>
        <w:t xml:space="preserve"> dikkate alınarak </w:t>
      </w:r>
      <w:r w:rsidRPr="00D5663B">
        <w:rPr>
          <w:rFonts w:ascii="Times New Roman" w:eastAsia="SimSun" w:hAnsi="Times New Roman" w:cs="Times New Roman"/>
          <w:kern w:val="3"/>
          <w:sz w:val="24"/>
          <w:szCs w:val="24"/>
          <w:lang w:eastAsia="zh-CN" w:bidi="hi-IN"/>
        </w:rPr>
        <w:t xml:space="preserve">tazminat hesabının yapılması ve hesaplanan tazminat ile yapılan ödeme tutarının karşılaştırılması, hak sahibi lehine fark çıkması durumunda </w:t>
      </w:r>
      <w:r w:rsidRPr="00D5663B">
        <w:rPr>
          <w:rFonts w:ascii="Times New Roman" w:eastAsia="SimSun" w:hAnsi="Times New Roman" w:cs="Times New Roman"/>
          <w:iCs/>
          <w:kern w:val="3"/>
          <w:sz w:val="24"/>
          <w:szCs w:val="24"/>
          <w:lang w:eastAsia="zh-CN" w:bidi="hi-IN"/>
        </w:rPr>
        <w:t xml:space="preserve">rapor düzenleme tarihi verileri </w:t>
      </w:r>
      <w:r w:rsidRPr="004F38DF">
        <w:rPr>
          <w:rFonts w:ascii="Times New Roman" w:eastAsia="SimSun" w:hAnsi="Times New Roman" w:cs="Times New Roman"/>
          <w:i/>
          <w:kern w:val="3"/>
          <w:sz w:val="24"/>
          <w:szCs w:val="24"/>
          <w:lang w:eastAsia="zh-CN" w:bidi="hi-IN"/>
        </w:rPr>
        <w:t>(raporun düzenlendiği tarihindeki ücretler ve ödemeye esas kriterler)</w:t>
      </w:r>
      <w:r w:rsidRPr="00D5663B">
        <w:rPr>
          <w:rFonts w:ascii="Times New Roman" w:eastAsia="SimSun" w:hAnsi="Times New Roman" w:cs="Times New Roman"/>
          <w:iCs/>
          <w:kern w:val="3"/>
          <w:sz w:val="24"/>
          <w:szCs w:val="24"/>
          <w:lang w:eastAsia="zh-CN" w:bidi="hi-IN"/>
        </w:rPr>
        <w:t xml:space="preserve"> dikkate alınarak davacının </w:t>
      </w:r>
      <w:r w:rsidRPr="00D5663B">
        <w:rPr>
          <w:rFonts w:ascii="Times New Roman" w:eastAsia="SimSun" w:hAnsi="Times New Roman" w:cs="Times New Roman"/>
          <w:bCs/>
          <w:kern w:val="3"/>
          <w:sz w:val="24"/>
          <w:szCs w:val="24"/>
          <w:lang w:eastAsia="zh-CN" w:bidi="hi-IN"/>
        </w:rPr>
        <w:t xml:space="preserve">geçici ve sürekli sakatlık </w:t>
      </w:r>
      <w:r w:rsidRPr="00D5663B">
        <w:rPr>
          <w:rFonts w:ascii="Times New Roman" w:eastAsia="SimSun" w:hAnsi="Times New Roman" w:cs="Times New Roman"/>
          <w:iCs/>
          <w:kern w:val="3"/>
          <w:sz w:val="24"/>
          <w:szCs w:val="24"/>
          <w:lang w:eastAsia="zh-CN" w:bidi="hi-IN"/>
        </w:rPr>
        <w:t>zararlarının hesaplanması, bu tutardan davalı sigorta şirketi tarafından yapılan kısmi ödemeler, ödeme tarihinden rapor düzenleme tarihine kadar hesaplanacak işleyecek yasal faizleri ile birlikte güncellenerek mahsup edilip davacının bakiye geçici ve sürekli tazminat tutarlarının belirlenmesi,</w:t>
      </w:r>
    </w:p>
    <w:p w:rsidR="003E0A4F" w:rsidRPr="00D5663B" w:rsidRDefault="003E0A4F" w:rsidP="003C0E8D">
      <w:pPr>
        <w:numPr>
          <w:ilvl w:val="0"/>
          <w:numId w:val="210"/>
        </w:numPr>
        <w:suppressAutoHyphens/>
        <w:autoSpaceDN w:val="0"/>
        <w:spacing w:after="0"/>
        <w:ind w:left="0" w:firstLine="284"/>
        <w:jc w:val="both"/>
        <w:rPr>
          <w:rFonts w:ascii="Times New Roman" w:hAnsi="Times New Roman" w:cs="Times New Roman"/>
          <w:b/>
          <w:sz w:val="24"/>
          <w:szCs w:val="24"/>
        </w:rPr>
      </w:pPr>
      <w:r w:rsidRPr="00D5663B">
        <w:rPr>
          <w:rFonts w:ascii="Times New Roman" w:eastAsia="SimSun" w:hAnsi="Times New Roman" w:cs="Times New Roman"/>
          <w:b/>
          <w:iCs/>
          <w:kern w:val="3"/>
          <w:sz w:val="24"/>
          <w:szCs w:val="24"/>
          <w:lang w:eastAsia="zh-CN" w:bidi="hi-IN"/>
        </w:rPr>
        <w:t>Davalı sigorta şirketinin dava tarihinden sonra yapmış olduğu ödemeler varise</w:t>
      </w:r>
      <w:r w:rsidRPr="00D5663B">
        <w:rPr>
          <w:rFonts w:ascii="Times New Roman" w:eastAsia="SimSun" w:hAnsi="Times New Roman" w:cs="Times New Roman"/>
          <w:iCs/>
          <w:kern w:val="3"/>
          <w:sz w:val="24"/>
          <w:szCs w:val="24"/>
          <w:lang w:eastAsia="zh-CN" w:bidi="hi-IN"/>
        </w:rPr>
        <w:t>; ödeme tarihinden itibaren işleyecek yasal faizleri ile birlikte güncellenmeksizin, sadece ödenen miktarın hesaplanması.</w:t>
      </w:r>
    </w:p>
    <w:p w:rsidR="003E0A4F" w:rsidRPr="00D5663B" w:rsidRDefault="003E0A4F" w:rsidP="00925B5F">
      <w:pPr>
        <w:suppressAutoHyphens/>
        <w:autoSpaceDN w:val="0"/>
        <w:spacing w:after="0"/>
        <w:ind w:firstLine="284"/>
        <w:jc w:val="both"/>
        <w:rPr>
          <w:rFonts w:ascii="Times New Roman" w:hAnsi="Times New Roman" w:cs="Times New Roman"/>
          <w:iCs/>
          <w:sz w:val="24"/>
          <w:szCs w:val="24"/>
        </w:rPr>
      </w:pPr>
    </w:p>
    <w:p w:rsidR="003E0A4F" w:rsidRPr="00D5663B" w:rsidRDefault="003E0A4F" w:rsidP="003C0E8D">
      <w:pPr>
        <w:pStyle w:val="ListeParagraf"/>
        <w:numPr>
          <w:ilvl w:val="0"/>
          <w:numId w:val="215"/>
        </w:numPr>
        <w:suppressAutoHyphens/>
        <w:autoSpaceDN w:val="0"/>
        <w:spacing w:after="0"/>
        <w:ind w:left="0" w:firstLine="284"/>
        <w:jc w:val="both"/>
        <w:rPr>
          <w:rFonts w:ascii="Times New Roman" w:eastAsia="SimSun" w:hAnsi="Times New Roman" w:cs="Times New Roman"/>
          <w:i/>
          <w:kern w:val="3"/>
          <w:sz w:val="24"/>
          <w:szCs w:val="24"/>
          <w:lang w:eastAsia="zh-CN" w:bidi="hi-IN"/>
        </w:rPr>
      </w:pPr>
      <w:r w:rsidRPr="00D5663B">
        <w:rPr>
          <w:rFonts w:ascii="Times New Roman" w:eastAsia="SimSun" w:hAnsi="Times New Roman" w:cs="Times New Roman"/>
          <w:i/>
          <w:kern w:val="3"/>
          <w:sz w:val="24"/>
          <w:szCs w:val="24"/>
          <w:lang w:eastAsia="zh-CN" w:bidi="hi-IN"/>
        </w:rPr>
        <w:t>Trafik poliçesi tanzim tarihi KTK’da 09.06.2021 tarihinden yapılan değişiklikten sonra ise;</w:t>
      </w:r>
    </w:p>
    <w:p w:rsidR="003E0A4F" w:rsidRPr="00D5663B" w:rsidRDefault="003E0A4F" w:rsidP="00925B5F">
      <w:pPr>
        <w:suppressAutoHyphens/>
        <w:autoSpaceDN w:val="0"/>
        <w:spacing w:after="0"/>
        <w:ind w:firstLine="284"/>
        <w:jc w:val="both"/>
        <w:rPr>
          <w:rFonts w:ascii="Times New Roman" w:eastAsia="SimSun" w:hAnsi="Times New Roman" w:cs="Times New Roman"/>
          <w:b/>
          <w:kern w:val="3"/>
          <w:sz w:val="24"/>
          <w:szCs w:val="24"/>
          <w:lang w:eastAsia="zh-CN" w:bidi="hi-IN"/>
        </w:rPr>
      </w:pP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kern w:val="3"/>
          <w:sz w:val="24"/>
          <w:szCs w:val="24"/>
          <w:lang w:eastAsia="zh-CN" w:bidi="hi-IN"/>
        </w:rPr>
        <w:t>G</w:t>
      </w:r>
      <w:r w:rsidRPr="00D5663B">
        <w:rPr>
          <w:rFonts w:ascii="Times New Roman" w:eastAsia="SimSun" w:hAnsi="Times New Roman" w:cs="Times New Roman"/>
          <w:b/>
          <w:bCs/>
          <w:kern w:val="3"/>
          <w:sz w:val="24"/>
          <w:szCs w:val="24"/>
          <w:lang w:eastAsia="zh-CN" w:bidi="hi-IN"/>
        </w:rPr>
        <w:t>eçici ve sürekli sakatlık tazminatı hesaplanırken;</w:t>
      </w:r>
      <w:r w:rsidRPr="00D5663B">
        <w:rPr>
          <w:rFonts w:ascii="Times New Roman" w:eastAsia="SimSun" w:hAnsi="Times New Roman" w:cs="Times New Roman"/>
          <w:kern w:val="3"/>
          <w:sz w:val="24"/>
          <w:szCs w:val="24"/>
          <w:lang w:eastAsia="zh-CN" w:bidi="hi-IN"/>
        </w:rPr>
        <w:t>G</w:t>
      </w:r>
      <w:r w:rsidRPr="00D5663B">
        <w:rPr>
          <w:rFonts w:ascii="Times New Roman" w:eastAsia="SimSun" w:hAnsi="Times New Roman" w:cs="Times New Roman"/>
          <w:bCs/>
          <w:kern w:val="3"/>
          <w:sz w:val="24"/>
          <w:szCs w:val="24"/>
          <w:lang w:eastAsia="zh-CN" w:bidi="hi-IN"/>
        </w:rPr>
        <w:t xml:space="preserve">eçici ve sürekli sakatlık tazminatının </w:t>
      </w:r>
      <w:r w:rsidRPr="00D5663B">
        <w:rPr>
          <w:rFonts w:ascii="Times New Roman" w:eastAsia="SimSun" w:hAnsi="Times New Roman" w:cs="Times New Roman"/>
          <w:kern w:val="3"/>
          <w:sz w:val="24"/>
          <w:szCs w:val="24"/>
          <w:lang w:eastAsia="zh-CN" w:bidi="hi-IN"/>
        </w:rPr>
        <w:t>hesaplanmasında; trafik poliçesi tanzim tarihi 09.06.2021 tarihinden sonra olmakla, 09.06.2021 tarihinde Resmi Gazetede yayınlanarak yürürlüğe giren 7327 sayılı kanunun 18 inci maddesi ile değişik 2918 syKTK’nun 90/1-c bendindeki</w:t>
      </w:r>
      <w:r w:rsidRPr="00D5663B">
        <w:rPr>
          <w:rFonts w:ascii="Times New Roman" w:eastAsia="SimSun" w:hAnsi="Times New Roman" w:cs="Times New Roman"/>
          <w:i/>
          <w:kern w:val="3"/>
          <w:sz w:val="24"/>
          <w:szCs w:val="24"/>
          <w:lang w:eastAsia="zh-CN" w:bidi="hi-IN"/>
        </w:rPr>
        <w:t xml:space="preserve"> “</w:t>
      </w:r>
      <w:r w:rsidRPr="00D5663B">
        <w:rPr>
          <w:rFonts w:ascii="Times New Roman" w:eastAsia="Times New Roman" w:hAnsi="Times New Roman" w:cs="Times New Roman"/>
          <w:i/>
          <w:sz w:val="24"/>
          <w:szCs w:val="24"/>
        </w:rPr>
        <w:t>Sürekli sakatlık tazminatı, ulusal doğum ve ölüm istatistikleri kullanılarak hazırlanan hayat tablosu, zorunlu mali sorumluluk sigortası genel şartlarında yüzde 2’yi geçmemek üzere belirlenen iskonto oranı ve sürekli sakatlık oranı esas alınarak hayat anüiteleri ile genel kabul görmüş aktüerya kurallarına uygun olarak hesaplanır.Söz konusu tazminatlara ….ilişkin olarak bu Kanunda düzenlenmeyen hususlar hakkında 11/1/2011 tarihli ve 6098 sayılı Türk Borçlar Kanununun haksız fiillere ilişkin hükümleri uygulanır.</w:t>
      </w:r>
      <w:r w:rsidRPr="00D5663B">
        <w:rPr>
          <w:rFonts w:ascii="Times New Roman" w:eastAsia="Times New Roman" w:hAnsi="Times New Roman" w:cs="Times New Roman"/>
          <w:i/>
          <w:sz w:val="24"/>
          <w:szCs w:val="24"/>
          <w:vertAlign w:val="superscript"/>
        </w:rPr>
        <w:t>”</w:t>
      </w:r>
      <w:r w:rsidRPr="00D5663B">
        <w:rPr>
          <w:rFonts w:ascii="Times New Roman" w:eastAsia="Times New Roman" w:hAnsi="Times New Roman" w:cs="Times New Roman"/>
          <w:sz w:val="24"/>
          <w:szCs w:val="24"/>
        </w:rPr>
        <w:t xml:space="preserve"> düzenlemesinin esas alınması,</w:t>
      </w: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t>Tedavi gideri isteği var ise</w:t>
      </w:r>
      <w:r w:rsidRPr="00D5663B">
        <w:rPr>
          <w:rFonts w:ascii="Times New Roman" w:hAnsi="Times New Roman" w:cs="Times New Roman"/>
          <w:b/>
          <w:i/>
          <w:sz w:val="24"/>
          <w:szCs w:val="24"/>
        </w:rPr>
        <w:t>;</w:t>
      </w:r>
      <w:r w:rsidRPr="00D5663B">
        <w:rPr>
          <w:rFonts w:ascii="Times New Roman" w:hAnsi="Times New Roman" w:cs="Times New Roman"/>
          <w:sz w:val="24"/>
          <w:szCs w:val="24"/>
        </w:rPr>
        <w:t xml:space="preserve">Davaya konu edilen belgeli </w:t>
      </w:r>
      <w:r w:rsidRPr="00D5663B">
        <w:rPr>
          <w:rFonts w:ascii="Times New Roman" w:hAnsi="Times New Roman" w:cs="Times New Roman"/>
          <w:bCs/>
          <w:sz w:val="24"/>
          <w:szCs w:val="24"/>
        </w:rPr>
        <w:t>tedavi giderlerine</w:t>
      </w:r>
      <w:r w:rsidRPr="00D5663B">
        <w:rPr>
          <w:rFonts w:ascii="Times New Roman" w:hAnsi="Times New Roman" w:cs="Times New Roman"/>
          <w:sz w:val="24"/>
          <w:szCs w:val="24"/>
        </w:rPr>
        <w:t xml:space="preserve"> ilişkin olarak, sunulan tedavi belgeleri incelenmek ve sunulan belgelerdeki giderlerin davadan önce </w:t>
      </w:r>
      <w:r w:rsidRPr="00D5663B">
        <w:rPr>
          <w:rFonts w:ascii="Times New Roman" w:hAnsi="Times New Roman" w:cs="Times New Roman"/>
          <w:sz w:val="24"/>
          <w:szCs w:val="24"/>
        </w:rPr>
        <w:lastRenderedPageBreak/>
        <w:t xml:space="preserve">SGK ve davalı trafik sigortacısı tarafından ödenip ödenmediği de irdelenmek suretiyle, belgelerdeki tedavi giderlerinin kazayla ilgili olup olmadığının denetlenmesi, 6111 sayılı Kanun'un 59 uncu ve geçici 1 inci maddesi gereği SGK' nın sorumluluğunda olanların bulunup bulunmadığı, SGK' nın sorumluluğunda olanların ve sorumluluğu dışında kalanların miktarlarının ayrı ayrı belirlenmesi, belgesiz tedavi giderlerinin davacının yaralanmasının niteliği dikkate alınarak iyileşmesi için gerekli olup olmadığı, belgesiz tedavi giderlerinin miktarının ne olduğu, </w:t>
      </w: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t>Bakıcı gideri isteği var ise</w:t>
      </w:r>
      <w:r w:rsidRPr="00D5663B">
        <w:rPr>
          <w:rFonts w:ascii="Times New Roman" w:hAnsi="Times New Roman" w:cs="Times New Roman"/>
          <w:b/>
          <w:i/>
          <w:sz w:val="24"/>
          <w:szCs w:val="24"/>
        </w:rPr>
        <w:t>;</w:t>
      </w:r>
      <w:r w:rsidRPr="00D5663B">
        <w:rPr>
          <w:rFonts w:ascii="Times New Roman" w:hAnsi="Times New Roman" w:cs="Times New Roman"/>
          <w:sz w:val="24"/>
          <w:szCs w:val="24"/>
        </w:rPr>
        <w:t xml:space="preserve"> Davacının bakım ihtiyacı olup olmadığına ilişkin maluliyet raporundaki tespitler dikkate alınarak bakım ihtiyacı süresi için bakıcı ücretinin belirlenmesi,</w:t>
      </w: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bCs/>
          <w:kern w:val="3"/>
          <w:sz w:val="24"/>
          <w:szCs w:val="24"/>
          <w:lang w:eastAsia="zh-CN" w:bidi="hi-IN"/>
        </w:rPr>
        <w:t>SGK tarafından yapılan ödeme var ise</w:t>
      </w:r>
      <w:r w:rsidRPr="00D5663B">
        <w:rPr>
          <w:rFonts w:ascii="Times New Roman" w:eastAsia="SimSun" w:hAnsi="Times New Roman" w:cs="Times New Roman"/>
          <w:i/>
          <w:kern w:val="3"/>
          <w:sz w:val="24"/>
          <w:szCs w:val="24"/>
          <w:lang w:eastAsia="zh-CN" w:bidi="hi-IN"/>
        </w:rPr>
        <w:t>;</w:t>
      </w:r>
      <w:r w:rsidRPr="00D5663B">
        <w:rPr>
          <w:rFonts w:ascii="Times New Roman" w:eastAsia="SimSun" w:hAnsi="Times New Roman" w:cs="Times New Roman"/>
          <w:bCs/>
          <w:kern w:val="3"/>
          <w:sz w:val="24"/>
          <w:szCs w:val="24"/>
          <w:lang w:eastAsia="zh-CN" w:bidi="hi-IN"/>
        </w:rPr>
        <w:t>SGK tarafından davacıya dava konusu trafik kazası nedeniyle geçici iş göremezlik ödeneği ödenmiş ve peşin değerli gelir bağlanmış ise; 6098 sayılı Kanunun 55 inci maddesi ve 5510 sayılı kanunun 21 inci maddesinin dördüncü fıkrası gereği, hesaplanan tazminatlardan, SGK tarafından bağlanan gelirin ilk peşin sermaye değerinin yarısının ve ödenen geçici iş göremezlik ödeneğinin mahsup edilip edilemeyeceğinin belirlenmesi,</w:t>
      </w: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bCs/>
          <w:kern w:val="3"/>
          <w:sz w:val="24"/>
          <w:szCs w:val="24"/>
          <w:lang w:eastAsia="zh-CN" w:bidi="hi-IN"/>
        </w:rPr>
        <w:t>Sigorta şirketi tarafından yapılan ödeme var ise</w:t>
      </w:r>
      <w:r w:rsidRPr="00D5663B">
        <w:rPr>
          <w:rFonts w:ascii="Times New Roman" w:eastAsia="SimSun" w:hAnsi="Times New Roman" w:cs="Times New Roman"/>
          <w:b/>
          <w:bCs/>
          <w:i/>
          <w:kern w:val="3"/>
          <w:sz w:val="24"/>
          <w:szCs w:val="24"/>
          <w:lang w:eastAsia="zh-CN" w:bidi="hi-IN"/>
        </w:rPr>
        <w:t>;</w:t>
      </w:r>
      <w:r w:rsidRPr="00D5663B">
        <w:rPr>
          <w:rFonts w:ascii="Times New Roman" w:eastAsia="SimSun" w:hAnsi="Times New Roman" w:cs="Times New Roman"/>
          <w:iCs/>
          <w:kern w:val="3"/>
          <w:sz w:val="24"/>
          <w:szCs w:val="24"/>
          <w:lang w:eastAsia="zh-CN" w:bidi="hi-IN"/>
        </w:rPr>
        <w:t xml:space="preserve"> Davalı sigorta şirketinin dava tarihinden önce yapmış olduğu ödemeler var ise bu ödemelerin davacıların </w:t>
      </w:r>
      <w:r w:rsidRPr="00D5663B">
        <w:rPr>
          <w:rFonts w:ascii="Times New Roman" w:eastAsia="SimSun" w:hAnsi="Times New Roman" w:cs="Times New Roman"/>
          <w:bCs/>
          <w:kern w:val="3"/>
          <w:sz w:val="24"/>
          <w:szCs w:val="24"/>
          <w:lang w:eastAsia="zh-CN" w:bidi="hi-IN"/>
        </w:rPr>
        <w:t xml:space="preserve">geçici ve sürekli sakatlık </w:t>
      </w:r>
      <w:r w:rsidRPr="00D5663B">
        <w:rPr>
          <w:rFonts w:ascii="Times New Roman" w:eastAsia="SimSun" w:hAnsi="Times New Roman" w:cs="Times New Roman"/>
          <w:iCs/>
          <w:kern w:val="3"/>
          <w:sz w:val="24"/>
          <w:szCs w:val="24"/>
          <w:lang w:eastAsia="zh-CN" w:bidi="hi-IN"/>
        </w:rPr>
        <w:t xml:space="preserve">zararlarını karşılayıp karşılamadığının tespiti için, davacının </w:t>
      </w:r>
      <w:r w:rsidRPr="00D5663B">
        <w:rPr>
          <w:rFonts w:ascii="Times New Roman" w:eastAsia="SimSun" w:hAnsi="Times New Roman" w:cs="Times New Roman"/>
          <w:kern w:val="3"/>
          <w:sz w:val="24"/>
          <w:szCs w:val="24"/>
          <w:lang w:eastAsia="zh-CN" w:bidi="hi-IN"/>
        </w:rPr>
        <w:t xml:space="preserve">ödeme tarihindeki verileri </w:t>
      </w:r>
      <w:r w:rsidRPr="004F38DF">
        <w:rPr>
          <w:rFonts w:ascii="Times New Roman" w:eastAsia="SimSun" w:hAnsi="Times New Roman" w:cs="Times New Roman"/>
          <w:i/>
          <w:kern w:val="3"/>
          <w:sz w:val="24"/>
          <w:szCs w:val="24"/>
          <w:lang w:eastAsia="zh-CN" w:bidi="hi-IN"/>
        </w:rPr>
        <w:t>(ödeme tarihindeki ücretler ve ödemeye esas kriterler)</w:t>
      </w:r>
      <w:r w:rsidRPr="00D5663B">
        <w:rPr>
          <w:rFonts w:ascii="Times New Roman" w:eastAsia="SimSun" w:hAnsi="Times New Roman" w:cs="Times New Roman"/>
          <w:iCs/>
          <w:kern w:val="3"/>
          <w:sz w:val="24"/>
          <w:szCs w:val="24"/>
          <w:lang w:eastAsia="zh-CN" w:bidi="hi-IN"/>
        </w:rPr>
        <w:t xml:space="preserve"> dikkate alınarak </w:t>
      </w:r>
      <w:r w:rsidRPr="00D5663B">
        <w:rPr>
          <w:rFonts w:ascii="Times New Roman" w:eastAsia="SimSun" w:hAnsi="Times New Roman" w:cs="Times New Roman"/>
          <w:kern w:val="3"/>
          <w:sz w:val="24"/>
          <w:szCs w:val="24"/>
          <w:lang w:eastAsia="zh-CN" w:bidi="hi-IN"/>
        </w:rPr>
        <w:t xml:space="preserve">tazminat hesabının yapılması ve hesaplanan tazminat ile yapılan ödeme tutarının karşılaştırılması, hak sahibi lehine fark çıkması durumunda </w:t>
      </w:r>
      <w:r w:rsidRPr="00D5663B">
        <w:rPr>
          <w:rFonts w:ascii="Times New Roman" w:eastAsia="SimSun" w:hAnsi="Times New Roman" w:cs="Times New Roman"/>
          <w:iCs/>
          <w:kern w:val="3"/>
          <w:sz w:val="24"/>
          <w:szCs w:val="24"/>
          <w:lang w:eastAsia="zh-CN" w:bidi="hi-IN"/>
        </w:rPr>
        <w:t xml:space="preserve">rapor düzenleme tarihi verileri </w:t>
      </w:r>
      <w:r w:rsidRPr="004F38DF">
        <w:rPr>
          <w:rFonts w:ascii="Times New Roman" w:eastAsia="SimSun" w:hAnsi="Times New Roman" w:cs="Times New Roman"/>
          <w:i/>
          <w:kern w:val="3"/>
          <w:sz w:val="24"/>
          <w:szCs w:val="24"/>
          <w:lang w:eastAsia="zh-CN" w:bidi="hi-IN"/>
        </w:rPr>
        <w:t>(raporun düzenlendiği tarihindeki ücretler ve ödemeye esas kriterler)</w:t>
      </w:r>
      <w:r w:rsidRPr="00D5663B">
        <w:rPr>
          <w:rFonts w:ascii="Times New Roman" w:eastAsia="SimSun" w:hAnsi="Times New Roman" w:cs="Times New Roman"/>
          <w:iCs/>
          <w:kern w:val="3"/>
          <w:sz w:val="24"/>
          <w:szCs w:val="24"/>
          <w:lang w:eastAsia="zh-CN" w:bidi="hi-IN"/>
        </w:rPr>
        <w:t xml:space="preserve"> dikkate alınarak davacının </w:t>
      </w:r>
      <w:r w:rsidRPr="00D5663B">
        <w:rPr>
          <w:rFonts w:ascii="Times New Roman" w:eastAsia="SimSun" w:hAnsi="Times New Roman" w:cs="Times New Roman"/>
          <w:bCs/>
          <w:kern w:val="3"/>
          <w:sz w:val="24"/>
          <w:szCs w:val="24"/>
          <w:lang w:eastAsia="zh-CN" w:bidi="hi-IN"/>
        </w:rPr>
        <w:t xml:space="preserve">geçici ve sürekli sakatlık </w:t>
      </w:r>
      <w:r w:rsidRPr="00D5663B">
        <w:rPr>
          <w:rFonts w:ascii="Times New Roman" w:eastAsia="SimSun" w:hAnsi="Times New Roman" w:cs="Times New Roman"/>
          <w:iCs/>
          <w:kern w:val="3"/>
          <w:sz w:val="24"/>
          <w:szCs w:val="24"/>
          <w:lang w:eastAsia="zh-CN" w:bidi="hi-IN"/>
        </w:rPr>
        <w:t>zararlarının hesaplanması, bu tutardan davalı sigorta şirketi tarafından yapılan kısmi ödemeler, ödeme tarihinden rapor düzenleme tarihine kadar hesaplanacak işleyecek yasal faizleri ile birlikte güncellenerek mahsup edilip davacının bakiye geçici ve sürekli tazminat tutarlarının belirlenmesi,</w:t>
      </w:r>
    </w:p>
    <w:p w:rsidR="003E0A4F" w:rsidRPr="00D5663B" w:rsidRDefault="003E0A4F" w:rsidP="003C0E8D">
      <w:pPr>
        <w:numPr>
          <w:ilvl w:val="0"/>
          <w:numId w:val="209"/>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iCs/>
          <w:kern w:val="3"/>
          <w:sz w:val="24"/>
          <w:szCs w:val="24"/>
          <w:lang w:eastAsia="zh-CN" w:bidi="hi-IN"/>
        </w:rPr>
        <w:t>Davalı sigorta şirketinin dava tarihinden sonra yapmış olduğu ödemeler var ise</w:t>
      </w:r>
      <w:r w:rsidRPr="00D5663B">
        <w:rPr>
          <w:rFonts w:ascii="Times New Roman" w:eastAsia="SimSun" w:hAnsi="Times New Roman" w:cs="Times New Roman"/>
          <w:iCs/>
          <w:kern w:val="3"/>
          <w:sz w:val="24"/>
          <w:szCs w:val="24"/>
          <w:lang w:eastAsia="zh-CN" w:bidi="hi-IN"/>
        </w:rPr>
        <w:t xml:space="preserve">; ödeme tarihinden itibaren işleyecek yasal faizleri </w:t>
      </w:r>
      <w:r w:rsidRPr="00D5663B">
        <w:rPr>
          <w:rFonts w:ascii="Times New Roman" w:hAnsi="Times New Roman" w:cs="Times New Roman"/>
          <w:iCs/>
          <w:sz w:val="24"/>
          <w:szCs w:val="24"/>
        </w:rPr>
        <w:t>ile birlikte güncellenmeksizin, sadece ödenen miktarın mahsup edilmesi,</w:t>
      </w:r>
    </w:p>
    <w:p w:rsidR="003E0A4F" w:rsidRPr="00D5663B" w:rsidRDefault="003E0A4F" w:rsidP="00925B5F">
      <w:pPr>
        <w:spacing w:after="0"/>
        <w:ind w:firstLine="284"/>
        <w:jc w:val="both"/>
        <w:rPr>
          <w:rFonts w:ascii="Times New Roman" w:hAnsi="Times New Roman" w:cs="Times New Roman"/>
          <w:sz w:val="24"/>
          <w:szCs w:val="24"/>
        </w:rPr>
      </w:pPr>
    </w:p>
    <w:p w:rsidR="003E0A4F" w:rsidRPr="00D5663B" w:rsidRDefault="003E0A4F" w:rsidP="003C0E8D">
      <w:pPr>
        <w:pStyle w:val="ListeParagraf"/>
        <w:numPr>
          <w:ilvl w:val="0"/>
          <w:numId w:val="215"/>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Trafik poliçesi tanzim tarihi 04.12.2021 tarihli ZMSS Genel Şartları değişikliği sonrası ise; </w:t>
      </w:r>
    </w:p>
    <w:p w:rsidR="003E0A4F" w:rsidRPr="00D5663B" w:rsidRDefault="003E0A4F" w:rsidP="003C0E8D">
      <w:pPr>
        <w:pStyle w:val="Standard"/>
        <w:numPr>
          <w:ilvl w:val="0"/>
          <w:numId w:val="211"/>
        </w:numPr>
        <w:spacing w:line="312" w:lineRule="auto"/>
        <w:ind w:left="0" w:firstLine="284"/>
        <w:jc w:val="both"/>
        <w:rPr>
          <w:rFonts w:cs="Times New Roman"/>
        </w:rPr>
      </w:pPr>
      <w:r w:rsidRPr="00D5663B">
        <w:rPr>
          <w:rFonts w:cs="Times New Roman"/>
          <w:b/>
        </w:rPr>
        <w:t>G</w:t>
      </w:r>
      <w:r w:rsidRPr="00D5663B">
        <w:rPr>
          <w:rFonts w:cs="Times New Roman"/>
          <w:b/>
          <w:bCs/>
        </w:rPr>
        <w:t>eçici ve sürekli sakatlık tazminatı hesaplanırken;</w:t>
      </w:r>
      <w:r w:rsidRPr="00D5663B">
        <w:rPr>
          <w:rFonts w:cs="Times New Roman"/>
        </w:rPr>
        <w:t>G</w:t>
      </w:r>
      <w:r w:rsidRPr="00D5663B">
        <w:rPr>
          <w:rFonts w:cs="Times New Roman"/>
          <w:bCs/>
        </w:rPr>
        <w:t xml:space="preserve">eçici ve sürekli sakatlık tazminatının </w:t>
      </w:r>
      <w:r w:rsidRPr="00D5663B">
        <w:rPr>
          <w:rFonts w:cs="Times New Roman"/>
        </w:rPr>
        <w:t xml:space="preserve">hesaplanmasında; trafik poliçesi tanzim tarihi 09.06.2021 tarihinden sonra olmakla, 09.06.2021 tarihinde Resmi Gazetede yayınlanarak yürürlüğe giren </w:t>
      </w:r>
      <w:r w:rsidRPr="00D5663B">
        <w:rPr>
          <w:rFonts w:cs="Times New Roman"/>
          <w:b/>
          <w:i/>
          <w:u w:val="single"/>
        </w:rPr>
        <w:t>7327 sayılı Kanunun 18 inci maddesi ile değişik 2918 sayılı KTK’ nın 90/1-c bendindeki “</w:t>
      </w:r>
      <w:r w:rsidRPr="00D5663B">
        <w:rPr>
          <w:rFonts w:eastAsia="Times New Roman" w:cs="Times New Roman"/>
          <w:b/>
          <w:i/>
          <w:kern w:val="0"/>
          <w:u w:val="single"/>
          <w:lang w:eastAsia="tr-TR" w:bidi="ar-SA"/>
        </w:rPr>
        <w:t xml:space="preserve">Sürekli sakatlık tazminatı, ulusal doğum ve ölüm istatistikleri kullanılarak hazırlanan hayat tablosu, zorunlu mali sorumluluk sigortası genel şartlarında yüzde 2’yi geçmemek üzere </w:t>
      </w:r>
      <w:r w:rsidRPr="00D5663B">
        <w:rPr>
          <w:rFonts w:eastAsia="Times New Roman" w:cs="Times New Roman"/>
          <w:b/>
          <w:i/>
          <w:kern w:val="0"/>
          <w:u w:val="single"/>
          <w:lang w:eastAsia="tr-TR" w:bidi="ar-SA"/>
        </w:rPr>
        <w:lastRenderedPageBreak/>
        <w:t>belirlenen iskonto oranı ve sürekli sakatlık oranı esas alınarak hayat anüiteleri ile genel kabul görmüş aktüerya kurallarına uygun olarak hesaplanır.Söz konusu tazminatlara ….ilişkin olarak bu Kanunda düzenlenmeyen hususlar hakkında 11/1/2011 tarihli ve 6098 sayılı Türk Borçlar Kanununun haksız fiillere ilişkin hükümleri uygulanır.</w:t>
      </w:r>
      <w:r w:rsidRPr="00D5663B">
        <w:rPr>
          <w:rFonts w:eastAsia="Times New Roman" w:cs="Times New Roman"/>
          <w:b/>
          <w:i/>
          <w:kern w:val="0"/>
          <w:u w:val="single"/>
          <w:vertAlign w:val="superscript"/>
          <w:lang w:eastAsia="tr-TR" w:bidi="ar-SA"/>
        </w:rPr>
        <w:t>”</w:t>
      </w:r>
      <w:r w:rsidRPr="00D5663B">
        <w:rPr>
          <w:rFonts w:eastAsia="Times New Roman" w:cs="Times New Roman"/>
          <w:kern w:val="0"/>
          <w:lang w:eastAsia="tr-TR" w:bidi="ar-SA"/>
        </w:rPr>
        <w:t xml:space="preserve"> düzenlemesi ile </w:t>
      </w:r>
      <w:r w:rsidRPr="00D5663B">
        <w:rPr>
          <w:rFonts w:eastAsia="Times New Roman" w:cs="Times New Roman"/>
          <w:b/>
          <w:kern w:val="0"/>
          <w:lang w:eastAsia="tr-TR" w:bidi="ar-SA"/>
        </w:rPr>
        <w:t>04.12.2021 tarihli 31679 tarihli Resmi Gazete’de yayınlanan Karayolları Motorlu Araçlar Zorunlu Mali Sorumluluk Sigortası Genel Şartlarında Değişiklik Yapılmasına Dair Genel Şartlarınek-2 bölümünde yer alan sakatlık tazminatları hesaplanmasının</w:t>
      </w:r>
      <w:r w:rsidRPr="00D5663B">
        <w:rPr>
          <w:rFonts w:eastAsia="Times New Roman" w:cs="Times New Roman"/>
          <w:kern w:val="0"/>
          <w:lang w:eastAsia="tr-TR" w:bidi="ar-SA"/>
        </w:rPr>
        <w:t xml:space="preserve"> esas alınması,</w:t>
      </w:r>
    </w:p>
    <w:p w:rsidR="003E0A4F" w:rsidRPr="00D5663B" w:rsidRDefault="003E0A4F" w:rsidP="003C0E8D">
      <w:pPr>
        <w:pStyle w:val="Standard"/>
        <w:numPr>
          <w:ilvl w:val="0"/>
          <w:numId w:val="211"/>
        </w:numPr>
        <w:spacing w:line="312" w:lineRule="auto"/>
        <w:ind w:left="0" w:firstLine="284"/>
        <w:jc w:val="both"/>
        <w:rPr>
          <w:rFonts w:cs="Times New Roman"/>
        </w:rPr>
      </w:pPr>
      <w:r w:rsidRPr="00D5663B">
        <w:rPr>
          <w:rFonts w:cs="Times New Roman"/>
          <w:b/>
        </w:rPr>
        <w:t xml:space="preserve">Tedavi gideri isteği var ise; </w:t>
      </w:r>
      <w:r w:rsidRPr="00D5663B">
        <w:rPr>
          <w:rFonts w:cs="Times New Roman"/>
        </w:rPr>
        <w:t xml:space="preserve">Davaya konu edilen belgeli </w:t>
      </w:r>
      <w:r w:rsidRPr="00D5663B">
        <w:rPr>
          <w:rFonts w:cs="Times New Roman"/>
          <w:b/>
          <w:bCs/>
        </w:rPr>
        <w:t>tedavi giderlerine</w:t>
      </w:r>
      <w:r w:rsidRPr="00D5663B">
        <w:rPr>
          <w:rFonts w:cs="Times New Roman"/>
        </w:rPr>
        <w:t xml:space="preserve"> ilişkin olarak, sunulan tedavi belgeleri incelenmek ve sunulan belgelerdeki giderlerin davadan önce SGK ve davalı trafik sigortacısı tarafından ödenip ödenmediği de irdelenmek suretiyle, belgelerdeki tedavi giderlerinin kazayla ilgili olup olmadığının denetlenmesi, 6111 sayılı Kanun'un 59 uncu ve geçici 1 inci maddesi gereği SGK' nın sorumluluğunda olanların bulunup bulunmadığı, SGK' nın sorumluluğunda olanların ve sorumluluğu dışında kalanların miktarlarının ayrı ayrı belirlenmesi, belgesiz tedavi giderlerinin davacının yaralanmasının niteliği dikkate alınarak iyileşmesi için gerekli olup olmadığı, belgesiz tedavi giderlerinin miktarının ne olduğu,</w:t>
      </w:r>
    </w:p>
    <w:p w:rsidR="003E0A4F" w:rsidRPr="00D5663B" w:rsidRDefault="003E0A4F" w:rsidP="003C0E8D">
      <w:pPr>
        <w:pStyle w:val="Standard"/>
        <w:numPr>
          <w:ilvl w:val="0"/>
          <w:numId w:val="211"/>
        </w:numPr>
        <w:spacing w:line="312" w:lineRule="auto"/>
        <w:ind w:left="0" w:firstLine="284"/>
        <w:jc w:val="both"/>
        <w:rPr>
          <w:rFonts w:cs="Times New Roman"/>
        </w:rPr>
      </w:pPr>
      <w:r w:rsidRPr="00D5663B">
        <w:rPr>
          <w:rFonts w:cs="Times New Roman"/>
          <w:b/>
        </w:rPr>
        <w:t xml:space="preserve">Bakıcı gideri isteği var ise; </w:t>
      </w:r>
      <w:r w:rsidRPr="00D5663B">
        <w:rPr>
          <w:rFonts w:cs="Times New Roman"/>
        </w:rPr>
        <w:t>Davacının bakım ihtiyacı olup olmadığına ilişkin maluliyet raporundaki tespitler dikkate alınarak bakım ihtiyacı süresi ve bakıcı ihtiyacı oranı için bakıcı ücretinin belirlenmesi,</w:t>
      </w:r>
    </w:p>
    <w:p w:rsidR="003E0A4F" w:rsidRPr="00D5663B" w:rsidRDefault="003E0A4F" w:rsidP="003C0E8D">
      <w:pPr>
        <w:pStyle w:val="Standard"/>
        <w:numPr>
          <w:ilvl w:val="0"/>
          <w:numId w:val="211"/>
        </w:numPr>
        <w:spacing w:line="312" w:lineRule="auto"/>
        <w:ind w:left="0" w:firstLine="284"/>
        <w:jc w:val="both"/>
        <w:rPr>
          <w:rFonts w:cs="Times New Roman"/>
          <w:bCs/>
        </w:rPr>
      </w:pPr>
      <w:r w:rsidRPr="00D5663B">
        <w:rPr>
          <w:rFonts w:cs="Times New Roman"/>
          <w:b/>
          <w:bCs/>
          <w:i/>
        </w:rPr>
        <w:t>SGK tarafından yapılan ödeme var ise</w:t>
      </w:r>
      <w:r w:rsidRPr="00D5663B">
        <w:rPr>
          <w:rFonts w:cs="Times New Roman"/>
          <w:i/>
        </w:rPr>
        <w:t>;</w:t>
      </w:r>
      <w:r w:rsidRPr="00D5663B">
        <w:rPr>
          <w:rFonts w:cs="Times New Roman"/>
          <w:bCs/>
        </w:rPr>
        <w:t>SGK tarafından davacıya dava konusu trafik kazası nedeniyle geçici iş göremezlik ödeneği ödenmiş ve peşin değerli gelir bağlanmış ise; 6098 sayılı Kanunun 55 inci maddesi ve 5510 sayılı kanunun 21 inci maddesinin dördüncü fıkrası gereği, hesaplanan tazminatlardan, SGK tarafından bağlanan gelirin ilk peşin sermaye değerinin yarısının ve ödenen geçici iş göremezlik ödeneğinin mahsup edilip edilemeyeceğinin belirlenmesi,</w:t>
      </w:r>
    </w:p>
    <w:p w:rsidR="003E0A4F" w:rsidRPr="00D5663B" w:rsidRDefault="003E0A4F" w:rsidP="003C0E8D">
      <w:pPr>
        <w:pStyle w:val="Standard"/>
        <w:numPr>
          <w:ilvl w:val="0"/>
          <w:numId w:val="211"/>
        </w:numPr>
        <w:spacing w:line="312" w:lineRule="auto"/>
        <w:ind w:left="0" w:firstLine="284"/>
        <w:jc w:val="both"/>
        <w:rPr>
          <w:rFonts w:cs="Times New Roman"/>
          <w:iCs/>
        </w:rPr>
      </w:pPr>
      <w:r w:rsidRPr="00D5663B">
        <w:rPr>
          <w:rFonts w:cs="Times New Roman"/>
          <w:b/>
          <w:bCs/>
        </w:rPr>
        <w:t xml:space="preserve">Sigorta şirketi tarafından yapılan ödeme var ise; </w:t>
      </w:r>
      <w:r w:rsidRPr="00D5663B">
        <w:rPr>
          <w:rFonts w:cs="Times New Roman"/>
          <w:iCs/>
        </w:rPr>
        <w:t xml:space="preserve">Davalı sigorta şirketinin dava tarihinden önce yapmış olduğu ödemeler var ise bu ödemelerin davacıların </w:t>
      </w:r>
      <w:r w:rsidRPr="00D5663B">
        <w:rPr>
          <w:rFonts w:cs="Times New Roman"/>
          <w:bCs/>
        </w:rPr>
        <w:t xml:space="preserve">geçici ve sürekli sakatlık </w:t>
      </w:r>
      <w:r w:rsidRPr="00D5663B">
        <w:rPr>
          <w:rFonts w:cs="Times New Roman"/>
          <w:iCs/>
        </w:rPr>
        <w:t xml:space="preserve">zararlarını karşılayıp karşılamadığının tespiti için, davacının </w:t>
      </w:r>
      <w:r w:rsidRPr="00D5663B">
        <w:rPr>
          <w:rFonts w:cs="Times New Roman"/>
        </w:rPr>
        <w:t xml:space="preserve">ödeme tarihindeki verileri </w:t>
      </w:r>
      <w:r w:rsidRPr="004F38DF">
        <w:rPr>
          <w:rFonts w:cs="Times New Roman"/>
          <w:i/>
        </w:rPr>
        <w:t>(ödeme tarihindeki ücretler ve ödeme tarihindeki yürürlükte olan mevzuata uygun ödemeye esas kriterler)</w:t>
      </w:r>
      <w:r w:rsidRPr="00D5663B">
        <w:rPr>
          <w:rFonts w:cs="Times New Roman"/>
          <w:iCs/>
        </w:rPr>
        <w:t xml:space="preserve"> dikkate alınarak </w:t>
      </w:r>
      <w:r w:rsidRPr="00D5663B">
        <w:rPr>
          <w:rFonts w:cs="Times New Roman"/>
        </w:rPr>
        <w:t xml:space="preserve">tazminat hesabının yapılması ve hesaplanan tazminat ile yapılan ödeme tutarının karşılaştırılması, hak sahibi lehine fark çıkması durumunda </w:t>
      </w:r>
      <w:r w:rsidRPr="00D5663B">
        <w:rPr>
          <w:rFonts w:cs="Times New Roman"/>
          <w:iCs/>
        </w:rPr>
        <w:t xml:space="preserve">rapor düzenleme tarihi verileri </w:t>
      </w:r>
      <w:r w:rsidRPr="004F38DF">
        <w:rPr>
          <w:rFonts w:cs="Times New Roman"/>
          <w:i/>
        </w:rPr>
        <w:t>(raporun düzenlendiği tarihteki ücretler ve raporun düzenleme tarihindeki yürürlükte olan mevzuata uygun ödemeye esas kriterler)</w:t>
      </w:r>
      <w:r w:rsidRPr="00D5663B">
        <w:rPr>
          <w:rFonts w:cs="Times New Roman"/>
          <w:iCs/>
        </w:rPr>
        <w:t xml:space="preserve"> dikkate alınarak davacının </w:t>
      </w:r>
      <w:r w:rsidRPr="00D5663B">
        <w:rPr>
          <w:rFonts w:cs="Times New Roman"/>
          <w:bCs/>
        </w:rPr>
        <w:t xml:space="preserve">geçici ve sürekli sakatlık </w:t>
      </w:r>
      <w:r w:rsidRPr="00D5663B">
        <w:rPr>
          <w:rFonts w:cs="Times New Roman"/>
          <w:iCs/>
        </w:rPr>
        <w:t>zararlarının hesaplanması, bu tutardan davalı sigorta şirketi tarafından yapılan kısmi ödemeler, ödeme tarihinden rapor düzenleme tarihine kadar hesaplanacak işleyecek yasal faizleri ile birlikte güncellenerek mahsup edilip davacının bakiye geçici ve sürekli tazminat tutarlarının belirlenmesi,</w:t>
      </w:r>
    </w:p>
    <w:p w:rsidR="003E0A4F" w:rsidRDefault="003E0A4F" w:rsidP="003C0E8D">
      <w:pPr>
        <w:pStyle w:val="Standard"/>
        <w:numPr>
          <w:ilvl w:val="0"/>
          <w:numId w:val="211"/>
        </w:numPr>
        <w:spacing w:line="312" w:lineRule="auto"/>
        <w:ind w:left="0" w:firstLine="284"/>
        <w:jc w:val="both"/>
        <w:rPr>
          <w:rFonts w:cs="Times New Roman"/>
          <w:iCs/>
        </w:rPr>
      </w:pPr>
      <w:r w:rsidRPr="00D5663B">
        <w:rPr>
          <w:rFonts w:cs="Times New Roman"/>
          <w:b/>
          <w:iCs/>
        </w:rPr>
        <w:lastRenderedPageBreak/>
        <w:t>Davalı sigorta şirketinin dava tarihinden sonra yapmış olduğu ödemeler var ise</w:t>
      </w:r>
      <w:r w:rsidRPr="00D5663B">
        <w:rPr>
          <w:rFonts w:cs="Times New Roman"/>
          <w:iCs/>
        </w:rPr>
        <w:t xml:space="preserve">; ödeme tarihinden itibaren işleyecek yasal faizleri ile birlikte güncellenmeksizin, sadece ödenen miktarının indirilmesi, tedavi gideri ve bakıcı gideri için yapıldığı iddia edilen ödemelerin davacıların </w:t>
      </w:r>
      <w:r w:rsidRPr="00D5663B">
        <w:rPr>
          <w:rFonts w:cs="Times New Roman"/>
          <w:bCs/>
        </w:rPr>
        <w:t xml:space="preserve">geçici ve sürekli sakatlık </w:t>
      </w:r>
      <w:r w:rsidRPr="00D5663B">
        <w:rPr>
          <w:rFonts w:cs="Times New Roman"/>
          <w:iCs/>
        </w:rPr>
        <w:t>zararlarını karşılayıp karşılamadığının, karşılamıyor ise bu ödemeler güncellenmeksizin, sadece ödenen miktarın mahsup edilmesi,</w:t>
      </w:r>
    </w:p>
    <w:p w:rsidR="003E0A4F" w:rsidRDefault="003E0A4F" w:rsidP="00925B5F">
      <w:pPr>
        <w:pStyle w:val="Standard"/>
        <w:spacing w:line="312" w:lineRule="auto"/>
        <w:ind w:firstLine="284"/>
        <w:jc w:val="both"/>
        <w:rPr>
          <w:rFonts w:cs="Times New Roman"/>
          <w:b/>
          <w:iCs/>
        </w:rPr>
      </w:pPr>
    </w:p>
    <w:p w:rsidR="003E0A4F" w:rsidRPr="00487019" w:rsidRDefault="003E0A4F" w:rsidP="00487019">
      <w:pPr>
        <w:pStyle w:val="Balk1"/>
        <w:spacing w:before="0" w:after="0" w:line="312" w:lineRule="auto"/>
        <w:jc w:val="both"/>
        <w:rPr>
          <w:rFonts w:ascii="Times New Roman" w:hAnsi="Times New Roman" w:cs="Times New Roman"/>
          <w:b/>
          <w:iCs/>
          <w:sz w:val="32"/>
          <w:szCs w:val="32"/>
        </w:rPr>
      </w:pPr>
      <w:bookmarkStart w:id="7" w:name="_Toc111117993"/>
      <w:r w:rsidRPr="00487019">
        <w:rPr>
          <w:rFonts w:ascii="Times New Roman" w:hAnsi="Times New Roman" w:cs="Times New Roman"/>
          <w:b/>
          <w:sz w:val="32"/>
          <w:szCs w:val="32"/>
        </w:rPr>
        <w:t>Araç hasarında onarım ve değer kaybından kaynaklanan tazminat davaları</w:t>
      </w:r>
      <w:bookmarkEnd w:id="7"/>
    </w:p>
    <w:p w:rsidR="003E0A4F" w:rsidRPr="00D5663B" w:rsidRDefault="003E0A4F" w:rsidP="003C0E8D">
      <w:pPr>
        <w:pStyle w:val="ListeParagraf"/>
        <w:numPr>
          <w:ilvl w:val="0"/>
          <w:numId w:val="12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Kazalı aracın onarımı amacıyla gereken gider ve kaza nedeniyle araçta meydana gelen değer kaybınıntespiti</w:t>
      </w:r>
    </w:p>
    <w:p w:rsidR="003E0A4F" w:rsidRPr="00D5663B" w:rsidRDefault="003E0A4F" w:rsidP="003C0E8D">
      <w:pPr>
        <w:pStyle w:val="ListeParagraf"/>
        <w:numPr>
          <w:ilvl w:val="0"/>
          <w:numId w:val="12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21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Dosya içerisindeki evrakın ve aracın markası, modeli, yaşı, kilometresi, kaza öncesi ve kaza sonrası hasarı, yapılan onarım işlemleri ve sair hususlar dikkate alınarak;</w:t>
      </w:r>
    </w:p>
    <w:p w:rsidR="003E0A4F" w:rsidRPr="00D5663B" w:rsidRDefault="003E0A4F" w:rsidP="003C0E8D">
      <w:pPr>
        <w:pStyle w:val="ListeParagraf"/>
        <w:numPr>
          <w:ilvl w:val="0"/>
          <w:numId w:val="13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Davaya konu trafik kazası sonucu araçta hasar oluşup oluşmadığı, hasar gören kısımların kaza ile uyumlu olup olmadığı, </w:t>
      </w:r>
    </w:p>
    <w:p w:rsidR="003E0A4F" w:rsidRPr="00D5663B" w:rsidRDefault="003E0A4F" w:rsidP="003C0E8D">
      <w:pPr>
        <w:pStyle w:val="ListeParagraf"/>
        <w:numPr>
          <w:ilvl w:val="0"/>
          <w:numId w:val="13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Aracın daha önce hasar kaydı var ise bu hasar kayıtları dikkate alınarak araçta dava konusu kaza nedeniyle değer kaybı oluşup oluşmadığı,</w:t>
      </w:r>
    </w:p>
    <w:p w:rsidR="003E0A4F" w:rsidRPr="00D5663B" w:rsidRDefault="003E0A4F" w:rsidP="003C0E8D">
      <w:pPr>
        <w:pStyle w:val="ListeParagraf"/>
        <w:numPr>
          <w:ilvl w:val="0"/>
          <w:numId w:val="13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Onarımın ekonomik olup olmadığı,</w:t>
      </w:r>
    </w:p>
    <w:p w:rsidR="003E0A4F" w:rsidRPr="00D5663B" w:rsidRDefault="003E0A4F" w:rsidP="003C0E8D">
      <w:pPr>
        <w:pStyle w:val="ListeParagraf"/>
        <w:numPr>
          <w:ilvl w:val="0"/>
          <w:numId w:val="21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Onarım ekonomik değilse </w:t>
      </w:r>
      <w:r w:rsidRPr="004F38DF">
        <w:rPr>
          <w:rFonts w:ascii="Times New Roman" w:hAnsi="Times New Roman" w:cs="Times New Roman"/>
          <w:i/>
          <w:sz w:val="24"/>
          <w:szCs w:val="24"/>
        </w:rPr>
        <w:t>(Hurdaya ayrılması durumunda)</w:t>
      </w:r>
      <w:r w:rsidRPr="00D5663B">
        <w:rPr>
          <w:rFonts w:ascii="Times New Roman" w:hAnsi="Times New Roman" w:cs="Times New Roman"/>
          <w:i/>
          <w:sz w:val="24"/>
          <w:szCs w:val="24"/>
        </w:rPr>
        <w:t>;</w:t>
      </w:r>
    </w:p>
    <w:p w:rsidR="003E0A4F" w:rsidRPr="00D5663B" w:rsidRDefault="003E0A4F" w:rsidP="003C0E8D">
      <w:pPr>
        <w:pStyle w:val="ListeParagraf"/>
        <w:numPr>
          <w:ilvl w:val="0"/>
          <w:numId w:val="13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Piyasa koşullarına göre kazadan önceki ikinci el piyasa rayiç bedelinin ve kazadan sonraki hurda </w:t>
      </w:r>
      <w:r w:rsidRPr="004F38DF">
        <w:rPr>
          <w:rFonts w:ascii="Times New Roman" w:hAnsi="Times New Roman" w:cs="Times New Roman"/>
          <w:i/>
          <w:sz w:val="24"/>
          <w:szCs w:val="24"/>
        </w:rPr>
        <w:t>(sovtaj)</w:t>
      </w:r>
      <w:r w:rsidRPr="00D5663B">
        <w:rPr>
          <w:rFonts w:ascii="Times New Roman" w:hAnsi="Times New Roman" w:cs="Times New Roman"/>
          <w:sz w:val="24"/>
          <w:szCs w:val="24"/>
        </w:rPr>
        <w:t xml:space="preserve"> değerinin belirlenmesi,</w:t>
      </w:r>
    </w:p>
    <w:p w:rsidR="003E0A4F" w:rsidRPr="00D5663B" w:rsidRDefault="003E0A4F" w:rsidP="003C0E8D">
      <w:pPr>
        <w:pStyle w:val="ListeParagraf"/>
        <w:numPr>
          <w:ilvl w:val="0"/>
          <w:numId w:val="13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Değişen parça olması halinde kıymet kazanma tenzili ile hurda ve amortisman uygulanıp uygulanmayacağı, belirlenen rayiç değerden de aracın hurda bedeli indirilmek suretiyle davacının gerçek zararının tespiti</w:t>
      </w:r>
    </w:p>
    <w:p w:rsidR="003E0A4F" w:rsidRPr="00D5663B" w:rsidRDefault="003E0A4F" w:rsidP="003C0E8D">
      <w:pPr>
        <w:pStyle w:val="ListeParagraf"/>
        <w:numPr>
          <w:ilvl w:val="0"/>
          <w:numId w:val="21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Onarım ekonomik ise </w:t>
      </w:r>
      <w:r w:rsidRPr="004F38DF">
        <w:rPr>
          <w:rFonts w:ascii="Times New Roman" w:hAnsi="Times New Roman" w:cs="Times New Roman"/>
          <w:i/>
          <w:sz w:val="24"/>
          <w:szCs w:val="24"/>
        </w:rPr>
        <w:t>(hasarın onarım bedelinin tespiti amacıyla)</w:t>
      </w:r>
      <w:r w:rsidRPr="00D5663B">
        <w:rPr>
          <w:rFonts w:ascii="Times New Roman" w:hAnsi="Times New Roman" w:cs="Times New Roman"/>
          <w:i/>
          <w:sz w:val="24"/>
          <w:szCs w:val="24"/>
        </w:rPr>
        <w:t xml:space="preserve">; </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Hasar halinde, hasar gören parçanın onarımının mümkün olup olmadığı, eşdeğer parça veya yeniden kullanılabilir parça ile değişimine imkân olup olmadığı, değişime imkân yok ise orijinali ile değiştirilip değiştirilmediği/değiştirilmeyeceği, </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Aracın daha önce hasar kaydı var ise bu hasar kayıtları dikkate alınarak araçta dava konusu kaza nedeniyle değer kaybı oluşup oluşmadığı,</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Aracın kaza öncesi ikinci el piyasa rayiç değeri ile kaza meydana geldikten ve tamir edildikten sonraki ikinci el piyasa rayiç değeri arasındaki farka göre değer kaybının kaza tarihi itibariyle tespiti,</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Araçta fabrikasyon boya olup olmadığı, orijinal boyanın üzerine boya işlemi yapılıp yapılmadığı, sonradan boyamanın söz konusu olması halinde bu hususun gizli ayıp mı yoksa açık ayıp mı olduğunun hakim tarafından nitelendirmesine esas hususların tespiti,</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Aracın aksamlarında sökme-takma işlemi olup olmadığı, </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Aracın orijinal parçalarının değiştirilip değiştirilmediği, </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Aracın şase numarasının kayıtlarla ve aracın motor ve aksamlarıyla örtüşüp örtüşmediği, </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Aracın daha önce trafikten men edilip edilmediği, pert kaydının bulunup bulunmadığı, aracın önemli aksamlarının başka araçla değişiminin </w:t>
      </w:r>
      <w:r w:rsidRPr="004F38DF">
        <w:rPr>
          <w:rFonts w:ascii="Times New Roman" w:hAnsi="Times New Roman" w:cs="Times New Roman"/>
          <w:i/>
          <w:sz w:val="24"/>
          <w:szCs w:val="24"/>
        </w:rPr>
        <w:t>(change)</w:t>
      </w:r>
      <w:r w:rsidRPr="00D5663B">
        <w:rPr>
          <w:rFonts w:ascii="Times New Roman" w:hAnsi="Times New Roman" w:cs="Times New Roman"/>
          <w:sz w:val="24"/>
          <w:szCs w:val="24"/>
        </w:rPr>
        <w:t xml:space="preserve"> yapılıp yapılmadığı,</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Aracın kaza öncesi teknik bir arızasının olup olmadığı,</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Mini onarım ile giderilebilen basit kaporta, plastik tampon/parça onarımları, cam, radyo/teyp, lastik, hava yastığı, jant, mekanik, elektrik, elektronik ve döşeme aksamı hasarlarının olup olmadığı,</w:t>
      </w:r>
    </w:p>
    <w:p w:rsidR="003E0A4F" w:rsidRPr="00D5663B"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Poliçe muafiyet kaydının olup olmadığı,</w:t>
      </w:r>
    </w:p>
    <w:p w:rsidR="003E0A4F" w:rsidRDefault="003E0A4F" w:rsidP="003C0E8D">
      <w:pPr>
        <w:pStyle w:val="ListeParagraf"/>
        <w:numPr>
          <w:ilvl w:val="0"/>
          <w:numId w:val="1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Oluşan tüm hasarlara ilişkin onarım giderinin </w:t>
      </w:r>
      <w:r w:rsidRPr="004F38DF">
        <w:rPr>
          <w:rFonts w:ascii="Times New Roman" w:hAnsi="Times New Roman" w:cs="Times New Roman"/>
          <w:i/>
          <w:sz w:val="24"/>
          <w:szCs w:val="24"/>
        </w:rPr>
        <w:t>(parça bedeli+ işçilik+ KDV)</w:t>
      </w:r>
      <w:r w:rsidRPr="00D5663B">
        <w:rPr>
          <w:rFonts w:ascii="Times New Roman" w:hAnsi="Times New Roman" w:cs="Times New Roman"/>
          <w:sz w:val="24"/>
          <w:szCs w:val="24"/>
        </w:rPr>
        <w:t xml:space="preserve"> ne kadar olduğu.</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 w:name="_Toc111117994"/>
      <w:r w:rsidRPr="00487019">
        <w:rPr>
          <w:rFonts w:ascii="Times New Roman" w:hAnsi="Times New Roman" w:cs="Times New Roman"/>
          <w:b/>
          <w:sz w:val="32"/>
          <w:szCs w:val="32"/>
        </w:rPr>
        <w:t>Bilişim Suçlarından Kaynaklanan Tazminat Davaları</w:t>
      </w:r>
      <w:bookmarkEnd w:id="8"/>
    </w:p>
    <w:p w:rsidR="003E0A4F" w:rsidRPr="00D5663B" w:rsidRDefault="003E0A4F" w:rsidP="003C0E8D">
      <w:pPr>
        <w:pStyle w:val="ListeParagraf"/>
        <w:numPr>
          <w:ilvl w:val="0"/>
          <w:numId w:val="13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İnternet ağının harici kullanımı veya şifresinin kırılması ile davaya konu IP numarası, sosyal medya hesapları, e-posta, mesaj programı veya web adreslerinin başkası tarafından kullanılmasına ilişkin hususlarının araştırılması. </w:t>
      </w:r>
    </w:p>
    <w:p w:rsidR="003E0A4F" w:rsidRPr="00D5663B" w:rsidRDefault="003E0A4F" w:rsidP="003C0E8D">
      <w:pPr>
        <w:pStyle w:val="ListeParagraf"/>
        <w:numPr>
          <w:ilvl w:val="0"/>
          <w:numId w:val="13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IP numarasının ilgili şahıslar tarafından kullanılan elektronik aletlere ait olup olmadığı, taraflar arasında IP numarası ile konuşmaların yapılıp yapılmadığı, yapıldı ise dökümlerinin çıkartılarak rapora eklenmesi, </w:t>
      </w:r>
    </w:p>
    <w:p w:rsidR="003E0A4F" w:rsidRPr="00D5663B" w:rsidRDefault="003E0A4F" w:rsidP="003C0E8D">
      <w:pPr>
        <w:pStyle w:val="ListeParagraf"/>
        <w:numPr>
          <w:ilvl w:val="0"/>
          <w:numId w:val="1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Sosyal medya hesaplarının taraflara ait olup olmadığı, hesaplara dışarıdan herhangi bir müdahale olup olmadığı, hesapların açılma tarihlerinin ne olduğu ve daha önce hesapların hangi kullanıcı isimlerle kullanıldığı ve bu kullanıcı isimlerinin kimlere ait olduğu, hesabın hangi IP yoluyla kullanıldığı, sosyal medya hesapları üzerinden yapılan paylaşımların hakaret, tehdit veya şiddet içerikli olup olmadığının tespiti amacıyla hesaplara ait tüm paylaşım, yorum ve eylemlerin dökümünün çıkarılması,</w:t>
      </w:r>
    </w:p>
    <w:p w:rsidR="003E0A4F" w:rsidRPr="00D5663B" w:rsidRDefault="003E0A4F" w:rsidP="003C0E8D">
      <w:pPr>
        <w:pStyle w:val="ListeParagraf"/>
        <w:numPr>
          <w:ilvl w:val="0"/>
          <w:numId w:val="1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İlgili internet ağının şifreli olup olmadığı, harici kullanıma elverişli olup olmadığı, harici kullanım var ise hangi IP numarası ile kimler tarafından ne kadar süreyle kullanıldığı, kullanılan bellek kapasitesinin ne kadar olduğu, harici olarak kullanılan süre içerisinde girilen web sitelerinin ayrıntılı dökümünün çıkarılması,</w:t>
      </w:r>
    </w:p>
    <w:p w:rsidR="003E0A4F" w:rsidRDefault="003E0A4F" w:rsidP="003C0E8D">
      <w:pPr>
        <w:pStyle w:val="ListeParagraf"/>
        <w:numPr>
          <w:ilvl w:val="0"/>
          <w:numId w:val="1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Müdahale edilen internet ağı, e-posta, mesaj programı ve web adreslerinin kişiye ait şifresinin kırılıp kırılmadığı, ilgilinin şahsi dosyalarına veya banka hesaplarına izinsiz erişim sağlanıp sağlanmadığı, ilgili kurumun internet ağı şifrelerinin kırılıp kırılmadığı, dosyalarına, e-posta, mesaj programı veya web adreslerine ulaşılıp ulaşılmadığı, izinsiz, yetkisiz şekilde paylaşım veya maddi olarak para-bilgi transferi yapılıp yapılmadığının tespiti,</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9" w:name="_Toc111117995"/>
      <w:r w:rsidRPr="00487019">
        <w:rPr>
          <w:rFonts w:ascii="Times New Roman" w:hAnsi="Times New Roman" w:cs="Times New Roman"/>
          <w:b/>
          <w:sz w:val="32"/>
          <w:szCs w:val="32"/>
        </w:rPr>
        <w:t>Çevre kirliliğinden kaynaklanan tarımsal ürün zararlarına ilişkin tazminat davaları</w:t>
      </w:r>
      <w:bookmarkEnd w:id="9"/>
    </w:p>
    <w:p w:rsidR="003E0A4F" w:rsidRPr="00D5663B" w:rsidRDefault="003E0A4F" w:rsidP="00925B5F">
      <w:pPr>
        <w:pStyle w:val="ListeParagraf"/>
        <w:numPr>
          <w:ilvl w:val="0"/>
          <w:numId w:val="3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Çevre kirliliğinden dolayı bir zarar oluşup oluşmadığı, oluşması halinde tazminat miktarının tespitine yarayacak hususların incelenmesi</w:t>
      </w:r>
    </w:p>
    <w:p w:rsidR="003E0A4F" w:rsidRPr="00D5663B" w:rsidRDefault="003E0A4F" w:rsidP="00925B5F">
      <w:pPr>
        <w:pStyle w:val="ListeParagraf"/>
        <w:numPr>
          <w:ilvl w:val="0"/>
          <w:numId w:val="3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taşınmaz/taşınmazlardan yeteri kadar toprak ve bitki örnekleri alınarak ve karşılaştırma yapılabilmesi için işletmenin etki alanı dışındaki taşınmazlardan şahit toprak ve bitki numuneleri ile işletmeye komşu taşınmazlardan toprak ve bitki numuneleri alınarak analiz yaptırılması,</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Bitkilerin başak, yaprak ve köklerinin </w:t>
      </w:r>
      <w:r w:rsidRPr="004F38DF">
        <w:rPr>
          <w:rFonts w:ascii="Times New Roman" w:hAnsi="Times New Roman" w:cs="Times New Roman"/>
          <w:i/>
          <w:sz w:val="24"/>
          <w:szCs w:val="24"/>
        </w:rPr>
        <w:t>(yerinde incelenerek)</w:t>
      </w:r>
      <w:r w:rsidRPr="00D5663B">
        <w:rPr>
          <w:rFonts w:ascii="Times New Roman" w:hAnsi="Times New Roman" w:cs="Times New Roman"/>
          <w:sz w:val="24"/>
          <w:szCs w:val="24"/>
        </w:rPr>
        <w:t xml:space="preserve"> boyları ile gövde kalınlıklarının ne kadar olduğunun tespiti,</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Bitkilerin kök yapılarında çürüklük olup olmadığı, </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Bitki yaprak ayalarının genişliği ve parlaklığı kontrol edilerek, bitki yüzeylerinde normalin dışında bir toz birikimi ve plaklaşmış baca gazı artığı olup olmadığının belirlenmesi,</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Ürünlerin yakından ve anlaşılır şekilde, yeteri kadar fotoğrafları çekilerek dosyaya konulması,</w:t>
      </w:r>
    </w:p>
    <w:p w:rsidR="003E0A4F" w:rsidRPr="00D5663B"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Toprak ve bitki analiz sonuçları, taşınmazların işletmelere </w:t>
      </w:r>
      <w:r w:rsidRPr="004F38DF">
        <w:rPr>
          <w:rFonts w:ascii="Times New Roman" w:hAnsi="Times New Roman" w:cs="Times New Roman"/>
          <w:i/>
          <w:sz w:val="24"/>
          <w:szCs w:val="24"/>
        </w:rPr>
        <w:t>(santral, fabrika vb.)</w:t>
      </w:r>
      <w:r w:rsidRPr="00D5663B">
        <w:rPr>
          <w:rFonts w:ascii="Times New Roman" w:hAnsi="Times New Roman" w:cs="Times New Roman"/>
          <w:sz w:val="24"/>
          <w:szCs w:val="24"/>
        </w:rPr>
        <w:t xml:space="preserve"> uzaklıkları ve konumları, hakim rüzgar yönüne ilişkin meteoroloji verileri, işletmenin çalışma kapasiteleri ve zamanları değerlendirilerek, toplam metal değerleri ile alınabilir metal değerleri tespit edilip, gerek yasal sınır değerler gerekse literatürde kabul edilen değerler ile kıyaslanarak, toprağın doğal yapısının bu sonuçlara etkileri açıklanarak ve yapılan gözlem sonucu tespit edilen hususlar da dikkate alınarak davaya konu taşınmazlarda işletmeden kaynaklı bir zarar doğup doğmadığının tespiti,</w:t>
      </w:r>
    </w:p>
    <w:p w:rsidR="003E0A4F" w:rsidRDefault="003E0A4F" w:rsidP="00925B5F">
      <w:pPr>
        <w:pStyle w:val="ListeParagraf"/>
        <w:numPr>
          <w:ilvl w:val="0"/>
          <w:numId w:val="3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Yapılacak incelemeler sonucunda işletme </w:t>
      </w:r>
      <w:r w:rsidRPr="004F38DF">
        <w:rPr>
          <w:rFonts w:ascii="Times New Roman" w:hAnsi="Times New Roman" w:cs="Times New Roman"/>
          <w:i/>
          <w:sz w:val="24"/>
          <w:szCs w:val="24"/>
        </w:rPr>
        <w:t>(santral, fabrika vb.)</w:t>
      </w:r>
      <w:r w:rsidRPr="00D5663B">
        <w:rPr>
          <w:rFonts w:ascii="Times New Roman" w:hAnsi="Times New Roman" w:cs="Times New Roman"/>
          <w:sz w:val="24"/>
          <w:szCs w:val="24"/>
        </w:rPr>
        <w:t xml:space="preserve"> kaynaklı bir zarar doğduğu sonucuna varılması halinde ise; zarar hesaplaması yapılırken, brüt gelirden üretim giderleri çıkartılarak net gelirin belirlenmesi ve hangi yıla ilişkin ürün zararı isteniyorsa o yıla ilişkin verilerin esas alınması.</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0" w:name="_Toc111117996"/>
      <w:r w:rsidRPr="00487019">
        <w:rPr>
          <w:rFonts w:ascii="Times New Roman" w:hAnsi="Times New Roman" w:cs="Times New Roman"/>
          <w:b/>
          <w:sz w:val="32"/>
          <w:szCs w:val="32"/>
        </w:rPr>
        <w:t>Denizde ve limanda oluşan kazalardan kaynaklanan davalar</w:t>
      </w:r>
      <w:bookmarkEnd w:id="10"/>
    </w:p>
    <w:p w:rsidR="003E0A4F" w:rsidRPr="00D5663B" w:rsidRDefault="003E0A4F" w:rsidP="00925B5F">
      <w:pPr>
        <w:pStyle w:val="ListeParagraf"/>
        <w:numPr>
          <w:ilvl w:val="0"/>
          <w:numId w:val="6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Denizde ve limanda meydana gelen kazalardan kaynaklanan davalarda </w:t>
      </w:r>
      <w:r>
        <w:rPr>
          <w:rFonts w:ascii="Times New Roman" w:hAnsi="Times New Roman" w:cs="Times New Roman"/>
          <w:sz w:val="24"/>
          <w:szCs w:val="24"/>
        </w:rPr>
        <w:t xml:space="preserve">zararın </w:t>
      </w:r>
      <w:r w:rsidRPr="00D5663B">
        <w:rPr>
          <w:rFonts w:ascii="Times New Roman" w:hAnsi="Times New Roman" w:cs="Times New Roman"/>
          <w:sz w:val="24"/>
          <w:szCs w:val="24"/>
        </w:rPr>
        <w:t>belirlenmesine yönelik hususların tespiti</w:t>
      </w:r>
    </w:p>
    <w:p w:rsidR="003E0A4F" w:rsidRPr="00D5663B" w:rsidRDefault="003E0A4F" w:rsidP="00925B5F">
      <w:pPr>
        <w:pStyle w:val="ListeParagraf"/>
        <w:numPr>
          <w:ilvl w:val="0"/>
          <w:numId w:val="6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lastRenderedPageBreak/>
        <w:t>Hareket halindeki gemide meydana gelen çarpma etkisiyle oluşan cismani zarar nedeniyle oluşan maddi tazminat talebine ilişkin davada;</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Geminin denize ve yola elverişli bulundurulup bulundurulmadığı,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Geminin yeterli, planlı, bakım ve tutumlarının yapılıp yapılmadığı, servis hizmetlerinin zamanında yerine getirilip getirilmediği,</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Kazanın oluşumunda kaçınılmazlık faktörünün bulunup bulunmadığı,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Gemide yük bulunması halinde istiflemenin uygun şekilde yapılıp yapılmadığı,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Gemiye yüklenen yükte göndericinin zararın oluşumunu etkileyen veya zararın artmasına neden olan davranışının bulunup bulunmadığı,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Geminin taşıması gereken maksimum tonajın aşılıp aşılmadığı,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Taşıma sözleşmesinde yer alan teknik şartlara uyulup uyulmadığı,</w:t>
      </w:r>
    </w:p>
    <w:p w:rsidR="003E0A4F" w:rsidRPr="00D5663B" w:rsidRDefault="003E0A4F" w:rsidP="003C0E8D">
      <w:pPr>
        <w:pStyle w:val="ListeParagraf"/>
        <w:numPr>
          <w:ilvl w:val="0"/>
          <w:numId w:val="15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Zayi olan eşyanın değerinin tespiti.</w:t>
      </w:r>
    </w:p>
    <w:p w:rsidR="003E0A4F" w:rsidRPr="00D5663B" w:rsidRDefault="003E0A4F" w:rsidP="00925B5F">
      <w:pPr>
        <w:pStyle w:val="ListeParagraf"/>
        <w:numPr>
          <w:ilvl w:val="0"/>
          <w:numId w:val="6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Şiddetli fırtınada limanda bağlı haldeyken karşı tarafa ait gemiden kopan parçanın gemiye çarpması sonucu meydana gelen zararın tanzimine ilişkin davada;</w:t>
      </w:r>
    </w:p>
    <w:p w:rsidR="003E0A4F" w:rsidRPr="00D5663B"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Taraflarca gemicilik kurallarına uyulup uyulmadığı, tedbirlerin alınıp alınmadığı,</w:t>
      </w:r>
    </w:p>
    <w:p w:rsidR="003E0A4F" w:rsidRPr="00D5663B"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Acil durumlar için gerekli ekipmanın ve personelin bulunup bulundurulmadığı,</w:t>
      </w:r>
    </w:p>
    <w:p w:rsidR="003E0A4F" w:rsidRPr="00D5663B"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Tüm önlemlerin alınması halinde dahi dava konusu çarpışma eyleminin meydana gelmesinin engellenip engellenemeyeceği, </w:t>
      </w:r>
    </w:p>
    <w:p w:rsidR="003E0A4F" w:rsidRPr="00D5663B"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Hava koşullarının meydana gelen zararda etkili olup olmadığı </w:t>
      </w:r>
      <w:r w:rsidRPr="004F38DF">
        <w:rPr>
          <w:rFonts w:ascii="Times New Roman" w:hAnsi="Times New Roman" w:cs="Times New Roman"/>
          <w:i/>
          <w:sz w:val="24"/>
          <w:szCs w:val="24"/>
        </w:rPr>
        <w:t>(meteoroloji verileri dikkate alınarak hazırlanması)</w:t>
      </w:r>
      <w:r w:rsidRPr="00D5663B">
        <w:rPr>
          <w:rFonts w:ascii="Times New Roman" w:hAnsi="Times New Roman" w:cs="Times New Roman"/>
          <w:sz w:val="24"/>
          <w:szCs w:val="24"/>
        </w:rPr>
        <w:t>,</w:t>
      </w:r>
    </w:p>
    <w:p w:rsidR="003E0A4F" w:rsidRPr="00D5663B"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Taşıma sözleşmesinde yer alan teknik şartlara uyulup uyulmadığı,</w:t>
      </w:r>
    </w:p>
    <w:p w:rsidR="003E0A4F" w:rsidRDefault="003E0A4F" w:rsidP="003C0E8D">
      <w:pPr>
        <w:pStyle w:val="ListeParagraf"/>
        <w:numPr>
          <w:ilvl w:val="0"/>
          <w:numId w:val="1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Zayi olan eşyanın değerinin tespiti.</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1" w:name="_Toc111117997"/>
      <w:r w:rsidRPr="00487019">
        <w:rPr>
          <w:rFonts w:ascii="Times New Roman" w:hAnsi="Times New Roman" w:cs="Times New Roman"/>
          <w:b/>
          <w:sz w:val="32"/>
          <w:szCs w:val="32"/>
        </w:rPr>
        <w:t xml:space="preserve">Ecrimisil </w:t>
      </w:r>
      <w:r w:rsidRPr="00487019">
        <w:rPr>
          <w:rFonts w:ascii="Times New Roman" w:hAnsi="Times New Roman" w:cs="Times New Roman"/>
          <w:i/>
          <w:sz w:val="32"/>
          <w:szCs w:val="32"/>
        </w:rPr>
        <w:t>(haksız işgal)</w:t>
      </w:r>
      <w:r w:rsidRPr="00487019">
        <w:rPr>
          <w:rFonts w:ascii="Times New Roman" w:hAnsi="Times New Roman" w:cs="Times New Roman"/>
          <w:b/>
          <w:sz w:val="32"/>
          <w:szCs w:val="32"/>
        </w:rPr>
        <w:t xml:space="preserve"> tazminatına yönelik davalar</w:t>
      </w:r>
      <w:bookmarkEnd w:id="11"/>
    </w:p>
    <w:p w:rsidR="003E0A4F" w:rsidRPr="00D5663B" w:rsidRDefault="003E0A4F" w:rsidP="00925B5F">
      <w:pPr>
        <w:pStyle w:val="ListeParagraf"/>
        <w:numPr>
          <w:ilvl w:val="0"/>
          <w:numId w:val="4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ab/>
        <w:t>Dava konusu taşınmazın ecrimisil bedelinin tespiti</w:t>
      </w:r>
    </w:p>
    <w:p w:rsidR="003E0A4F" w:rsidRPr="00D5663B" w:rsidRDefault="003E0A4F" w:rsidP="00925B5F">
      <w:pPr>
        <w:pStyle w:val="ListeParagraf"/>
        <w:numPr>
          <w:ilvl w:val="0"/>
          <w:numId w:val="45"/>
        </w:numPr>
        <w:spacing w:after="0"/>
        <w:ind w:left="0" w:firstLine="284"/>
        <w:jc w:val="both"/>
        <w:rPr>
          <w:rFonts w:ascii="Times New Roman" w:hAnsi="Times New Roman" w:cs="Times New Roman"/>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4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mevcut haliyle serbest piyasa şartlarında getirebileceği ilk dönem kira bedelinin; tarafların sunduğu ya da resen elde edilen emsal kira sözleşmeleri ile karşılaştırılmak suretiyle üstün ve eksik tarafları belirlenerek, emsal alınan ve alınmayan sözleşmelerin nedenleri açıklanarak, taşınmazın büyüklüğü, niteliği, mevkii, kullanım şekli, elde edilen geliri, altyapı ve ulaşım kolaylığı gibi tüm faktörlerde dikkate alınarak belirlenmesi, </w:t>
      </w:r>
    </w:p>
    <w:p w:rsidR="003E0A4F" w:rsidRPr="00D5663B" w:rsidRDefault="003E0A4F" w:rsidP="00925B5F">
      <w:pPr>
        <w:pStyle w:val="ListeParagraf"/>
        <w:numPr>
          <w:ilvl w:val="0"/>
          <w:numId w:val="4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Belirlenen bedele ÜFE artış oranının yansıtılması sureti ile sonraki dönemlerin hesaplanması,</w:t>
      </w:r>
    </w:p>
    <w:p w:rsidR="003E0A4F" w:rsidRPr="00D5663B" w:rsidRDefault="003E0A4F" w:rsidP="00925B5F">
      <w:pPr>
        <w:pStyle w:val="ListeParagraf"/>
        <w:numPr>
          <w:ilvl w:val="0"/>
          <w:numId w:val="46"/>
        </w:numPr>
        <w:spacing w:after="0"/>
        <w:ind w:left="0" w:firstLine="284"/>
        <w:jc w:val="both"/>
        <w:rPr>
          <w:rFonts w:ascii="Times New Roman" w:hAnsi="Times New Roman" w:cs="Times New Roman"/>
          <w:sz w:val="24"/>
          <w:szCs w:val="24"/>
        </w:rPr>
      </w:pPr>
      <w:r w:rsidRPr="00D5663B">
        <w:rPr>
          <w:rFonts w:ascii="Times New Roman" w:hAnsi="Times New Roman" w:cs="Times New Roman"/>
          <w:i/>
          <w:sz w:val="24"/>
          <w:szCs w:val="24"/>
        </w:rPr>
        <w:lastRenderedPageBreak/>
        <w:t>Taşınmaz arsa ise:</w:t>
      </w:r>
      <w:r w:rsidRPr="00D5663B">
        <w:rPr>
          <w:rFonts w:ascii="Times New Roman" w:hAnsi="Times New Roman" w:cs="Times New Roman"/>
          <w:sz w:val="24"/>
          <w:szCs w:val="24"/>
        </w:rPr>
        <w:t>Ecrimisil belirlenirken taşınmazın bulunduğu bölgede benzer taşınmazların ne şekilde kullanıldığı, kira gelirine ilişkin var ise emsal kira sözleşmeleri nazara alınarak kiranın somut bulgularla tespit edilmesi,</w:t>
      </w:r>
    </w:p>
    <w:p w:rsidR="003E0A4F" w:rsidRPr="00D5663B" w:rsidRDefault="003E0A4F" w:rsidP="00925B5F">
      <w:pPr>
        <w:pStyle w:val="hvl-default"/>
        <w:numPr>
          <w:ilvl w:val="0"/>
          <w:numId w:val="46"/>
        </w:numPr>
        <w:spacing w:line="312" w:lineRule="auto"/>
        <w:ind w:left="0" w:firstLine="284"/>
        <w:jc w:val="both"/>
        <w:rPr>
          <w:rFonts w:eastAsiaTheme="minorEastAsia" w:cs="Times New Roman"/>
          <w:kern w:val="0"/>
          <w:lang w:eastAsia="tr-TR" w:bidi="ar-SA"/>
        </w:rPr>
      </w:pPr>
      <w:r w:rsidRPr="00D5663B">
        <w:rPr>
          <w:rFonts w:eastAsiaTheme="minorEastAsia" w:cs="Times New Roman"/>
          <w:i/>
          <w:kern w:val="0"/>
          <w:lang w:eastAsia="tr-TR" w:bidi="ar-SA"/>
        </w:rPr>
        <w:t>Taşınmaz arazi ise:</w:t>
      </w:r>
      <w:r w:rsidRPr="00D5663B">
        <w:rPr>
          <w:rFonts w:eastAsiaTheme="minorEastAsia" w:cs="Times New Roman"/>
          <w:kern w:val="0"/>
          <w:lang w:eastAsia="tr-TR" w:bidi="ar-SA"/>
        </w:rPr>
        <w:t xml:space="preserve"> Ekilebilir ürün gelirine göre ecrimisil belirlenmesi, taşınmaz arsa olup emsal tespit edilemiyorsa da ekilebilir ürün gelirine göre ecrimisilin belirlenmesi,</w:t>
      </w:r>
    </w:p>
    <w:p w:rsidR="003E0A4F" w:rsidRDefault="003E0A4F" w:rsidP="00925B5F">
      <w:pPr>
        <w:pStyle w:val="hvl-default"/>
        <w:numPr>
          <w:ilvl w:val="0"/>
          <w:numId w:val="46"/>
        </w:numPr>
        <w:spacing w:line="312" w:lineRule="auto"/>
        <w:ind w:left="0" w:firstLine="284"/>
        <w:jc w:val="both"/>
        <w:rPr>
          <w:rFonts w:eastAsiaTheme="minorEastAsia" w:cs="Times New Roman"/>
          <w:kern w:val="0"/>
          <w:lang w:eastAsia="tr-TR" w:bidi="ar-SA"/>
        </w:rPr>
      </w:pPr>
      <w:r w:rsidRPr="00D5663B">
        <w:rPr>
          <w:rFonts w:eastAsiaTheme="minorEastAsia" w:cs="Times New Roman"/>
          <w:kern w:val="0"/>
          <w:lang w:eastAsia="tr-TR" w:bidi="ar-SA"/>
        </w:rPr>
        <w:t>İmar uygulamaları sonucu müşterek mülkiyete konu olan taşınmaza ilişkin tapu kayıtları ve imar uygulamalarının incelenmesi suretiyle paydaşlara düşen payların ve davaya konu kullanılan alanın ne kadar olduğu, kullanımda paydaşların kendi paylarını aşıp aşmadıklarının tespiti.</w:t>
      </w:r>
    </w:p>
    <w:p w:rsidR="003E0A4F" w:rsidRDefault="003E0A4F" w:rsidP="00925B5F">
      <w:pPr>
        <w:pStyle w:val="hvl-default"/>
        <w:spacing w:line="312" w:lineRule="auto"/>
        <w:ind w:firstLine="284"/>
        <w:jc w:val="both"/>
        <w:rPr>
          <w:rFonts w:eastAsiaTheme="minorEastAsia" w:cs="Times New Roman"/>
          <w:kern w:val="0"/>
          <w:lang w:eastAsia="tr-TR" w:bidi="ar-SA"/>
        </w:rPr>
      </w:pPr>
    </w:p>
    <w:p w:rsidR="003E0A4F" w:rsidRPr="00487019" w:rsidRDefault="003E0A4F" w:rsidP="00487019">
      <w:pPr>
        <w:pStyle w:val="Balk1"/>
        <w:spacing w:before="0" w:after="0" w:line="312" w:lineRule="auto"/>
        <w:jc w:val="both"/>
        <w:rPr>
          <w:rFonts w:ascii="Times New Roman" w:eastAsiaTheme="minorEastAsia" w:hAnsi="Times New Roman" w:cs="Times New Roman"/>
          <w:b/>
          <w:sz w:val="32"/>
          <w:szCs w:val="32"/>
          <w:lang w:eastAsia="tr-TR"/>
        </w:rPr>
      </w:pPr>
      <w:bookmarkStart w:id="12" w:name="_Toc111117998"/>
      <w:r w:rsidRPr="00487019">
        <w:rPr>
          <w:rFonts w:ascii="Times New Roman" w:hAnsi="Times New Roman" w:cs="Times New Roman"/>
          <w:b/>
          <w:sz w:val="32"/>
          <w:szCs w:val="32"/>
        </w:rPr>
        <w:t>Eczane ile SGK arasındaki sözleşmenin feshi işleminin iptali davası</w:t>
      </w:r>
      <w:bookmarkEnd w:id="12"/>
      <w:r w:rsidRPr="00487019">
        <w:rPr>
          <w:rFonts w:ascii="Times New Roman" w:hAnsi="Times New Roman" w:cs="Times New Roman"/>
          <w:b/>
          <w:sz w:val="32"/>
          <w:szCs w:val="32"/>
        </w:rPr>
        <w:tab/>
      </w:r>
    </w:p>
    <w:p w:rsidR="003E0A4F" w:rsidRPr="00D5663B" w:rsidRDefault="003E0A4F" w:rsidP="003C0E8D">
      <w:pPr>
        <w:pStyle w:val="ListeParagraf"/>
        <w:numPr>
          <w:ilvl w:val="0"/>
          <w:numId w:val="7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Eczane ile SGK arasında yapılan sözleşmenin feshine konu işlemlerin tespiti</w:t>
      </w:r>
    </w:p>
    <w:p w:rsidR="003E0A4F" w:rsidRPr="00D5663B" w:rsidRDefault="003E0A4F" w:rsidP="003C0E8D">
      <w:pPr>
        <w:pStyle w:val="ListeParagraf"/>
        <w:numPr>
          <w:ilvl w:val="0"/>
          <w:numId w:val="7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Bilirkişisinin cevaplaması gereken sorular:</w:t>
      </w:r>
    </w:p>
    <w:p w:rsidR="003E0A4F" w:rsidRPr="00D5663B" w:rsidRDefault="003E0A4F" w:rsidP="003C0E8D">
      <w:pPr>
        <w:pStyle w:val="ListeParagraf"/>
        <w:numPr>
          <w:ilvl w:val="0"/>
          <w:numId w:val="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reçetelerin sahte olup olmadığı, </w:t>
      </w:r>
    </w:p>
    <w:p w:rsidR="003E0A4F" w:rsidRPr="00D5663B" w:rsidRDefault="003E0A4F" w:rsidP="003C0E8D">
      <w:pPr>
        <w:pStyle w:val="ListeParagraf"/>
        <w:numPr>
          <w:ilvl w:val="0"/>
          <w:numId w:val="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İlgili banka şubesine eczacının kendisine ödeme yapılması yönünde talimatı olmasına rağmen eczaneyi muvazaalı olarak işleten dava dışı kişilere usulsüz olarak para aktarımları yapılıp yapılmadığı,</w:t>
      </w:r>
    </w:p>
    <w:p w:rsidR="003E0A4F" w:rsidRPr="00D5663B" w:rsidRDefault="003E0A4F" w:rsidP="003C0E8D">
      <w:pPr>
        <w:pStyle w:val="ListeParagraf"/>
        <w:numPr>
          <w:ilvl w:val="0"/>
          <w:numId w:val="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Sözleşmenin feshine ilişkin olguların tespiti noktasında ilgili teftiş dosyası, ceza dosyası ve davacı eczacının davalı kurum ödemelerine esas banka hesap hareketlerine ilişkin dökümlerin incelenmesi,</w:t>
      </w:r>
    </w:p>
    <w:p w:rsidR="003E0A4F" w:rsidRDefault="003E0A4F" w:rsidP="003C0E8D">
      <w:pPr>
        <w:pStyle w:val="ListeParagraf"/>
        <w:numPr>
          <w:ilvl w:val="0"/>
          <w:numId w:val="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Sahte reçete düzenlenmek suretiyle kurumun zarara uğratılıp uğratılmadığı, varsa miktarının hesaplanması.</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3" w:name="_Toc111117999"/>
      <w:r w:rsidRPr="00487019">
        <w:rPr>
          <w:rFonts w:ascii="Times New Roman" w:hAnsi="Times New Roman" w:cs="Times New Roman"/>
          <w:b/>
          <w:sz w:val="32"/>
          <w:szCs w:val="32"/>
        </w:rPr>
        <w:t xml:space="preserve">El atmanın önlenmesi ve yıkım davası </w:t>
      </w:r>
      <w:r w:rsidRPr="00487019">
        <w:rPr>
          <w:rFonts w:ascii="Times New Roman" w:hAnsi="Times New Roman" w:cs="Times New Roman"/>
          <w:i/>
          <w:sz w:val="32"/>
          <w:szCs w:val="32"/>
        </w:rPr>
        <w:t>(taşkın yapı)</w:t>
      </w:r>
      <w:bookmarkEnd w:id="13"/>
    </w:p>
    <w:p w:rsidR="003E0A4F" w:rsidRPr="00D5663B" w:rsidRDefault="003E0A4F" w:rsidP="00925B5F">
      <w:pPr>
        <w:pStyle w:val="ListeParagraf"/>
        <w:numPr>
          <w:ilvl w:val="0"/>
          <w:numId w:val="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mimari projesinin incelenerek taşan kısmın ne kadar olduğunun tespiti</w:t>
      </w:r>
    </w:p>
    <w:p w:rsidR="003E0A4F" w:rsidRPr="00D5663B" w:rsidRDefault="003E0A4F" w:rsidP="00925B5F">
      <w:pPr>
        <w:pStyle w:val="ListeParagraf"/>
        <w:numPr>
          <w:ilvl w:val="0"/>
          <w:numId w:val="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Davalı taşınmaza ait mimari projenin incelenmesi ile yapının projeye aykırı yapılıp yapılmadığı, aykırılık söz konusu ise davalıya ait </w:t>
      </w:r>
      <w:r>
        <w:rPr>
          <w:rFonts w:ascii="Times New Roman" w:hAnsi="Times New Roman" w:cs="Times New Roman"/>
          <w:sz w:val="24"/>
          <w:szCs w:val="24"/>
        </w:rPr>
        <w:t>taşınmazın/</w:t>
      </w:r>
      <w:r w:rsidRPr="00D5663B">
        <w:rPr>
          <w:rFonts w:ascii="Times New Roman" w:hAnsi="Times New Roman" w:cs="Times New Roman"/>
          <w:sz w:val="24"/>
          <w:szCs w:val="24"/>
        </w:rPr>
        <w:t xml:space="preserve">bağımsız bölümün davacıya ait </w:t>
      </w:r>
      <w:r>
        <w:rPr>
          <w:rFonts w:ascii="Times New Roman" w:hAnsi="Times New Roman" w:cs="Times New Roman"/>
          <w:sz w:val="24"/>
          <w:szCs w:val="24"/>
        </w:rPr>
        <w:t xml:space="preserve">taşınmaza/bağımsız bölümüne </w:t>
      </w:r>
      <w:r w:rsidRPr="00D5663B">
        <w:rPr>
          <w:rFonts w:ascii="Times New Roman" w:hAnsi="Times New Roman" w:cs="Times New Roman"/>
          <w:sz w:val="24"/>
          <w:szCs w:val="24"/>
        </w:rPr>
        <w:t>taşan kısmının ne kadar olduğu ve dava tarihindeki değerinin tespiti,</w:t>
      </w:r>
    </w:p>
    <w:p w:rsidR="003E0A4F" w:rsidRDefault="003E0A4F" w:rsidP="00925B5F">
      <w:pPr>
        <w:pStyle w:val="ListeParagraf"/>
        <w:numPr>
          <w:ilvl w:val="0"/>
          <w:numId w:val="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Taşkın inşaat olması halinde harcanan inşaat bedelinin taştığı arsanın bedelini aşıp aşmadığı, taşan kısmın yıkılması halinde doğacak zarar ile inşaat yapım bedeli oranının tespiti.</w:t>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4" w:name="_Toc111118000"/>
      <w:r w:rsidRPr="00487019">
        <w:rPr>
          <w:rFonts w:ascii="Times New Roman" w:hAnsi="Times New Roman" w:cs="Times New Roman"/>
          <w:b/>
          <w:sz w:val="32"/>
          <w:szCs w:val="32"/>
        </w:rPr>
        <w:t>Elektrik kazalarından kaynaklanan tazminat davaları</w:t>
      </w:r>
      <w:bookmarkEnd w:id="14"/>
    </w:p>
    <w:p w:rsidR="003E0A4F" w:rsidRPr="00D5663B" w:rsidRDefault="003E0A4F" w:rsidP="00925B5F">
      <w:pPr>
        <w:pStyle w:val="ListeParagraf"/>
        <w:numPr>
          <w:ilvl w:val="0"/>
          <w:numId w:val="2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Default="003E0A4F" w:rsidP="006E33DE">
      <w:pPr>
        <w:spacing w:after="0"/>
        <w:ind w:firstLine="284"/>
        <w:jc w:val="both"/>
        <w:rPr>
          <w:rFonts w:ascii="Times New Roman" w:hAnsi="Times New Roman" w:cs="Times New Roman"/>
          <w:sz w:val="24"/>
          <w:szCs w:val="24"/>
        </w:rPr>
      </w:pPr>
      <w:r w:rsidRPr="00FB0A2B">
        <w:rPr>
          <w:rFonts w:ascii="Times New Roman" w:hAnsi="Times New Roman" w:cs="Times New Roman"/>
          <w:sz w:val="24"/>
          <w:szCs w:val="24"/>
        </w:rPr>
        <w:t>Elektrik kazalarında sorumluluğun mahkemece değerlendirilmesine ilişkin hususların tespiti ile destekten yoksun kalma tazminatı miktarının hesaplanması.</w:t>
      </w:r>
    </w:p>
    <w:p w:rsidR="003E0A4F" w:rsidRPr="00D5663B" w:rsidRDefault="003E0A4F" w:rsidP="006E33DE">
      <w:pPr>
        <w:spacing w:after="0"/>
        <w:ind w:firstLine="284"/>
        <w:jc w:val="both"/>
        <w:rPr>
          <w:rFonts w:ascii="Times New Roman" w:hAnsi="Times New Roman" w:cs="Times New Roman"/>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2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Elektrik şirketinin, tehlikeli işletme faaliyeti ve Elektrik Kuvvetli Akım Tesisleri Yönetmeliği gereği bakım ve özen borcunu gereği gibi yerine getirip getirmediği, olabilecek tehlikelere yönelik gerekli denetimleri yapıp yapmadığı,</w:t>
      </w:r>
    </w:p>
    <w:p w:rsidR="003E0A4F" w:rsidRDefault="003E0A4F" w:rsidP="00E831B6">
      <w:pPr>
        <w:pStyle w:val="ListeParagraf"/>
        <w:numPr>
          <w:ilvl w:val="0"/>
          <w:numId w:val="2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Enerji nakil hattının olayın meydana geldiği yere mesafesinin ne kadar olduğu,</w:t>
      </w:r>
    </w:p>
    <w:p w:rsidR="003E0A4F" w:rsidRPr="00E831B6" w:rsidRDefault="003E0A4F" w:rsidP="00E831B6">
      <w:pPr>
        <w:pStyle w:val="ListeParagraf"/>
        <w:numPr>
          <w:ilvl w:val="0"/>
          <w:numId w:val="24"/>
        </w:numPr>
        <w:spacing w:after="0"/>
        <w:ind w:left="0" w:firstLine="284"/>
        <w:jc w:val="both"/>
        <w:rPr>
          <w:rFonts w:ascii="Times New Roman" w:hAnsi="Times New Roman" w:cs="Times New Roman"/>
          <w:sz w:val="24"/>
          <w:szCs w:val="24"/>
        </w:rPr>
      </w:pPr>
      <w:r w:rsidRPr="00E831B6">
        <w:rPr>
          <w:rFonts w:ascii="Times New Roman" w:hAnsi="Times New Roman" w:cs="Times New Roman"/>
          <w:sz w:val="24"/>
          <w:szCs w:val="24"/>
        </w:rPr>
        <w:t>Elektrik çarpmasının nasıl meydana geldiğinin detaylı olarak açıklanması, murisin veya varsa dava dışı kişi ve kuruluşların gerekli tedbirleri alıp almadıkları, olayın meydana gelmesinde kazaya uğrayanın davranışlarının etkili olup olmadığı,</w:t>
      </w:r>
    </w:p>
    <w:p w:rsidR="003E0A4F" w:rsidRPr="00D5663B" w:rsidRDefault="003E0A4F" w:rsidP="00925B5F">
      <w:pPr>
        <w:pStyle w:val="ListeParagraf"/>
        <w:numPr>
          <w:ilvl w:val="0"/>
          <w:numId w:val="2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Elektrik şirketinin kusursuz sorumluluğu dışında ek sorumluluğunun bulunup bulunmadığı.</w:t>
      </w:r>
    </w:p>
    <w:p w:rsidR="003E0A4F" w:rsidRPr="00E831B6" w:rsidRDefault="003E0A4F" w:rsidP="00E831B6">
      <w:pPr>
        <w:pStyle w:val="ListeParagraf"/>
        <w:numPr>
          <w:ilvl w:val="0"/>
          <w:numId w:val="24"/>
        </w:numPr>
        <w:ind w:left="0" w:firstLine="284"/>
        <w:jc w:val="both"/>
        <w:rPr>
          <w:rFonts w:ascii="Times New Roman" w:hAnsi="Times New Roman" w:cs="Times New Roman"/>
          <w:sz w:val="24"/>
          <w:szCs w:val="24"/>
        </w:rPr>
      </w:pPr>
      <w:r w:rsidRPr="00E831B6">
        <w:rPr>
          <w:rFonts w:ascii="Times New Roman" w:hAnsi="Times New Roman" w:cs="Times New Roman"/>
          <w:sz w:val="24"/>
          <w:szCs w:val="24"/>
        </w:rPr>
        <w:t>Elektrik Temas olmadan elektrik akımının çekme aralığının ne olduğu, elektrik uzmanlığı olmayan kişiler tarafından elektrik akımı geçebileceğinin öngörülüp öngörülemeyeceği, öngörülebilmesi halinde olayda önleme olasılığının olup olmadığı,</w:t>
      </w:r>
    </w:p>
    <w:p w:rsidR="003E0A4F" w:rsidRPr="00E831B6" w:rsidRDefault="003E0A4F" w:rsidP="00E831B6">
      <w:pPr>
        <w:pStyle w:val="ListeParagraf"/>
        <w:numPr>
          <w:ilvl w:val="0"/>
          <w:numId w:val="24"/>
        </w:numPr>
        <w:ind w:left="0" w:firstLine="284"/>
        <w:jc w:val="both"/>
        <w:rPr>
          <w:rFonts w:ascii="Times New Roman" w:hAnsi="Times New Roman" w:cs="Times New Roman"/>
          <w:sz w:val="24"/>
          <w:szCs w:val="24"/>
        </w:rPr>
      </w:pPr>
      <w:r w:rsidRPr="00E831B6">
        <w:rPr>
          <w:rFonts w:ascii="Times New Roman" w:hAnsi="Times New Roman" w:cs="Times New Roman"/>
          <w:sz w:val="24"/>
          <w:szCs w:val="24"/>
        </w:rPr>
        <w:t>Yüksek gerilim hattının ilgili mevzuata ve teknik kurallara uygun olarak döşenip döşenmediği,</w:t>
      </w:r>
    </w:p>
    <w:p w:rsidR="003E0A4F" w:rsidRPr="00E831B6" w:rsidRDefault="003E0A4F" w:rsidP="007172E4">
      <w:pPr>
        <w:pStyle w:val="ListeParagraf"/>
        <w:numPr>
          <w:ilvl w:val="0"/>
          <w:numId w:val="24"/>
        </w:numPr>
        <w:ind w:left="567" w:hanging="283"/>
        <w:jc w:val="both"/>
        <w:rPr>
          <w:rFonts w:ascii="Times New Roman" w:hAnsi="Times New Roman" w:cs="Times New Roman"/>
          <w:sz w:val="24"/>
          <w:szCs w:val="24"/>
        </w:rPr>
      </w:pPr>
      <w:r w:rsidRPr="00E831B6">
        <w:rPr>
          <w:rFonts w:ascii="Times New Roman" w:hAnsi="Times New Roman" w:cs="Times New Roman"/>
          <w:sz w:val="24"/>
          <w:szCs w:val="24"/>
        </w:rPr>
        <w:t>Gerilim hattıyla ilgili uyarıcı işaretler konulup konulmadığı,</w:t>
      </w:r>
    </w:p>
    <w:p w:rsidR="003E0A4F" w:rsidRDefault="003E0A4F" w:rsidP="00254882">
      <w:pPr>
        <w:pStyle w:val="ListeParagraf"/>
        <w:numPr>
          <w:ilvl w:val="0"/>
          <w:numId w:val="24"/>
        </w:numPr>
        <w:spacing w:after="0"/>
        <w:ind w:left="0" w:firstLine="284"/>
        <w:jc w:val="both"/>
        <w:rPr>
          <w:rFonts w:ascii="Times New Roman" w:hAnsi="Times New Roman" w:cs="Times New Roman"/>
          <w:sz w:val="24"/>
          <w:szCs w:val="24"/>
        </w:rPr>
      </w:pPr>
      <w:r w:rsidRPr="00254882">
        <w:rPr>
          <w:rFonts w:ascii="Times New Roman" w:hAnsi="Times New Roman" w:cs="Times New Roman"/>
          <w:sz w:val="24"/>
          <w:szCs w:val="24"/>
        </w:rPr>
        <w:t>Zararın tespiti için aktüerya hesabının yapılması</w:t>
      </w:r>
      <w:r>
        <w:rPr>
          <w:rFonts w:ascii="Times New Roman" w:hAnsi="Times New Roman" w:cs="Times New Roman"/>
          <w:sz w:val="24"/>
          <w:szCs w:val="24"/>
        </w:rPr>
        <w:t>nda;</w:t>
      </w:r>
    </w:p>
    <w:p w:rsidR="003E0A4F" w:rsidRPr="00254882" w:rsidRDefault="003E0A4F" w:rsidP="00254882">
      <w:pPr>
        <w:pStyle w:val="ListeParagraf"/>
        <w:spacing w:after="0"/>
        <w:ind w:left="284"/>
        <w:jc w:val="both"/>
        <w:rPr>
          <w:rFonts w:ascii="Times New Roman" w:hAnsi="Times New Roman" w:cs="Times New Roman"/>
          <w:b/>
          <w:sz w:val="24"/>
          <w:szCs w:val="24"/>
        </w:rPr>
      </w:pPr>
      <w:r w:rsidRPr="00254882">
        <w:rPr>
          <w:rFonts w:ascii="Times New Roman" w:hAnsi="Times New Roman" w:cs="Times New Roman"/>
          <w:b/>
          <w:sz w:val="24"/>
          <w:szCs w:val="24"/>
        </w:rPr>
        <w:t>a) Destekten yoksun kalmaya yönelik aktüerya hesabı</w:t>
      </w:r>
      <w:r>
        <w:rPr>
          <w:rFonts w:ascii="Times New Roman" w:hAnsi="Times New Roman" w:cs="Times New Roman"/>
          <w:b/>
          <w:sz w:val="24"/>
          <w:szCs w:val="24"/>
        </w:rPr>
        <w:t>nda</w:t>
      </w:r>
      <w:r w:rsidRPr="00254882">
        <w:rPr>
          <w:rFonts w:ascii="Times New Roman" w:hAnsi="Times New Roman" w:cs="Times New Roman"/>
          <w:b/>
          <w:sz w:val="24"/>
          <w:szCs w:val="24"/>
        </w:rPr>
        <w:t>;</w:t>
      </w:r>
    </w:p>
    <w:p w:rsidR="003E0A4F" w:rsidRPr="00D5663B" w:rsidRDefault="003E0A4F" w:rsidP="003C0E8D">
      <w:pPr>
        <w:pStyle w:val="Standard"/>
        <w:numPr>
          <w:ilvl w:val="0"/>
          <w:numId w:val="231"/>
        </w:numPr>
        <w:spacing w:line="312" w:lineRule="auto"/>
        <w:ind w:left="0" w:firstLine="284"/>
        <w:jc w:val="both"/>
        <w:textAlignment w:val="baseline"/>
        <w:rPr>
          <w:rFonts w:cs="Times New Roman"/>
        </w:rPr>
      </w:pPr>
      <w:r>
        <w:rPr>
          <w:rFonts w:cs="Times New Roman"/>
          <w:bCs/>
        </w:rPr>
        <w:t>D</w:t>
      </w:r>
      <w:r w:rsidRPr="00D5663B">
        <w:rPr>
          <w:rFonts w:cs="Times New Roman"/>
          <w:bCs/>
        </w:rPr>
        <w:t>estekten yoksun kalma tazminatı hesaplanırken Türk Borçlar Kanunu hükümleri ve Yargıtay tarafından benimsenmiş tazminat hukuku ilkelerine göre hesaplama yöntemi çerçevesinde ve Yargıtay 17. HD’nin</w:t>
      </w:r>
      <w:r w:rsidRPr="00D5663B">
        <w:rPr>
          <w:rFonts w:cs="Times New Roman"/>
        </w:rPr>
        <w:t xml:space="preserve">2019/4517 esas, 2021/341 karar sayılı 21/01/2021 tarihli, 2020/2598 esas, 2021/34 karar sayılı 14/01/2021 tarihli emsal kararlarında tazminat hesaplarında bakiye ömrün belirlenmesinde TRH 2010 tablosunun esas alınmasının güncellenen ülke gerçeklerine daha uygun olacağı yönündeki gerekçesi dikkate alınarak </w:t>
      </w:r>
      <w:r>
        <w:rPr>
          <w:rFonts w:cs="Times New Roman"/>
        </w:rPr>
        <w:t>“</w:t>
      </w:r>
      <w:r w:rsidRPr="00D5663B">
        <w:rPr>
          <w:rFonts w:cs="Times New Roman"/>
        </w:rPr>
        <w:t xml:space="preserve">TRH 2010” adı verilen “Ulusal Mortalite Tablosu” </w:t>
      </w:r>
      <w:r w:rsidRPr="00D5663B">
        <w:rPr>
          <w:rFonts w:cs="Times New Roman"/>
          <w:bCs/>
        </w:rPr>
        <w:t>esas alınarak, peşin değer hesabı olarak her yıl %10 artırım ve iskonto yöntemi uygulanarak hesaplama yapılması,</w:t>
      </w:r>
    </w:p>
    <w:p w:rsidR="003E0A4F" w:rsidRDefault="003E0A4F" w:rsidP="00BD4CF0">
      <w:pPr>
        <w:pStyle w:val="Standard"/>
        <w:numPr>
          <w:ilvl w:val="0"/>
          <w:numId w:val="231"/>
        </w:numPr>
        <w:spacing w:line="312" w:lineRule="auto"/>
        <w:ind w:left="0" w:firstLine="284"/>
        <w:jc w:val="both"/>
        <w:textAlignment w:val="baseline"/>
        <w:rPr>
          <w:rFonts w:cs="Times New Roman"/>
        </w:rPr>
      </w:pPr>
      <w:r w:rsidRPr="00D5663B">
        <w:rPr>
          <w:rFonts w:cs="Times New Roman"/>
          <w:b/>
          <w:bCs/>
          <w:i/>
        </w:rPr>
        <w:t>SGK tarafından yapılan ödeme var ise</w:t>
      </w:r>
      <w:r w:rsidRPr="00D5663B">
        <w:rPr>
          <w:rFonts w:cs="Times New Roman"/>
          <w:i/>
        </w:rPr>
        <w:t>;</w:t>
      </w:r>
      <w:r w:rsidRPr="00D5663B">
        <w:rPr>
          <w:rFonts w:cs="Times New Roman"/>
        </w:rPr>
        <w:t xml:space="preserve"> SGK tarafı</w:t>
      </w:r>
      <w:r>
        <w:rPr>
          <w:rFonts w:cs="Times New Roman"/>
        </w:rPr>
        <w:t>ndan davacıya dava konusu kaza sonucu</w:t>
      </w:r>
      <w:r w:rsidRPr="00D5663B">
        <w:rPr>
          <w:rFonts w:cs="Times New Roman"/>
        </w:rPr>
        <w:t xml:space="preserve"> desteğini kaybetmesi nedeniyle peşin değerli gelir bağlanmış ise, 6098 sayılı Kanunun 55 inci maddesi ve 5510 sayılı Kanunun 21 inci maddesinin dördüncü fıkrası gereğince </w:t>
      </w:r>
      <w:r w:rsidRPr="00D5663B">
        <w:rPr>
          <w:rFonts w:cs="Times New Roman"/>
        </w:rPr>
        <w:lastRenderedPageBreak/>
        <w:t>hesaplanan tazminattan, SGK tarafından bağlanan gelirin ilk peşin sermaye değerinin yarısının mahsup edilip edilemeyeceğinin belirlenmesi,</w:t>
      </w:r>
    </w:p>
    <w:p w:rsidR="003E0A4F" w:rsidRDefault="003E0A4F" w:rsidP="00BD4CF0">
      <w:pPr>
        <w:pStyle w:val="Standard"/>
        <w:spacing w:line="312" w:lineRule="auto"/>
        <w:ind w:left="284"/>
        <w:jc w:val="both"/>
        <w:textAlignment w:val="baseline"/>
        <w:rPr>
          <w:rFonts w:cs="Times New Roman"/>
        </w:rPr>
      </w:pPr>
    </w:p>
    <w:p w:rsidR="003E0A4F" w:rsidRPr="00BD4CF0" w:rsidRDefault="003E0A4F" w:rsidP="00BD4CF0">
      <w:pPr>
        <w:pStyle w:val="ListeParagraf"/>
        <w:spacing w:after="0"/>
        <w:ind w:left="284"/>
        <w:jc w:val="both"/>
        <w:rPr>
          <w:rFonts w:ascii="Times New Roman" w:hAnsi="Times New Roman" w:cs="Times New Roman"/>
          <w:b/>
          <w:sz w:val="24"/>
          <w:szCs w:val="24"/>
        </w:rPr>
      </w:pPr>
      <w:r w:rsidRPr="00BD4CF0">
        <w:rPr>
          <w:rFonts w:ascii="Times New Roman" w:hAnsi="Times New Roman" w:cs="Times New Roman"/>
          <w:b/>
          <w:sz w:val="24"/>
          <w:szCs w:val="24"/>
        </w:rPr>
        <w:t>b) Geçici-sürekli iş göremezlik, tedavi gideri, bakım ücreti</w:t>
      </w:r>
      <w:r>
        <w:rPr>
          <w:rFonts w:ascii="Times New Roman" w:hAnsi="Times New Roman" w:cs="Times New Roman"/>
          <w:b/>
          <w:sz w:val="24"/>
          <w:szCs w:val="24"/>
        </w:rPr>
        <w:t xml:space="preserve"> taleplerinde;</w:t>
      </w:r>
    </w:p>
    <w:p w:rsidR="003E0A4F" w:rsidRPr="00D5663B" w:rsidRDefault="003E0A4F" w:rsidP="006E609F">
      <w:pPr>
        <w:pStyle w:val="Standard"/>
        <w:spacing w:line="312" w:lineRule="auto"/>
        <w:jc w:val="both"/>
        <w:textAlignment w:val="baseline"/>
        <w:rPr>
          <w:rFonts w:cs="Times New Roman"/>
        </w:rPr>
      </w:pPr>
    </w:p>
    <w:p w:rsidR="003E0A4F" w:rsidRPr="00D5663B" w:rsidRDefault="003E0A4F" w:rsidP="00BD4CF0">
      <w:pPr>
        <w:numPr>
          <w:ilvl w:val="0"/>
          <w:numId w:val="233"/>
        </w:numPr>
        <w:suppressAutoHyphens/>
        <w:autoSpaceDN w:val="0"/>
        <w:spacing w:after="0"/>
        <w:ind w:left="0" w:firstLine="360"/>
        <w:jc w:val="both"/>
        <w:rPr>
          <w:rFonts w:ascii="Times New Roman" w:eastAsia="SimSun" w:hAnsi="Times New Roman" w:cs="Times New Roman"/>
          <w:bCs/>
          <w:kern w:val="3"/>
          <w:sz w:val="24"/>
          <w:szCs w:val="24"/>
          <w:lang w:eastAsia="zh-CN" w:bidi="hi-IN"/>
        </w:rPr>
      </w:pPr>
      <w:r w:rsidRPr="00D5663B">
        <w:rPr>
          <w:rFonts w:ascii="Times New Roman" w:eastAsia="SimSun" w:hAnsi="Times New Roman" w:cs="Times New Roman"/>
          <w:kern w:val="3"/>
          <w:sz w:val="24"/>
          <w:szCs w:val="24"/>
          <w:lang w:eastAsia="zh-CN" w:bidi="hi-IN"/>
        </w:rPr>
        <w:t>G</w:t>
      </w:r>
      <w:r w:rsidRPr="00D5663B">
        <w:rPr>
          <w:rFonts w:ascii="Times New Roman" w:eastAsia="SimSun" w:hAnsi="Times New Roman" w:cs="Times New Roman"/>
          <w:bCs/>
          <w:kern w:val="3"/>
          <w:sz w:val="24"/>
          <w:szCs w:val="24"/>
          <w:lang w:eastAsia="zh-CN" w:bidi="hi-IN"/>
        </w:rPr>
        <w:t>eçici ve sürekli sakatlık tazminatı hesaplanırken Türk Borçlar Kanunu hükümleri ve Yargıtay tarafından benimsenmiş tazminat hukuku ilkelerine göre hesaplama yöntemi çerçevesinde ve Yargıtay 17. HD’nin 2019/4517 esas, 2021/341 karar sayılı 21/01/2021 tarihli, 2020/2598 esas, 2021/34 karar sayılı 14/01/2021 tarihli emsal kararlarında tazminat hesaplarında bakiye ömrün belirlenmesinde TRH 2010 tablosunun esas alınmasının güncellenen ülke gerçeklerine daha uygun olacağı yönündeki gerekçesi dikkate alınarak TRH 2010” adı verilen “Ulusal Mortalite Tablosu” esas alınarak, peşin değer hesabı olarak her yıl %10 artırım ve iskonto yöntemi uygulanarak hesaplama yapılması,</w:t>
      </w:r>
    </w:p>
    <w:p w:rsidR="003E0A4F" w:rsidRPr="00D5663B" w:rsidRDefault="003E0A4F" w:rsidP="003C0E8D">
      <w:pPr>
        <w:numPr>
          <w:ilvl w:val="0"/>
          <w:numId w:val="233"/>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t>Tedavi gideri isteği var ise;</w:t>
      </w:r>
      <w:r w:rsidRPr="00D5663B">
        <w:rPr>
          <w:rFonts w:ascii="Times New Roman" w:hAnsi="Times New Roman" w:cs="Times New Roman"/>
          <w:sz w:val="24"/>
          <w:szCs w:val="24"/>
        </w:rPr>
        <w:t xml:space="preserve"> Davaya konu edilen belgeli </w:t>
      </w:r>
      <w:r w:rsidRPr="00D5663B">
        <w:rPr>
          <w:rFonts w:ascii="Times New Roman" w:hAnsi="Times New Roman" w:cs="Times New Roman"/>
          <w:b/>
          <w:bCs/>
          <w:sz w:val="24"/>
          <w:szCs w:val="24"/>
        </w:rPr>
        <w:t>tedavi giderlerine</w:t>
      </w:r>
      <w:r w:rsidRPr="00D5663B">
        <w:rPr>
          <w:rFonts w:ascii="Times New Roman" w:hAnsi="Times New Roman" w:cs="Times New Roman"/>
          <w:sz w:val="24"/>
          <w:szCs w:val="24"/>
        </w:rPr>
        <w:t xml:space="preserve"> ilişkin olarak, sunulan tedavi belgeleri incelenmek ve sunulan belgelerdeki giderlerin davadan önce SGK tarafından ödenip ödenmediği de irdelenmek suretiyle, belgelerdeki tedavi giderlerinin kazayla ilgili olup olmadığının denetlenmesi, 6111 sayılı Kanun'un 59 uncu ve ge</w:t>
      </w:r>
      <w:r>
        <w:rPr>
          <w:rFonts w:ascii="Times New Roman" w:hAnsi="Times New Roman" w:cs="Times New Roman"/>
          <w:sz w:val="24"/>
          <w:szCs w:val="24"/>
        </w:rPr>
        <w:t>çici 1 inci maddesi gereği SGK'</w:t>
      </w:r>
      <w:r w:rsidRPr="00D5663B">
        <w:rPr>
          <w:rFonts w:ascii="Times New Roman" w:hAnsi="Times New Roman" w:cs="Times New Roman"/>
          <w:sz w:val="24"/>
          <w:szCs w:val="24"/>
        </w:rPr>
        <w:t>nın sorumluluğunda olan</w:t>
      </w:r>
      <w:r>
        <w:rPr>
          <w:rFonts w:ascii="Times New Roman" w:hAnsi="Times New Roman" w:cs="Times New Roman"/>
          <w:sz w:val="24"/>
          <w:szCs w:val="24"/>
        </w:rPr>
        <w:t>ların bulunup bulunmadığı, SGK'</w:t>
      </w:r>
      <w:r w:rsidRPr="00D5663B">
        <w:rPr>
          <w:rFonts w:ascii="Times New Roman" w:hAnsi="Times New Roman" w:cs="Times New Roman"/>
          <w:sz w:val="24"/>
          <w:szCs w:val="24"/>
        </w:rPr>
        <w:t>nın sorumluluğunda olanların ve sorumluluğu dışında kalanların miktarlarının ayrı ayrı belirlenmesi,</w:t>
      </w:r>
    </w:p>
    <w:p w:rsidR="003E0A4F" w:rsidRPr="00D5663B" w:rsidRDefault="003E0A4F" w:rsidP="003C0E8D">
      <w:pPr>
        <w:numPr>
          <w:ilvl w:val="0"/>
          <w:numId w:val="233"/>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hAnsi="Times New Roman" w:cs="Times New Roman"/>
          <w:b/>
          <w:sz w:val="24"/>
          <w:szCs w:val="24"/>
        </w:rPr>
        <w:t xml:space="preserve">Bakıcı gideri isteği var ise; </w:t>
      </w:r>
      <w:r w:rsidRPr="00D5663B">
        <w:rPr>
          <w:rFonts w:ascii="Times New Roman" w:hAnsi="Times New Roman" w:cs="Times New Roman"/>
          <w:sz w:val="24"/>
          <w:szCs w:val="24"/>
        </w:rPr>
        <w:t>Davacının bakım ihtiyacı olup olmadığına ilişkin maluliyet raporundaki tespitler dikkate alınarak bakım ihtiyacı süresi ve bakıcı ihtiyacı oranı için bakıcı ücretinin belirlenmesi,</w:t>
      </w:r>
    </w:p>
    <w:p w:rsidR="003E0A4F" w:rsidRPr="00D5663B" w:rsidRDefault="003E0A4F" w:rsidP="003C0E8D">
      <w:pPr>
        <w:numPr>
          <w:ilvl w:val="0"/>
          <w:numId w:val="233"/>
        </w:numPr>
        <w:suppressAutoHyphens/>
        <w:autoSpaceDN w:val="0"/>
        <w:spacing w:after="0"/>
        <w:ind w:left="0" w:firstLine="284"/>
        <w:jc w:val="both"/>
        <w:rPr>
          <w:rFonts w:ascii="Times New Roman" w:eastAsia="SimSun" w:hAnsi="Times New Roman" w:cs="Times New Roman"/>
          <w:kern w:val="3"/>
          <w:sz w:val="24"/>
          <w:szCs w:val="24"/>
          <w:lang w:eastAsia="zh-CN" w:bidi="hi-IN"/>
        </w:rPr>
      </w:pPr>
      <w:r w:rsidRPr="00D5663B">
        <w:rPr>
          <w:rFonts w:ascii="Times New Roman" w:eastAsia="SimSun" w:hAnsi="Times New Roman" w:cs="Times New Roman"/>
          <w:b/>
          <w:bCs/>
          <w:kern w:val="3"/>
          <w:sz w:val="24"/>
          <w:szCs w:val="24"/>
          <w:lang w:eastAsia="zh-CN" w:bidi="hi-IN"/>
        </w:rPr>
        <w:t>SGK tarafından yapılan ödeme var ise</w:t>
      </w:r>
      <w:r w:rsidRPr="00D5663B">
        <w:rPr>
          <w:rFonts w:ascii="Times New Roman" w:eastAsia="SimSun" w:hAnsi="Times New Roman" w:cs="Times New Roman"/>
          <w:i/>
          <w:kern w:val="3"/>
          <w:sz w:val="24"/>
          <w:szCs w:val="24"/>
          <w:lang w:eastAsia="zh-CN" w:bidi="hi-IN"/>
        </w:rPr>
        <w:t>;</w:t>
      </w:r>
      <w:r w:rsidRPr="00D5663B">
        <w:rPr>
          <w:rFonts w:ascii="Times New Roman" w:eastAsia="SimSun" w:hAnsi="Times New Roman" w:cs="Times New Roman"/>
          <w:bCs/>
          <w:kern w:val="3"/>
          <w:sz w:val="24"/>
          <w:szCs w:val="24"/>
          <w:lang w:eastAsia="zh-CN" w:bidi="hi-IN"/>
        </w:rPr>
        <w:t>SGK tarafı</w:t>
      </w:r>
      <w:r>
        <w:rPr>
          <w:rFonts w:ascii="Times New Roman" w:eastAsia="SimSun" w:hAnsi="Times New Roman" w:cs="Times New Roman"/>
          <w:bCs/>
          <w:kern w:val="3"/>
          <w:sz w:val="24"/>
          <w:szCs w:val="24"/>
          <w:lang w:eastAsia="zh-CN" w:bidi="hi-IN"/>
        </w:rPr>
        <w:t>ndan davacıya dava konusu kaza</w:t>
      </w:r>
      <w:r w:rsidRPr="00D5663B">
        <w:rPr>
          <w:rFonts w:ascii="Times New Roman" w:eastAsia="SimSun" w:hAnsi="Times New Roman" w:cs="Times New Roman"/>
          <w:bCs/>
          <w:kern w:val="3"/>
          <w:sz w:val="24"/>
          <w:szCs w:val="24"/>
          <w:lang w:eastAsia="zh-CN" w:bidi="hi-IN"/>
        </w:rPr>
        <w:t xml:space="preserve"> nedeniyle geçici iş göremezlik ödeneği ödenmiş ve peşin değerli gelir bağlanmış ise; 6098 sayılı Kanunun 55 inci maddesi ve 5510 sayılı kanunun 21 inci maddesinin dördüncü fıkrası gereği, hesaplanan tazminatlardan, SGK tarafından bağlanan gelirin ilk peşin sermaye değerinin yarısının ve ödenen geçici iş göremezlik ödeneğinin mahsup edilip edilemeyeceğinin belirlenmesi,</w:t>
      </w:r>
    </w:p>
    <w:p w:rsidR="003E0A4F" w:rsidRPr="00D5663B" w:rsidRDefault="003E0A4F" w:rsidP="00A62F51">
      <w:pPr>
        <w:suppressAutoHyphens/>
        <w:autoSpaceDN w:val="0"/>
        <w:spacing w:after="0"/>
        <w:jc w:val="both"/>
        <w:rPr>
          <w:rFonts w:ascii="Times New Roman" w:eastAsia="SimSun" w:hAnsi="Times New Roman" w:cs="Times New Roman"/>
          <w:b/>
          <w:kern w:val="3"/>
          <w:sz w:val="24"/>
          <w:szCs w:val="24"/>
          <w:lang w:eastAsia="zh-CN" w:bidi="hi-IN"/>
        </w:rPr>
      </w:pPr>
    </w:p>
    <w:p w:rsidR="003E0A4F" w:rsidRPr="001B2030" w:rsidRDefault="003E0A4F" w:rsidP="001B2030">
      <w:pPr>
        <w:spacing w:after="0"/>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5" w:name="_Toc111118001"/>
      <w:r w:rsidRPr="00487019">
        <w:rPr>
          <w:rFonts w:ascii="Times New Roman" w:hAnsi="Times New Roman" w:cs="Times New Roman"/>
          <w:b/>
          <w:sz w:val="32"/>
          <w:szCs w:val="32"/>
        </w:rPr>
        <w:t>Eşya alacağı davaları</w:t>
      </w:r>
      <w:bookmarkEnd w:id="15"/>
    </w:p>
    <w:p w:rsidR="003E0A4F" w:rsidRPr="00D5663B" w:rsidRDefault="003E0A4F" w:rsidP="003C0E8D">
      <w:pPr>
        <w:pStyle w:val="ListeParagraf"/>
        <w:numPr>
          <w:ilvl w:val="0"/>
          <w:numId w:val="205"/>
        </w:numPr>
        <w:spacing w:after="0"/>
        <w:ind w:left="0" w:firstLine="284"/>
        <w:jc w:val="both"/>
        <w:rPr>
          <w:rFonts w:ascii="Times New Roman" w:hAnsi="Times New Roman" w:cs="Times New Roman"/>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Çeyiz ve ev eşyalarının adet ve bedellerinin tespiti</w:t>
      </w:r>
    </w:p>
    <w:p w:rsidR="003E0A4F" w:rsidRPr="00D5663B" w:rsidRDefault="003E0A4F" w:rsidP="003C0E8D">
      <w:pPr>
        <w:pStyle w:val="ListeParagraf"/>
        <w:numPr>
          <w:ilvl w:val="0"/>
          <w:numId w:val="205"/>
        </w:numPr>
        <w:spacing w:after="0"/>
        <w:ind w:left="0" w:firstLine="284"/>
        <w:jc w:val="both"/>
        <w:rPr>
          <w:rFonts w:ascii="Times New Roman" w:hAnsi="Times New Roman" w:cs="Times New Roman"/>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20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Çeyiz ve ev eşyalarının </w:t>
      </w:r>
      <w:r>
        <w:rPr>
          <w:rFonts w:ascii="Times New Roman" w:hAnsi="Times New Roman" w:cs="Times New Roman"/>
          <w:sz w:val="24"/>
          <w:szCs w:val="24"/>
        </w:rPr>
        <w:t xml:space="preserve">cins, nitelik, miktar ve </w:t>
      </w:r>
      <w:r w:rsidRPr="00D5663B">
        <w:rPr>
          <w:rFonts w:ascii="Times New Roman" w:hAnsi="Times New Roman" w:cs="Times New Roman"/>
          <w:sz w:val="24"/>
          <w:szCs w:val="24"/>
        </w:rPr>
        <w:t>adedi</w:t>
      </w:r>
      <w:r>
        <w:rPr>
          <w:rFonts w:ascii="Times New Roman" w:hAnsi="Times New Roman" w:cs="Times New Roman"/>
          <w:sz w:val="24"/>
          <w:szCs w:val="24"/>
        </w:rPr>
        <w:t>nin</w:t>
      </w:r>
      <w:r w:rsidRPr="00D5663B">
        <w:rPr>
          <w:rFonts w:ascii="Times New Roman" w:hAnsi="Times New Roman" w:cs="Times New Roman"/>
          <w:sz w:val="24"/>
          <w:szCs w:val="24"/>
        </w:rPr>
        <w:t xml:space="preserve"> ve dava tarihi itibariyle </w:t>
      </w:r>
      <w:r>
        <w:rPr>
          <w:rFonts w:ascii="Times New Roman" w:hAnsi="Times New Roman" w:cs="Times New Roman"/>
          <w:sz w:val="24"/>
          <w:szCs w:val="24"/>
        </w:rPr>
        <w:t>ayrı ayrı tespiti ve bedellerinin hesaplanması,</w:t>
      </w:r>
    </w:p>
    <w:p w:rsidR="003E0A4F" w:rsidRPr="00D5663B" w:rsidRDefault="003E0A4F" w:rsidP="003C0E8D">
      <w:pPr>
        <w:pStyle w:val="ListeParagraf"/>
        <w:numPr>
          <w:ilvl w:val="0"/>
          <w:numId w:val="20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Çeyiz ve ev eşyalarının aynen iadesinin mümkün olup olmadığı, aynen iadesinin mümkün olmaması halinde yıpranma payı da dikkate alınarak dava tarihi itibariyle bedelinin ne kadar olduğunun tespiti,</w:t>
      </w:r>
    </w:p>
    <w:p w:rsidR="003E0A4F" w:rsidRDefault="003E0A4F" w:rsidP="0058780C">
      <w:pPr>
        <w:pStyle w:val="ListeParagraf"/>
        <w:spacing w:after="0"/>
        <w:ind w:left="284"/>
        <w:jc w:val="both"/>
        <w:rPr>
          <w:rFonts w:ascii="Times New Roman" w:hAnsi="Times New Roman" w:cs="Times New Roman"/>
          <w:sz w:val="24"/>
          <w:szCs w:val="24"/>
        </w:rPr>
      </w:pP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6" w:name="_Toc111118002"/>
      <w:r w:rsidRPr="00487019">
        <w:rPr>
          <w:rFonts w:ascii="Times New Roman" w:hAnsi="Times New Roman" w:cs="Times New Roman"/>
          <w:b/>
          <w:sz w:val="32"/>
          <w:szCs w:val="32"/>
        </w:rPr>
        <w:t>Fikir ve Sanat Eserleri Kanunu kapsamındaki hakların ihlalinden kaynaklanan davalar</w:t>
      </w:r>
      <w:bookmarkEnd w:id="16"/>
    </w:p>
    <w:p w:rsidR="003E0A4F" w:rsidRPr="00D5663B" w:rsidRDefault="003E0A4F" w:rsidP="003C0E8D">
      <w:pPr>
        <w:pStyle w:val="ListeParagraf"/>
        <w:numPr>
          <w:ilvl w:val="0"/>
          <w:numId w:val="20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5846 sayılı </w:t>
      </w:r>
      <w:r w:rsidRPr="00D5663B">
        <w:rPr>
          <w:rFonts w:ascii="Times New Roman" w:hAnsi="Times New Roman" w:cs="Times New Roman"/>
          <w:sz w:val="24"/>
          <w:szCs w:val="24"/>
        </w:rPr>
        <w:t>Fikir ve Sanat Eserleri Kanun kapsamında yer alan hakların korunması ve ihlalineyönelik teknik hususların incelenmesi</w:t>
      </w:r>
    </w:p>
    <w:p w:rsidR="003E0A4F" w:rsidRPr="00D5663B" w:rsidRDefault="003E0A4F" w:rsidP="003C0E8D">
      <w:pPr>
        <w:pStyle w:val="ListeParagraf"/>
        <w:numPr>
          <w:ilvl w:val="0"/>
          <w:numId w:val="20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çalışmanın, “eser” niteliğine haiz olup olmadığı, </w:t>
      </w:r>
    </w:p>
    <w:p w:rsidR="003E0A4F" w:rsidRPr="00D5663B"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Eserler üzerinde şikâyetçinin hak sahibi olup olmadığı, </w:t>
      </w:r>
    </w:p>
    <w:p w:rsidR="003E0A4F" w:rsidRPr="00D5663B"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İzinsiz yayınlandığı iddia edilen eserlerin radyo/TV/internet vs. ortamında yayınlanıp yayınlanmadığı,</w:t>
      </w:r>
    </w:p>
    <w:p w:rsidR="003E0A4F" w:rsidRPr="00D5663B"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5846 sayılı Kanun'un 5728 sayılı Kanun ile değişik 81/1. maddesi uyarınca oyun CD'lerinin zorunlu bandrole tabi eser niteliğinde olup olmadığı,</w:t>
      </w:r>
    </w:p>
    <w:p w:rsidR="003E0A4F" w:rsidRPr="00D5663B"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Maddi tazminat bedelinin belirlenmesinde hak sahibinin sözleşme yapılmış olması halinde isteyebileceği bedelin ne olabileceği </w:t>
      </w:r>
      <w:r w:rsidRPr="004F38DF">
        <w:rPr>
          <w:rFonts w:ascii="Times New Roman" w:hAnsi="Times New Roman" w:cs="Times New Roman"/>
          <w:i/>
          <w:sz w:val="24"/>
          <w:szCs w:val="24"/>
        </w:rPr>
        <w:t>(bu bedelin belirlenmesinde tecavüze konu mali hakkın hak sahibinin rızası ile bir sözleşme çerçevesinde kullanılmış olması varsayımında ödenecek bedel ne olacaksa varsayımsal bedelinde bunun üzerinden hesaplanacağ</w:t>
      </w:r>
      <w:r>
        <w:rPr>
          <w:rFonts w:ascii="Times New Roman" w:hAnsi="Times New Roman" w:cs="Times New Roman"/>
          <w:i/>
          <w:sz w:val="24"/>
          <w:szCs w:val="24"/>
        </w:rPr>
        <w:t>ı, varsayımsal sözleşme bedeli b</w:t>
      </w:r>
      <w:r w:rsidRPr="004F38DF">
        <w:rPr>
          <w:rFonts w:ascii="Times New Roman" w:hAnsi="Times New Roman" w:cs="Times New Roman"/>
          <w:i/>
          <w:sz w:val="24"/>
          <w:szCs w:val="24"/>
        </w:rPr>
        <w:t>elirlenirken somut olayın özelliğine göre eser sahibinin bilimsel ve sanatsal yeteneği, üretim kapasitesi gibi subjektif nitelikleri, eserin beğeni ölçüsü, sayfa sayısı, estetik görünümü, nitelik ve niceliği, ihlal edilen mali hakkın türü, coğrafi kapsamı, ihlal süresi, ihlalin yapıldığı vasıta ve bunun geniş halk kitlesine ulaşımı gibi objektif kriterlerin dikkate alınması)</w:t>
      </w:r>
      <w:r w:rsidRPr="00D5663B">
        <w:rPr>
          <w:rFonts w:ascii="Times New Roman" w:hAnsi="Times New Roman" w:cs="Times New Roman"/>
          <w:sz w:val="24"/>
          <w:szCs w:val="24"/>
        </w:rPr>
        <w:t xml:space="preserve">, </w:t>
      </w:r>
    </w:p>
    <w:p w:rsidR="003E0A4F" w:rsidRDefault="003E0A4F" w:rsidP="00925B5F">
      <w:pPr>
        <w:pStyle w:val="ListeParagraf"/>
        <w:numPr>
          <w:ilvl w:val="0"/>
          <w:numId w:val="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Benzer bir mali hakkın kullanımı için daha önce yapılmış emsal sözleşme örnekleri ile indirimli satışlara ait bilgilerin ve faturaların da varsayımsal sözleşme bedeli belirlenirken dikkate alınması, ancak belirleme yapılırken emsal sözleşme örneklerinin de somut olaya yansıtılması, tecavüze konu hakkın lisans bedelinin ne olduğu,</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7" w:name="_Toc111118003"/>
      <w:r w:rsidRPr="00487019">
        <w:rPr>
          <w:rFonts w:ascii="Times New Roman" w:hAnsi="Times New Roman" w:cs="Times New Roman"/>
          <w:b/>
          <w:sz w:val="32"/>
          <w:szCs w:val="32"/>
        </w:rPr>
        <w:t>Finansal kiralama sözleşmesi</w:t>
      </w:r>
      <w:bookmarkEnd w:id="17"/>
    </w:p>
    <w:p w:rsidR="003E0A4F" w:rsidRPr="00D5663B" w:rsidRDefault="003E0A4F" w:rsidP="003C0E8D">
      <w:pPr>
        <w:pStyle w:val="ListeParagraf"/>
        <w:numPr>
          <w:ilvl w:val="0"/>
          <w:numId w:val="22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Finansal kiralama sözleşmesineyönelik teknik hususların incelenmesi</w:t>
      </w:r>
    </w:p>
    <w:p w:rsidR="003E0A4F" w:rsidRPr="00D5663B" w:rsidRDefault="003E0A4F" w:rsidP="00925B5F">
      <w:pPr>
        <w:spacing w:after="0"/>
        <w:ind w:firstLine="284"/>
        <w:jc w:val="both"/>
        <w:rPr>
          <w:rFonts w:ascii="Times New Roman" w:hAnsi="Times New Roman" w:cs="Times New Roman"/>
          <w:b/>
          <w:sz w:val="24"/>
          <w:szCs w:val="24"/>
        </w:rPr>
      </w:pPr>
    </w:p>
    <w:p w:rsidR="003E0A4F" w:rsidRPr="00D5663B" w:rsidRDefault="003E0A4F" w:rsidP="003C0E8D">
      <w:pPr>
        <w:pStyle w:val="ListeParagraf"/>
        <w:numPr>
          <w:ilvl w:val="0"/>
          <w:numId w:val="22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Finansal kiralama sözleşmesine konu menkuller ile mahcuzların </w:t>
      </w:r>
      <w:r>
        <w:rPr>
          <w:rFonts w:ascii="Times New Roman" w:hAnsi="Times New Roman" w:cs="Times New Roman"/>
          <w:sz w:val="24"/>
          <w:szCs w:val="24"/>
        </w:rPr>
        <w:t xml:space="preserve">(hacizli malların) </w:t>
      </w:r>
      <w:r w:rsidRPr="00D5663B">
        <w:rPr>
          <w:rFonts w:ascii="Times New Roman" w:hAnsi="Times New Roman" w:cs="Times New Roman"/>
          <w:sz w:val="24"/>
          <w:szCs w:val="24"/>
        </w:rPr>
        <w:t xml:space="preserve">aynı olup olmadığının </w:t>
      </w:r>
      <w:r w:rsidRPr="004F38DF">
        <w:rPr>
          <w:rFonts w:ascii="Times New Roman" w:hAnsi="Times New Roman" w:cs="Times New Roman"/>
          <w:i/>
          <w:sz w:val="24"/>
          <w:szCs w:val="24"/>
        </w:rPr>
        <w:t>(seri no, model yılı vd karşılaştırma yapılmak sureti ile)</w:t>
      </w:r>
      <w:r w:rsidRPr="00D5663B">
        <w:rPr>
          <w:rFonts w:ascii="Times New Roman" w:hAnsi="Times New Roman" w:cs="Times New Roman"/>
          <w:sz w:val="24"/>
          <w:szCs w:val="24"/>
        </w:rPr>
        <w:t xml:space="preserve"> belirlenmesi,</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Davacının dayandığı finansal kiralama sözleşmeleri ve ekli proforma faturaların incelenerek mülkiyet üçüncü kişiye geçmişse bu kez mahcuzların sözleşmeler kapsamında kalıp kalmadığı, davacının sunduğu faturaların mahcuzlara uygun olup olmadığı, </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Finansal kiralama sözleşmesine konu mahcuzların kıymetinin tespiti, </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Düzenlenen fatura içeriğindeki mallar ile finansal kiralama sözleşmesindeki malların uyumlu olup olmadığı, </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Finansal kiralamaya konu menkulün teslim edilip edilmediği, menkul üzerinde fiili hakimiyet ve ekonomik yararlanma olup olmadığı, kira sözleşmesinin ve kira bedelinin maliye ve vergi dairelerine bildirilip bildirilmediği, işleten ve kiracının ticari defter ve kayıtları üzerinde inceleme yaptırılmak suretiyle kira sözleşmesinin, fatura, ruhsat ve cari hesap hareketlerinin incelenmesi; </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ticari defterlerine dayanması halinde tarafların defterler üzerinde inceleme yapılarak, davaya konu faturaların ödenip ödenmediği,</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Ödenen fatura</w:t>
      </w:r>
      <w:r w:rsidRPr="00D5663B">
        <w:rPr>
          <w:rFonts w:ascii="Times New Roman" w:hAnsi="Times New Roman" w:cs="Times New Roman"/>
          <w:sz w:val="24"/>
          <w:szCs w:val="24"/>
        </w:rPr>
        <w:t xml:space="preserve"> tutarlarının davaya konu ekipmanların bir yıllık amortisman tutarı indirildikten sonra tüm ekipmanların rayiç bedeline karşılık gelip gelmediği,</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Faturalarda yer alan tutarın söz konusu malların rayiç bedeline karşılık gelip gelmediği, </w:t>
      </w:r>
    </w:p>
    <w:p w:rsidR="003E0A4F" w:rsidRPr="00D5663B"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Finansal kiralamaya konu menkulün taraflarca sözleşme şartlarına uygun olarak teslim edilip edilmediği, </w:t>
      </w:r>
    </w:p>
    <w:p w:rsidR="003E0A4F" w:rsidRDefault="003E0A4F" w:rsidP="003C0E8D">
      <w:pPr>
        <w:pStyle w:val="ListeParagraf"/>
        <w:numPr>
          <w:ilvl w:val="0"/>
          <w:numId w:val="2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Finansal kiralamaya konu menkulün ayıplı, eksik, hasarlı olarakifa edilip edilmediğinin teknik bilgiler incelenmek suretiyle mahkemece değerlendirilmesi,</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8" w:name="_Toc111118004"/>
      <w:r w:rsidRPr="00487019">
        <w:rPr>
          <w:rFonts w:ascii="Times New Roman" w:hAnsi="Times New Roman" w:cs="Times New Roman"/>
          <w:b/>
          <w:sz w:val="32"/>
          <w:szCs w:val="32"/>
        </w:rPr>
        <w:t xml:space="preserve">Gayrimenkul değerleme </w:t>
      </w:r>
      <w:r w:rsidRPr="00487019">
        <w:rPr>
          <w:rFonts w:ascii="Times New Roman" w:hAnsi="Times New Roman" w:cs="Times New Roman"/>
          <w:i/>
          <w:sz w:val="32"/>
          <w:szCs w:val="32"/>
        </w:rPr>
        <w:t>(Arazi)</w:t>
      </w:r>
      <w:bookmarkEnd w:id="18"/>
    </w:p>
    <w:p w:rsidR="003E0A4F" w:rsidRPr="00D5663B" w:rsidRDefault="003E0A4F" w:rsidP="003C0E8D">
      <w:pPr>
        <w:pStyle w:val="ListeParagraf"/>
        <w:numPr>
          <w:ilvl w:val="0"/>
          <w:numId w:val="15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arazinin rayiç değerinin tespiti</w:t>
      </w:r>
    </w:p>
    <w:p w:rsidR="003E0A4F" w:rsidRPr="00D5663B" w:rsidRDefault="003E0A4F" w:rsidP="003C0E8D">
      <w:pPr>
        <w:pStyle w:val="ListeParagraf"/>
        <w:numPr>
          <w:ilvl w:val="0"/>
          <w:numId w:val="15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dava tarihindeki mevkii ve şartlarına göre ve olduğu gibi kullanılması halinde getireceği net geliri, iklim koşullarının elverdiği bazı yörelerde bir ürün hasat edildikten sonra toprağın yeniden hazırlanıp ikinci uygun ürün ekilip ekilemeyeceği, bir yılda birden fazla ürün alınma imkânı bulunan yerlerde ülke genelinde bir yıldaki ikinci ürünün hazırlık ve yetiştirme süreleri de dikkate alındığında yılı aşan süre gerektiği de gözetilerek, iki yılda üç ürün veya üç yılda dört ürün münavebe esası uygulanarak değerlendirme yapılması, iki yılda üç ürün veya üç yılda dört ürün alınabileceği dikkate alınarak yıllık net gelirlerinin tümü üzerinden hesaplama yapılması hususlarının ayrı ayrı değerlendirilerek hesap tablolarının çıkarılması ve ürünlerin net gelirlerine yüzdelik oranla değer biçilerek bedel tespiti yapılması, </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Dava konusu taşınmazın olduğu gibi kullanılması halinde getireceği net gelir üzerinden değerlendirme yapılırken ekonomik olarak değer ifade eden ilk ürünün son üç yıla ait verim, üretim gideri ve ortalama satış fiyatlarının tarım ve orman müdürlüğünden gelen yazılar doğrultusunda bunların ortalaması alınmak suretiyle değer tespitlerinin yapılması, bu işlemlere tabi tutulduktan sonra elde edilen ürünün değerlendirme hesabının yapılması, </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Bedelin tespitinde etkili olacak bütün nitelik ve unsurlar ile her unsurun ayrı ayrı değerinin belirtilmesi, dava konusu taşınmaz üzerinde muhdesat</w:t>
      </w:r>
      <w:r w:rsidRPr="004F38DF">
        <w:rPr>
          <w:rFonts w:ascii="Times New Roman" w:hAnsi="Times New Roman" w:cs="Times New Roman"/>
          <w:i/>
          <w:color w:val="000000" w:themeColor="text1"/>
          <w:sz w:val="24"/>
          <w:szCs w:val="24"/>
        </w:rPr>
        <w:t>(bina, ağaç, vb.)</w:t>
      </w:r>
      <w:r w:rsidRPr="00D5663B">
        <w:rPr>
          <w:rFonts w:ascii="Times New Roman" w:hAnsi="Times New Roman" w:cs="Times New Roman"/>
          <w:color w:val="000000" w:themeColor="text1"/>
          <w:sz w:val="24"/>
          <w:szCs w:val="24"/>
        </w:rPr>
        <w:t xml:space="preserve"> bulunması halinde bunların değerinin de ayrıca hesaplanması, </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üzerine ekilebilecek münavebe ürünlerine göre gelir metodu esas alınarak değerinin </w:t>
      </w:r>
      <w:r w:rsidRPr="004F38DF">
        <w:rPr>
          <w:rFonts w:ascii="Times New Roman" w:hAnsi="Times New Roman" w:cs="Times New Roman"/>
          <w:i/>
          <w:sz w:val="24"/>
          <w:szCs w:val="24"/>
        </w:rPr>
        <w:t>(yıllık ekilebilir ürün gelirinden, üretim gideri çıkartılıp kapitalizasyon faizine bölünüp objektif değer artışı uygulanarak)</w:t>
      </w:r>
      <w:r w:rsidRPr="00D5663B">
        <w:rPr>
          <w:rFonts w:ascii="Times New Roman" w:hAnsi="Times New Roman" w:cs="Times New Roman"/>
          <w:sz w:val="24"/>
          <w:szCs w:val="24"/>
        </w:rPr>
        <w:t xml:space="preserve"> tespit edilmesi,</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Arazinin sulu, kuru olmasına göre ekilebilir ürünün seçilmesi ve kapitalizasyon faizinin dikkate alınması, </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bulunduğu yer, konum ve objektif değer artışına/azalışına etki eden hususlar dikkate alınarak değerinin belirlenmesi,</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İmar planında taşınmazın tamamının yol ve doğa değerleri, koruma koşullu günübirlik rekreasyon ve turizm için kullanışlı alanlardan olup olmadığı, bir bütün olan imar uygulamasının yapılıp yapılmadığı,</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yerin mevkii ve yüz ölçümünün tespiti ile taşınmazda ekili alan bulunup bulunmadığı, üzerinde yapı veya ürün olup olmadığı,</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değerlemesinde, özel bir neden veya yanlış bulunmadığı takdirde tarım ve orman müdürlüğünden gelen münavebe esaslarının değerlendirmeye esas alınması, şu kadar ki üretim giderlerinin içerisine tarla kirası, masrafların faiz karşılığı ve genel idari giderlerin dahil edilmemesi,</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Resmi veri listesindeki üretim giderlerini oluşturan unsurlar arasında yer alan onarım, bakım, amortisman, faiz, sigorta ve vergi masrafları düşülerek hesaplama yapılması,   </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taşınmazlar üzerinde bulunan ağaçların yaş ve cinsleri belirtilmek suretiyle tarım ve orman müdürlüğünden alınan bilgiler doğrultusunda yıllara göre rayiç değerlerinin hesaplanması,</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değerlendirme tarihi itibariyle imar planı içerisinde olup olmadığı, imar planı içerisinde ise tarihi, ölçeği ve türü </w:t>
      </w:r>
      <w:r w:rsidRPr="004F38DF">
        <w:rPr>
          <w:rFonts w:ascii="Times New Roman" w:hAnsi="Times New Roman" w:cs="Times New Roman"/>
          <w:i/>
          <w:sz w:val="24"/>
          <w:szCs w:val="24"/>
        </w:rPr>
        <w:t>(1/1000, 1/1500, 1/25000 uygulama, nazım)</w:t>
      </w:r>
      <w:r w:rsidRPr="00D5663B">
        <w:rPr>
          <w:rFonts w:ascii="Times New Roman" w:hAnsi="Times New Roman" w:cs="Times New Roman"/>
          <w:sz w:val="24"/>
          <w:szCs w:val="24"/>
        </w:rPr>
        <w:t xml:space="preserve"> araştırılarak 1/1000 ölçekli imar planı içerisinde olmadığının tespiti durumunda belediye veya mücavir alan sınırları dahilinde bulunup bulunmadığı, belediye hizmetlerinden yararlanıp yararlanmadığı ve etrafının meskun olup olmadığı,</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Diğer ölçekli plan dahilinde ise plandaki konumu, plan kapsamına alınma amacı, yerleşim yerine uzaklığı, şehrin gelişme istikametinde olup olmadığı ve arsa mı yoksa arazi mi olduğu </w:t>
      </w:r>
      <w:r w:rsidRPr="004F38DF">
        <w:rPr>
          <w:rFonts w:ascii="Times New Roman" w:hAnsi="Times New Roman" w:cs="Times New Roman"/>
          <w:i/>
          <w:sz w:val="24"/>
          <w:szCs w:val="24"/>
        </w:rPr>
        <w:t>(ilgili belediyeden gelen kayıtlar dikkate alınarak)</w:t>
      </w:r>
      <w:r w:rsidRPr="00D5663B">
        <w:rPr>
          <w:rFonts w:ascii="Times New Roman" w:hAnsi="Times New Roman" w:cs="Times New Roman"/>
          <w:sz w:val="24"/>
          <w:szCs w:val="24"/>
        </w:rPr>
        <w:t xml:space="preserve"> göz önünde bulundurularak arsa ise tarafların bildirdiği emsal olabilecek taşınmazların değerlendirilmesi, lüzumu halinde re'sen emsal celbi yoluna gidilmesi, dava konusu taşınmazın değerlendirme tarihi itibariyle, </w:t>
      </w:r>
      <w:r w:rsidRPr="00D5663B">
        <w:rPr>
          <w:rFonts w:ascii="Times New Roman" w:hAnsi="Times New Roman" w:cs="Times New Roman"/>
          <w:sz w:val="24"/>
          <w:szCs w:val="24"/>
        </w:rPr>
        <w:lastRenderedPageBreak/>
        <w:t>emsal alınacak taşınmazın ise satış tarihi itibariyle değerlerinin karşılaştırılmasının yapılması, ilgili emsallerin imar ya da kadastro parselleri olup olmadığı dikkate alınarak değerlendirme yapılması,</w:t>
      </w:r>
    </w:p>
    <w:p w:rsidR="003E0A4F" w:rsidRPr="00D5663B"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imar planındaki konumu, emsallere ve değerini etkileyen merkezi yerlere olan uzaklığını da gösterir krokisinin raporda gösterilmesi,</w:t>
      </w:r>
    </w:p>
    <w:p w:rsidR="003E0A4F" w:rsidRDefault="003E0A4F" w:rsidP="003C0E8D">
      <w:pPr>
        <w:pStyle w:val="ListeParagraf"/>
        <w:numPr>
          <w:ilvl w:val="0"/>
          <w:numId w:val="1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Tarım ve orman müdürlüğü verileri dikkate alınarak ekilebilecek münavebe ürünlerine göre gelir metodu esas alınmak suretiyle arazinin sulu/kuru arazi olduğu hususları</w:t>
      </w:r>
      <w:r>
        <w:rPr>
          <w:rFonts w:ascii="Times New Roman" w:hAnsi="Times New Roman" w:cs="Times New Roman"/>
          <w:sz w:val="24"/>
          <w:szCs w:val="24"/>
        </w:rPr>
        <w:t xml:space="preserve"> da gözetilerek bedelin tespiti.</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19" w:name="_Toc111118005"/>
      <w:r w:rsidRPr="00487019">
        <w:rPr>
          <w:rFonts w:ascii="Times New Roman" w:hAnsi="Times New Roman" w:cs="Times New Roman"/>
          <w:b/>
          <w:sz w:val="32"/>
          <w:szCs w:val="32"/>
        </w:rPr>
        <w:t xml:space="preserve">Gayrimenkul değerleme </w:t>
      </w:r>
      <w:r w:rsidRPr="00487019">
        <w:rPr>
          <w:rFonts w:ascii="Times New Roman" w:hAnsi="Times New Roman" w:cs="Times New Roman"/>
          <w:i/>
          <w:sz w:val="32"/>
          <w:szCs w:val="32"/>
        </w:rPr>
        <w:t>(Arsa/Yapı)</w:t>
      </w:r>
      <w:bookmarkEnd w:id="19"/>
    </w:p>
    <w:p w:rsidR="003E0A4F" w:rsidRPr="00D5663B" w:rsidRDefault="003E0A4F" w:rsidP="003C0E8D">
      <w:pPr>
        <w:pStyle w:val="ListeParagraf"/>
        <w:numPr>
          <w:ilvl w:val="0"/>
          <w:numId w:val="15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w:t>
      </w:r>
      <w:r>
        <w:rPr>
          <w:rFonts w:ascii="Times New Roman" w:hAnsi="Times New Roman" w:cs="Times New Roman"/>
          <w:sz w:val="24"/>
          <w:szCs w:val="24"/>
        </w:rPr>
        <w:t xml:space="preserve">arsanın/yapının </w:t>
      </w:r>
      <w:r w:rsidRPr="00D5663B">
        <w:rPr>
          <w:rFonts w:ascii="Times New Roman" w:hAnsi="Times New Roman" w:cs="Times New Roman"/>
          <w:sz w:val="24"/>
          <w:szCs w:val="24"/>
        </w:rPr>
        <w:t>değerinin tespiti</w:t>
      </w:r>
    </w:p>
    <w:p w:rsidR="003E0A4F" w:rsidRPr="00D5663B" w:rsidRDefault="003E0A4F" w:rsidP="003C0E8D">
      <w:pPr>
        <w:pStyle w:val="ListeParagraf"/>
        <w:numPr>
          <w:ilvl w:val="0"/>
          <w:numId w:val="15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imar planındaki konumu, emsallere ve değerini etkileyen merkezi yerlere olan uzaklığını da gösterir krokisi ve dava konusu taşınmaz ile emsal taşınmazların resen belirlenen vergi değerleri ve emsal taşınmazların satış akit tablosu incelenmek suretiyle dava konusu taşınmazın değerlendirmeye esas alınacak emsallere göre ayrı ayrı üstün ve eksik yönlerinin </w:t>
      </w:r>
      <w:r w:rsidRPr="004F38DF">
        <w:rPr>
          <w:rFonts w:ascii="Times New Roman" w:hAnsi="Times New Roman" w:cs="Times New Roman"/>
          <w:i/>
          <w:sz w:val="24"/>
          <w:szCs w:val="24"/>
        </w:rPr>
        <w:t>(Topografya, şekil (dar, geniş vb.)</w:t>
      </w:r>
      <w:r w:rsidRPr="00D5663B">
        <w:rPr>
          <w:rFonts w:ascii="Times New Roman" w:hAnsi="Times New Roman" w:cs="Times New Roman"/>
          <w:i/>
          <w:sz w:val="24"/>
          <w:szCs w:val="24"/>
        </w:rPr>
        <w:t>, mevcut kullanılabilir alan, manzara, peyzaj, rüzgâr durumu, çevre, satış değeri ve toprak yapısının değerlendirilmesi; alış-veriş merkezine, rekreasyon alanına, oyun alanına, otoparka, okula, dini tesislere, kent merkezine, nahoş alanlara, sağlık tesislerine mesafeleri; sokağa, caddeye, anayola, tren yoluna ve denize ulaşımları; gürültü, hava kirliliği, doğal bitki örtüsü, su kapasitesi, kanalizasyon, drenaj, faydalanılabilir imkânlar, temel belediye hizmetleri, yapılanma, parsel cephe uzunluğu ve konumu, ada içi yerleşim durumu, izin verilen kat adedi, izin verilen inşaat alanı, zemin durumu, izin verilen inşaat stilinin belirtilmesi</w:t>
      </w:r>
      <w:r w:rsidRPr="00D5663B">
        <w:rPr>
          <w:rFonts w:ascii="Times New Roman" w:hAnsi="Times New Roman" w:cs="Times New Roman"/>
          <w:sz w:val="24"/>
          <w:szCs w:val="24"/>
        </w:rPr>
        <w:t>) tüm faktörler dikkate alınarak ve tablolar oluşturulması ve vergi beyan değerleri arasındaki oranları açıklanmak suretiyle yapılacak karşılaştırma sonucunun ne olduğu,</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Emsal taşınmazlar ile değer biçilen taşınmazın imar durumuna göre inşaat yapılabilme durumları ve yapılabilecek kat adedinin ne olduğu, bitişik veya ayrık nizamda yapılaşma alanlarında olup olmadığı,</w:t>
      </w:r>
    </w:p>
    <w:p w:rsidR="003E0A4F" w:rsidRPr="00D5663B" w:rsidRDefault="003E0A4F" w:rsidP="003C0E8D">
      <w:pPr>
        <w:pStyle w:val="ListeParagraf"/>
        <w:numPr>
          <w:ilvl w:val="0"/>
          <w:numId w:val="158"/>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Dava konusu taşınmaz ile emsal alınan ve alınmayan tüm taşınmazların harita üzerinde birbirlerine olan uzaklıklarının gösterilmesi, bunun yanında şehir merkezi, yol, cadde, konut veya ticari alana olan uzaklıklarının belirtilmesi, bölgede bulunan ve önemli yapılara olan uzaklıkları ile değer artış veya azalışına neden olan etkenlere olan uzaklıklarının harita üzerinde gösterilerek rapora eklenmesi,</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İlgili belediye başkanlığı ve tapu müdürlüğünden gelen kayıtlar dikkate alınarak dava konusu taşınmazın, değerlendirme tarihi itibariyle, emsal alınacak taşınmazın ise satış tarihi itibariyle imar ya da kadastro parselleri olup olmadığı, ayrıca tarafların, dava konusu </w:t>
      </w:r>
      <w:r w:rsidRPr="00D5663B">
        <w:rPr>
          <w:rFonts w:ascii="Times New Roman" w:hAnsi="Times New Roman" w:cs="Times New Roman"/>
          <w:sz w:val="24"/>
          <w:szCs w:val="24"/>
        </w:rPr>
        <w:lastRenderedPageBreak/>
        <w:t>taşınmaza yakın bölgelerden ve yakın zaman içinde satışı yapılan benzer yüzölçümlü satışları bildirmesi durumunda bu satışların da diğer emsaller ile karşılaştırılmasının yapılması,</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 xml:space="preserve">Emsal imar parseli olup da dava konusu taşınmazın bu nitelikte olmaması halinde, dava konusu taşınmazın yapılacak karşılaştırmadan sonra bulunacak değerinden, İmar Kanununun 18 inci maddesinin ikinci fıkrası gözetilerek, düzenleme ortaklık payına </w:t>
      </w:r>
      <w:r w:rsidRPr="004F38DF">
        <w:rPr>
          <w:rFonts w:ascii="Times New Roman" w:eastAsia="Times New Roman" w:hAnsi="Times New Roman" w:cs="Times New Roman"/>
          <w:i/>
          <w:sz w:val="24"/>
          <w:szCs w:val="24"/>
        </w:rPr>
        <w:t>(DOP)</w:t>
      </w:r>
      <w:r w:rsidRPr="00D5663B">
        <w:rPr>
          <w:rFonts w:ascii="Times New Roman" w:eastAsia="Times New Roman" w:hAnsi="Times New Roman" w:cs="Times New Roman"/>
          <w:sz w:val="24"/>
          <w:szCs w:val="24"/>
        </w:rPr>
        <w:t xml:space="preserve"> tekabül edecek oranda indirim yapılması gerektiği,</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Aynı bölgede yapılan kamulaştırma ile ilgili diğer dosyalarda, yasal unsurlar yanında uygulama birliğinin de sağlanması amacıyla düzenlenen bilirkişi raporlarında taşınmaza biçilen değerin, özel nitelikleri de göz önünde bulundurularak, taşınmaza takdir edilen bedelin, kamulaştırma alanındaki diğer taşınmazlar için hükmedilip kesinleşen bedellerle uyumlu olup olmadığının ayrıca değerlendirilmesi,</w:t>
      </w:r>
    </w:p>
    <w:p w:rsidR="003E0A4F" w:rsidRPr="00D5663B" w:rsidRDefault="003E0A4F" w:rsidP="003C0E8D">
      <w:pPr>
        <w:pStyle w:val="ListeParagraf"/>
        <w:numPr>
          <w:ilvl w:val="0"/>
          <w:numId w:val="158"/>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 xml:space="preserve">Taşınmazın ve emsal alınan taşınmazın metrekare değerinin ne olduğu, </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Taşınmaz üzerinde herhangi bir yapı veya değerlemesi yapılacak taşınır-taşınmaz var ise ayrıca liste halinde ve tablo yapılarak değerlerinin belirtilmesi,</w:t>
      </w:r>
    </w:p>
    <w:p w:rsidR="003E0A4F" w:rsidRPr="00D5663B" w:rsidRDefault="003E0A4F" w:rsidP="003C0E8D">
      <w:pPr>
        <w:pStyle w:val="ListeParagraf"/>
        <w:numPr>
          <w:ilvl w:val="0"/>
          <w:numId w:val="158"/>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Son toplama işleminde davaya konu taşınmazın değeri ile birlikte değere etki eden tüm unsurların ayrıca tabloda gösterilmek suretiyle toplam değerin hesaplanması.</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p>
    <w:p w:rsidR="003E0A4F" w:rsidRPr="00487019" w:rsidRDefault="003E0A4F" w:rsidP="00487019">
      <w:pPr>
        <w:pStyle w:val="Balk1"/>
        <w:spacing w:before="0" w:after="0" w:line="312" w:lineRule="auto"/>
        <w:jc w:val="both"/>
        <w:rPr>
          <w:rFonts w:ascii="Times New Roman" w:hAnsi="Times New Roman" w:cs="Times New Roman"/>
          <w:b/>
          <w:strike/>
          <w:sz w:val="32"/>
          <w:szCs w:val="32"/>
        </w:rPr>
      </w:pPr>
      <w:bookmarkStart w:id="20" w:name="_Toc111118006"/>
      <w:r w:rsidRPr="00487019">
        <w:rPr>
          <w:rFonts w:ascii="Times New Roman" w:hAnsi="Times New Roman" w:cs="Times New Roman"/>
          <w:b/>
          <w:sz w:val="32"/>
          <w:szCs w:val="32"/>
        </w:rPr>
        <w:t>Gayrimenkulde ayıplı ve/veya eksik imalattan kaynaklı davalar</w:t>
      </w:r>
      <w:bookmarkEnd w:id="20"/>
    </w:p>
    <w:p w:rsidR="003E0A4F" w:rsidRPr="00D5663B" w:rsidRDefault="003E0A4F" w:rsidP="003C0E8D">
      <w:pPr>
        <w:pStyle w:val="ListeParagraf"/>
        <w:numPr>
          <w:ilvl w:val="0"/>
          <w:numId w:val="22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Sözleşme ile kararlaştırılan hususlara aykırı şekilde ayıplı ve/veya eksik imalatın olup olmadığının tespiti</w:t>
      </w:r>
    </w:p>
    <w:p w:rsidR="003E0A4F" w:rsidRPr="00D5663B" w:rsidRDefault="003E0A4F" w:rsidP="003C0E8D">
      <w:pPr>
        <w:pStyle w:val="ListeParagraf"/>
        <w:numPr>
          <w:ilvl w:val="0"/>
          <w:numId w:val="22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gayrimenkulün yapılan sözleşme şartlarına uygun olarak imal edilip edilmediği, kullanılan malzemelerin kalitesi ve markalarının tespiti, sözleşme şartlarına uygun olmayan bir imalat var ise ayrıca tespiti, </w:t>
      </w:r>
    </w:p>
    <w:p w:rsidR="003E0A4F" w:rsidRPr="00D5663B" w:rsidRDefault="003E0A4F" w:rsidP="003C0E8D">
      <w:pPr>
        <w:pStyle w:val="ListeParagraf"/>
        <w:numPr>
          <w:ilvl w:val="0"/>
          <w:numId w:val="175"/>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Eksik i</w:t>
      </w:r>
      <w:r w:rsidRPr="00D5663B">
        <w:rPr>
          <w:rFonts w:ascii="Times New Roman" w:hAnsi="Times New Roman" w:cs="Times New Roman"/>
          <w:sz w:val="24"/>
          <w:szCs w:val="24"/>
        </w:rPr>
        <w:t>malattan kaynaklı talepler var ise taşınmazın tesliminden sonra eksik kalan kısımların taraflar arasındaki sözleşmeler dikkate alınarak tespiti,</w:t>
      </w:r>
    </w:p>
    <w:p w:rsidR="003E0A4F" w:rsidRPr="00D5663B" w:rsidRDefault="003E0A4F" w:rsidP="003C0E8D">
      <w:pPr>
        <w:pStyle w:val="ListeParagraf"/>
        <w:numPr>
          <w:ilvl w:val="0"/>
          <w:numId w:val="1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Yüklenicinin yapımını üstlendiği işi aralarındaki sözleşmeye uygun olarak, iş sahibinin haklı menfaatlerini gözeterek, sadakat ve özenle, benzer alandaki işleri üstl</w:t>
      </w:r>
      <w:r>
        <w:rPr>
          <w:rFonts w:ascii="Times New Roman" w:hAnsi="Times New Roman" w:cs="Times New Roman"/>
          <w:sz w:val="24"/>
          <w:szCs w:val="24"/>
        </w:rPr>
        <w:t>enen basiretli bir yükleniciden beklendiği şekilde</w:t>
      </w:r>
      <w:r w:rsidRPr="00D5663B">
        <w:rPr>
          <w:rFonts w:ascii="Times New Roman" w:hAnsi="Times New Roman" w:cs="Times New Roman"/>
          <w:sz w:val="24"/>
          <w:szCs w:val="24"/>
        </w:rPr>
        <w:t xml:space="preserve"> mesleki ve teknik kurallara uygun olarak  </w:t>
      </w:r>
      <w:r w:rsidRPr="004F38DF">
        <w:rPr>
          <w:rFonts w:ascii="Times New Roman" w:hAnsi="Times New Roman" w:cs="Times New Roman"/>
          <w:i/>
          <w:sz w:val="24"/>
          <w:szCs w:val="24"/>
        </w:rPr>
        <w:t>(malzeme seçimi, imalat, montaj ve işçilik dikkate alınarak)</w:t>
      </w:r>
      <w:r w:rsidRPr="00D5663B">
        <w:rPr>
          <w:rFonts w:ascii="Times New Roman" w:hAnsi="Times New Roman" w:cs="Times New Roman"/>
          <w:sz w:val="24"/>
          <w:szCs w:val="24"/>
        </w:rPr>
        <w:t xml:space="preserve"> yerine getirip getirmediği,</w:t>
      </w:r>
    </w:p>
    <w:p w:rsidR="003E0A4F" w:rsidRPr="00D5663B" w:rsidRDefault="003E0A4F" w:rsidP="003C0E8D">
      <w:pPr>
        <w:pStyle w:val="ListeParagraf"/>
        <w:numPr>
          <w:ilvl w:val="0"/>
          <w:numId w:val="175"/>
        </w:numPr>
        <w:autoSpaceDE w:val="0"/>
        <w:autoSpaceDN w:val="0"/>
        <w:adjustRightInd w:val="0"/>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sz w:val="24"/>
          <w:szCs w:val="24"/>
        </w:rPr>
        <w:t xml:space="preserve">Eserin, yapımında kullanılan malzemenin ayıplı olup olmadığı, ayıp var ise bu ayıbın olağan bir gözlem ile fark edilip edilemeyeceği, ayıbın imalat, montaj, işçilik ya da kullanım hatasından kaynaklanıp kaynaklanmadığı </w:t>
      </w:r>
      <w:r w:rsidRPr="004F38DF">
        <w:rPr>
          <w:rFonts w:ascii="Times New Roman" w:hAnsi="Times New Roman" w:cs="Times New Roman"/>
          <w:i/>
          <w:sz w:val="24"/>
          <w:szCs w:val="24"/>
        </w:rPr>
        <w:t>(açık ayıp/gizli ayıp nitelendirmesi hukuki konu olup bilirkişiden teknik rapor alındıktan sonra hâkim tarafından yapılması gerektiği değerlendirilmektedir)</w:t>
      </w:r>
      <w:r w:rsidRPr="00D5663B">
        <w:rPr>
          <w:rFonts w:ascii="Times New Roman" w:hAnsi="Times New Roman" w:cs="Times New Roman"/>
          <w:sz w:val="24"/>
          <w:szCs w:val="24"/>
        </w:rPr>
        <w:t>,</w:t>
      </w:r>
    </w:p>
    <w:p w:rsidR="003E0A4F" w:rsidRPr="00D5663B" w:rsidRDefault="003E0A4F" w:rsidP="003C0E8D">
      <w:pPr>
        <w:pStyle w:val="ListeParagraf"/>
        <w:numPr>
          <w:ilvl w:val="0"/>
          <w:numId w:val="17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Eserin ayıplı olmasının, iş sahibinin verdiği talimattan yahut davacı iş sahibine yüklenebilecek herhangi bir eylemden kaynaklanıp kaynaklanmadığı, </w:t>
      </w:r>
    </w:p>
    <w:p w:rsidR="003E0A4F" w:rsidRPr="00D5663B" w:rsidRDefault="003E0A4F" w:rsidP="003C0E8D">
      <w:pPr>
        <w:pStyle w:val="ListeParagraf"/>
        <w:numPr>
          <w:ilvl w:val="0"/>
          <w:numId w:val="17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Eserin, iş sahibinin kullanamayacağı veya hakkaniyet gereği kabule zorlanamayacağı ölçüde ayıplı ya da sözleşme hükümlerine aynı ölçüde aykırı olup olmadığı, </w:t>
      </w:r>
    </w:p>
    <w:p w:rsidR="003E0A4F" w:rsidRPr="00D5663B" w:rsidRDefault="003E0A4F" w:rsidP="003C0E8D">
      <w:pPr>
        <w:pStyle w:val="ListeParagraf"/>
        <w:numPr>
          <w:ilvl w:val="0"/>
          <w:numId w:val="17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İş sahibinin eserin ayıplı olması nedeniyle talep edebileceği maddi zarar miktarının ne olduğu, gayrimenkulün zamanında teslim edilmemesi nedeniyle teslim tarihinden itibaren yoksun kalınan karın ve uğranılan zararın tespiti </w:t>
      </w:r>
      <w:r w:rsidRPr="004F38DF">
        <w:rPr>
          <w:rFonts w:ascii="Times New Roman" w:hAnsi="Times New Roman" w:cs="Times New Roman"/>
          <w:i/>
          <w:sz w:val="24"/>
          <w:szCs w:val="24"/>
        </w:rPr>
        <w:t>(örneğin; kira bedeli)</w:t>
      </w:r>
      <w:r w:rsidRPr="00D5663B">
        <w:rPr>
          <w:rFonts w:ascii="Times New Roman" w:hAnsi="Times New Roman" w:cs="Times New Roman"/>
          <w:sz w:val="24"/>
          <w:szCs w:val="24"/>
        </w:rPr>
        <w:t>,</w:t>
      </w:r>
    </w:p>
    <w:p w:rsidR="003E0A4F" w:rsidRDefault="003E0A4F" w:rsidP="003C0E8D">
      <w:pPr>
        <w:pStyle w:val="ListeParagraf"/>
        <w:numPr>
          <w:ilvl w:val="0"/>
          <w:numId w:val="17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İnşaatın hangi aşamada olduğu ve yüzde kaçlık kısmının tamamlandığının karar tarihine en yakın tarih itibariyle tespiti.</w:t>
      </w:r>
    </w:p>
    <w:p w:rsidR="003E0A4F" w:rsidRDefault="003E0A4F" w:rsidP="00925B5F">
      <w:pPr>
        <w:pStyle w:val="ListeParagraf"/>
        <w:autoSpaceDE w:val="0"/>
        <w:autoSpaceDN w:val="0"/>
        <w:adjustRightInd w:val="0"/>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1" w:name="_Toc111118007"/>
      <w:r w:rsidRPr="00487019">
        <w:rPr>
          <w:rFonts w:ascii="Times New Roman" w:hAnsi="Times New Roman" w:cs="Times New Roman"/>
          <w:b/>
          <w:sz w:val="32"/>
          <w:szCs w:val="32"/>
        </w:rPr>
        <w:t>Geçit hakkından kaynaklanan davalar</w:t>
      </w:r>
      <w:bookmarkEnd w:id="21"/>
    </w:p>
    <w:p w:rsidR="003E0A4F" w:rsidRPr="00D5663B" w:rsidRDefault="003E0A4F" w:rsidP="003C0E8D">
      <w:pPr>
        <w:pStyle w:val="ListeParagraf"/>
        <w:numPr>
          <w:ilvl w:val="0"/>
          <w:numId w:val="8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Genel yolla bağlantısı bulunmayan ya da yeterli bağlantısı olmayan taşınmazın, genel yolla kesintisiz bağlantısının sağlanmasına yönelik durumların mahkemece değerlendirmesine ilişkin hususların tespiti.</w:t>
      </w:r>
    </w:p>
    <w:p w:rsidR="003E0A4F" w:rsidRPr="00D5663B" w:rsidRDefault="003E0A4F" w:rsidP="003C0E8D">
      <w:pPr>
        <w:pStyle w:val="ListeParagraf"/>
        <w:numPr>
          <w:ilvl w:val="0"/>
          <w:numId w:val="8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8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Kurulacak geçit ile genel yola ulaşmanın mümkün olup olmadığı,</w:t>
      </w:r>
    </w:p>
    <w:p w:rsidR="003E0A4F" w:rsidRPr="00D5663B" w:rsidRDefault="003E0A4F" w:rsidP="003C0E8D">
      <w:pPr>
        <w:pStyle w:val="ListeParagraf"/>
        <w:numPr>
          <w:ilvl w:val="0"/>
          <w:numId w:val="8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Genel yola ulaşımı sağlayabilecek farklı alternatiflerin olup olmadığı, varsa alternatif yolların dava konusu taşınmaza olan uzaklıkları ve geçit kurulacak alanların krokili olarak gösterilmesi,</w:t>
      </w:r>
    </w:p>
    <w:p w:rsidR="003E0A4F" w:rsidRPr="00D5663B" w:rsidRDefault="003E0A4F" w:rsidP="003C0E8D">
      <w:pPr>
        <w:pStyle w:val="ListeParagraf"/>
        <w:numPr>
          <w:ilvl w:val="0"/>
          <w:numId w:val="8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Aleyhine geçit kurulacak taşınmazın bölünüp bölünmeyeceği, ekonomik kullanım bütünlüğünün bozulup bozulmayacağı,</w:t>
      </w:r>
    </w:p>
    <w:p w:rsidR="003E0A4F" w:rsidRPr="00D5663B" w:rsidRDefault="003E0A4F" w:rsidP="003C0E8D">
      <w:pPr>
        <w:pStyle w:val="ListeParagraf"/>
        <w:numPr>
          <w:ilvl w:val="0"/>
          <w:numId w:val="8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Yararına geçit kurulacak taşınmazın tapuda kayıtlı niteliği ve kullanım amacı nazara alınarak özellikle tarım alanlarında, nihayet bir tarım aracının geçeceği genişlikte </w:t>
      </w:r>
      <w:r w:rsidRPr="004F38DF">
        <w:rPr>
          <w:rFonts w:ascii="Times New Roman" w:hAnsi="Times New Roman" w:cs="Times New Roman"/>
          <w:i/>
          <w:sz w:val="24"/>
          <w:szCs w:val="24"/>
        </w:rPr>
        <w:t>(emsaline göre 2,5-3 m.)</w:t>
      </w:r>
      <w:r w:rsidRPr="00D5663B">
        <w:rPr>
          <w:rFonts w:ascii="Times New Roman" w:hAnsi="Times New Roman" w:cs="Times New Roman"/>
          <w:sz w:val="24"/>
          <w:szCs w:val="24"/>
        </w:rPr>
        <w:t xml:space="preserve"> olacak şekilde hesaplama yapılarak geçit kurulacak alanın belirlenmesi,</w:t>
      </w:r>
    </w:p>
    <w:p w:rsidR="003E0A4F" w:rsidRPr="00D5663B" w:rsidRDefault="003E0A4F" w:rsidP="003C0E8D">
      <w:pPr>
        <w:pStyle w:val="ListeParagraf"/>
        <w:numPr>
          <w:ilvl w:val="0"/>
          <w:numId w:val="8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Geçit nedeniyle yükümlü taşınmaz malikine ödenmesi gereken güncel bedelin, taşınmazın niteliği gözetilerek, objektif kıstaslara göre hesaplanması.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2" w:name="_Toc111118008"/>
      <w:r w:rsidRPr="00487019">
        <w:rPr>
          <w:rFonts w:ascii="Times New Roman" w:hAnsi="Times New Roman" w:cs="Times New Roman"/>
          <w:b/>
          <w:sz w:val="32"/>
          <w:szCs w:val="32"/>
        </w:rPr>
        <w:t>Genel veya ticari kredi sözleşmelerinden kaynaklanan itirazın iptali davaları</w:t>
      </w:r>
      <w:bookmarkEnd w:id="22"/>
    </w:p>
    <w:p w:rsidR="003E0A4F" w:rsidRPr="00D5663B" w:rsidRDefault="003E0A4F" w:rsidP="003C0E8D">
      <w:pPr>
        <w:pStyle w:val="ListeParagraf"/>
        <w:numPr>
          <w:ilvl w:val="0"/>
          <w:numId w:val="11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Banka ve finans kuruluşlarından kullandırılan genel veya ticari kredi sözleşmelerinden kaynaklanan itirazın iptali uyuşmazlıklarının mahkemece değerlendirilmesine ilişkin hususların tespiti</w:t>
      </w:r>
    </w:p>
    <w:p w:rsidR="003E0A4F" w:rsidRPr="00D5663B" w:rsidRDefault="003E0A4F" w:rsidP="003C0E8D">
      <w:pPr>
        <w:pStyle w:val="ListeParagraf"/>
        <w:numPr>
          <w:ilvl w:val="0"/>
          <w:numId w:val="11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Müşterek müteselsil kefalet olması ve asıl borçlu tarafından birden fazla kredi kullanılması durumunda, kefilin takip/dava konusu kredi sözleşmesi dışındaki sözleşmelerde </w:t>
      </w:r>
      <w:r w:rsidRPr="00D5663B">
        <w:rPr>
          <w:rFonts w:ascii="Times New Roman" w:hAnsi="Times New Roman" w:cs="Times New Roman"/>
          <w:sz w:val="24"/>
          <w:szCs w:val="24"/>
        </w:rPr>
        <w:lastRenderedPageBreak/>
        <w:t>kefalet imzasının bulunup bulunmadığı, icra/dava konusu kredi sözleşmesinin diğer kredi sözleşmelerinin uzantısı olup olmadığı,</w:t>
      </w:r>
    </w:p>
    <w:p w:rsidR="003E0A4F" w:rsidRPr="00322624"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322624">
        <w:rPr>
          <w:rFonts w:ascii="Times New Roman" w:hAnsi="Times New Roman" w:cs="Times New Roman"/>
          <w:sz w:val="24"/>
          <w:szCs w:val="24"/>
        </w:rPr>
        <w:t>Kredi sözleşmesine ilişkin borcun ödenip ödenmediği,</w:t>
      </w:r>
    </w:p>
    <w:p w:rsidR="003E0A4F" w:rsidRPr="00322624" w:rsidRDefault="003E0A4F" w:rsidP="003C0E8D">
      <w:pPr>
        <w:pStyle w:val="ListeParagraf"/>
        <w:numPr>
          <w:ilvl w:val="0"/>
          <w:numId w:val="113"/>
        </w:numPr>
        <w:spacing w:after="0"/>
        <w:jc w:val="both"/>
        <w:rPr>
          <w:rFonts w:ascii="Times New Roman" w:hAnsi="Times New Roman" w:cs="Times New Roman"/>
          <w:sz w:val="24"/>
          <w:szCs w:val="24"/>
        </w:rPr>
      </w:pPr>
      <w:r w:rsidRPr="00322624">
        <w:rPr>
          <w:rFonts w:ascii="Times New Roman" w:hAnsi="Times New Roman" w:cs="Times New Roman"/>
          <w:sz w:val="24"/>
          <w:szCs w:val="24"/>
        </w:rPr>
        <w:t>Bankanın tahsil ettiği masrafların sözleşme ile uyumlu olup olmadığı,</w:t>
      </w:r>
    </w:p>
    <w:p w:rsidR="003E0A4F" w:rsidRPr="00D958B1"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ve takibe konu edilen alacağın hangi krediden kaynaklandığı, </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Banka kayıtları üzerinde inceleme yapılarak b</w:t>
      </w:r>
      <w:r w:rsidRPr="00D5663B">
        <w:rPr>
          <w:rFonts w:ascii="Times New Roman" w:hAnsi="Times New Roman" w:cs="Times New Roman"/>
          <w:bCs/>
          <w:sz w:val="24"/>
          <w:szCs w:val="24"/>
        </w:rPr>
        <w:t>ankanın, takip/dava tarihi itibariyle asıl borçlu ve kefillerden takip/dava konusu olan kat ihtarnamesinde bahsi geçen kredilerden kaynaklanan alacağının bulunup bulunmadığı,</w:t>
      </w:r>
      <w:r w:rsidRPr="00D5663B">
        <w:rPr>
          <w:rFonts w:ascii="Times New Roman" w:hAnsi="Times New Roman" w:cs="Times New Roman"/>
          <w:sz w:val="24"/>
          <w:szCs w:val="24"/>
        </w:rPr>
        <w:t xml:space="preserve"> alacağın olması halinde alacak ve faiz miktarının tespiti,</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Birden fazla kredinin kullandırılmış olması halinde her bir kredinin hangi sözleşmeye dayandığı ve ilk kullandırım tarihlerinin belirlenmesi,</w:t>
      </w:r>
    </w:p>
    <w:p w:rsidR="003E0A4F" w:rsidRPr="00322624"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322624">
        <w:rPr>
          <w:rFonts w:ascii="Times New Roman" w:hAnsi="Times New Roman" w:cs="Times New Roman"/>
          <w:sz w:val="24"/>
          <w:szCs w:val="24"/>
        </w:rPr>
        <w:t xml:space="preserve">Takip tarihine göre asıl borçlunun sorumlu olacağı nakdi alacak miktarının ne olduğu, </w:t>
      </w:r>
    </w:p>
    <w:p w:rsidR="003E0A4F" w:rsidRPr="00322624" w:rsidRDefault="003E0A4F" w:rsidP="003C0E8D">
      <w:pPr>
        <w:pStyle w:val="ListeParagraf"/>
        <w:numPr>
          <w:ilvl w:val="0"/>
          <w:numId w:val="113"/>
        </w:numPr>
        <w:spacing w:after="0"/>
        <w:jc w:val="both"/>
        <w:rPr>
          <w:rFonts w:ascii="Times New Roman" w:hAnsi="Times New Roman" w:cs="Times New Roman"/>
          <w:sz w:val="24"/>
          <w:szCs w:val="24"/>
        </w:rPr>
      </w:pPr>
      <w:r w:rsidRPr="00322624">
        <w:rPr>
          <w:rFonts w:ascii="Times New Roman" w:hAnsi="Times New Roman" w:cs="Times New Roman"/>
          <w:sz w:val="24"/>
          <w:szCs w:val="24"/>
        </w:rPr>
        <w:t>Kefalet söz konusu olduğunda sözleşme gereği kefalet limitleri nazara alınarak kefilin sorumlu olduğu asıl alacak ve ferilerinin ayrı ayrı tespiti, alacağın kefillerin kefalet limitleri içerisinde bulunup bulunmadığı,</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Takip tarihinden sonra dava tarihine kadar ödeme varsa, Yargıtay Hukuk Genel Kurulunun 2017/19-822 E. 2018/1754 K. sayılı ilamında açıklanan yönteme göre dava tarihine kadar yapılan tüm ödemelerin mahsup edilmesi </w:t>
      </w:r>
      <w:r w:rsidRPr="004F38DF">
        <w:rPr>
          <w:rFonts w:ascii="Times New Roman" w:hAnsi="Times New Roman" w:cs="Times New Roman"/>
          <w:i/>
          <w:sz w:val="24"/>
          <w:szCs w:val="24"/>
        </w:rPr>
        <w:t>(Ödemelerin alacaktan mahsubunda; her bir ödeme tarihine kadar takip tarihinde belirlenen asıl alacağa temerrüt faizi ve ferîleri uygulanıp bulunan ve takip öncesi işleyen temerrüt faizi toplamından ödemenin düşülmesi, fazlası var ise asıl alacaktan mahsup edilerek belirlenecek olan asıl alacak miktarının tespiti ile bu uygulamanın her bir ödeme için ayrı ayrı yapılması)</w:t>
      </w:r>
      <w:r w:rsidRPr="00D5663B">
        <w:rPr>
          <w:rFonts w:ascii="Times New Roman" w:hAnsi="Times New Roman" w:cs="Times New Roman"/>
          <w:sz w:val="24"/>
          <w:szCs w:val="24"/>
        </w:rPr>
        <w:t>,</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Sözleşmede yer alan alacak ile icra takibinde talep edilen asıl alacak ve fer'ilerinin karşılaştırılması,</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Kredi sözleşmesinden kaynaklanan borcun ipotekle teminat altına alınması durumunda ipotekli taşınmazın ipotek akit tablosuna göre kefalet borçlarını karşılayıp karşılamadığı,</w:t>
      </w:r>
    </w:p>
    <w:p w:rsidR="003E0A4F" w:rsidRPr="00D5663B"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İpotekli taşınmazın gerçek kıymetinin tespiti,</w:t>
      </w:r>
    </w:p>
    <w:p w:rsidR="003E0A4F" w:rsidRDefault="003E0A4F" w:rsidP="003C0E8D">
      <w:pPr>
        <w:pStyle w:val="ListeParagraf"/>
        <w:numPr>
          <w:ilvl w:val="0"/>
          <w:numId w:val="1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Takip tarihi sonrası işleyecek faiz oranının tespiti ile birden fazla kredi bulunması ve her birinin temerrüt faiz oranının farklı olması halinde her bir kredi için uygulanacak temerrüt faiz oranları dikkate alınarak asıl alacakların ayrı ayrı hesaplanması.</w:t>
      </w:r>
    </w:p>
    <w:p w:rsidR="003E0A4F" w:rsidRDefault="003E0A4F" w:rsidP="00C8706B">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3" w:name="_Toc111118009"/>
      <w:r w:rsidRPr="00487019">
        <w:rPr>
          <w:rFonts w:ascii="Times New Roman" w:hAnsi="Times New Roman" w:cs="Times New Roman"/>
          <w:b/>
          <w:sz w:val="32"/>
          <w:szCs w:val="32"/>
        </w:rPr>
        <w:t>İcra takibine itiraz</w:t>
      </w:r>
      <w:bookmarkEnd w:id="23"/>
    </w:p>
    <w:p w:rsidR="003E0A4F" w:rsidRPr="00D5663B" w:rsidRDefault="003E0A4F" w:rsidP="003C0E8D">
      <w:pPr>
        <w:pStyle w:val="ListeParagraf"/>
        <w:numPr>
          <w:ilvl w:val="0"/>
          <w:numId w:val="7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İcra takibinin konusu olan alacağa karşılık borcun olup olmadığı ve varsa alacağın miktarının hesaplanması</w:t>
      </w:r>
    </w:p>
    <w:p w:rsidR="003E0A4F" w:rsidRPr="00D5663B" w:rsidRDefault="003E0A4F" w:rsidP="003C0E8D">
      <w:pPr>
        <w:pStyle w:val="ListeParagraf"/>
        <w:numPr>
          <w:ilvl w:val="0"/>
          <w:numId w:val="7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7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Banka kayıtları, dayanak belgeler, varsa ticari defterler incelenmek suretiyle borcun olup olmadığı, borcun olması halinde ödenip ödenmediğinin tespiti, </w:t>
      </w:r>
    </w:p>
    <w:p w:rsidR="003E0A4F" w:rsidRPr="00D5663B" w:rsidRDefault="003E0A4F" w:rsidP="003C0E8D">
      <w:pPr>
        <w:pStyle w:val="ListeParagraf"/>
        <w:numPr>
          <w:ilvl w:val="0"/>
          <w:numId w:val="7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Varsa asıl alacak ve işlemiş faize ilişkin net hesabın çıkarılması.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4" w:name="_Toc111118010"/>
      <w:r w:rsidRPr="00487019">
        <w:rPr>
          <w:rFonts w:ascii="Times New Roman" w:hAnsi="Times New Roman" w:cs="Times New Roman"/>
          <w:b/>
          <w:sz w:val="32"/>
          <w:szCs w:val="32"/>
        </w:rPr>
        <w:t>İcra yoluyla gayrimenkul satışı</w:t>
      </w:r>
      <w:bookmarkEnd w:id="24"/>
    </w:p>
    <w:p w:rsidR="003E0A4F" w:rsidRPr="00D5663B" w:rsidRDefault="003E0A4F" w:rsidP="00925B5F">
      <w:pPr>
        <w:pStyle w:val="ListeParagraf"/>
        <w:numPr>
          <w:ilvl w:val="0"/>
          <w:numId w:val="6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Satışa konu edilen gayrimenkulün değerinin tespit edilmesi</w:t>
      </w:r>
    </w:p>
    <w:p w:rsidR="003E0A4F" w:rsidRPr="00D5663B" w:rsidRDefault="003E0A4F" w:rsidP="00925B5F">
      <w:pPr>
        <w:pStyle w:val="ListeParagraf"/>
        <w:numPr>
          <w:ilvl w:val="0"/>
          <w:numId w:val="6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Gayrimenkulün durumu ve hususi vasıfları ile gayrimenkule ait tüm kayıtlar ve bilgiler dikkate alınarak, gayrimenkulün </w:t>
      </w:r>
      <w:r w:rsidRPr="00D5663B">
        <w:rPr>
          <w:rFonts w:ascii="Times New Roman" w:hAnsi="Times New Roman" w:cs="Times New Roman"/>
          <w:color w:val="000000" w:themeColor="text1"/>
          <w:sz w:val="24"/>
          <w:szCs w:val="24"/>
        </w:rPr>
        <w:t>keşif tarihindeki değerinin tespiti</w:t>
      </w:r>
      <w:r w:rsidRPr="00D5663B">
        <w:rPr>
          <w:rFonts w:ascii="Times New Roman" w:hAnsi="Times New Roman" w:cs="Times New Roman"/>
          <w:sz w:val="24"/>
          <w:szCs w:val="24"/>
        </w:rPr>
        <w:t>,</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Değerin tespiti sırasında taşınmazın tapu kaydındaki cinsi ile fiiliyattaki kullanım durumunun </w:t>
      </w:r>
      <w:r w:rsidRPr="004F38DF">
        <w:rPr>
          <w:rFonts w:ascii="Times New Roman" w:hAnsi="Times New Roman" w:cs="Times New Roman"/>
          <w:i/>
          <w:sz w:val="24"/>
          <w:szCs w:val="24"/>
        </w:rPr>
        <w:t>(büro, mesken vb.)</w:t>
      </w:r>
      <w:r w:rsidRPr="00D5663B">
        <w:rPr>
          <w:rFonts w:ascii="Times New Roman" w:hAnsi="Times New Roman" w:cs="Times New Roman"/>
          <w:sz w:val="24"/>
          <w:szCs w:val="24"/>
        </w:rPr>
        <w:t xml:space="preserve"> ne olduğu, keşif tarihi itibariyle dolu ya da boş olduğunun tespiti ile dolu ise kim tarafından kullanıldığının </w:t>
      </w:r>
      <w:r w:rsidRPr="004F38DF">
        <w:rPr>
          <w:rFonts w:ascii="Times New Roman" w:hAnsi="Times New Roman" w:cs="Times New Roman"/>
          <w:i/>
          <w:sz w:val="24"/>
          <w:szCs w:val="24"/>
        </w:rPr>
        <w:t>(borçlu, kiracı vb.)</w:t>
      </w:r>
      <w:r w:rsidRPr="00D5663B">
        <w:rPr>
          <w:rFonts w:ascii="Times New Roman" w:hAnsi="Times New Roman" w:cs="Times New Roman"/>
          <w:sz w:val="24"/>
          <w:szCs w:val="24"/>
        </w:rPr>
        <w:t xml:space="preserve"> açıkça rapora yazılması, yapı ruhsat tarihi, ruhsat tarihi ile mütemmim cüz ve eklentilerinin tespiti, </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Gayrimenkul üzerinde henüz vadesi gelmemiş rehin, irtifak hakkı, gayrimenkul mükellefiyeti, ipotek, ipotekli borç senedi, irat senedi olup olmadığı,</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sz w:val="24"/>
          <w:szCs w:val="24"/>
        </w:rPr>
        <w:t>İhale konusu olan taşınmazın yüzölçümünün ne kadar olduğu,</w:t>
      </w:r>
      <w:r w:rsidRPr="00D5663B">
        <w:rPr>
          <w:rFonts w:ascii="Times New Roman" w:hAnsi="Times New Roman" w:cs="Times New Roman"/>
          <w:color w:val="000000" w:themeColor="text1"/>
          <w:sz w:val="24"/>
          <w:szCs w:val="24"/>
        </w:rPr>
        <w:t>t</w:t>
      </w:r>
      <w:r w:rsidRPr="00D5663B">
        <w:rPr>
          <w:rFonts w:ascii="Times New Roman" w:hAnsi="Times New Roman" w:cs="Times New Roman"/>
          <w:sz w:val="24"/>
          <w:szCs w:val="24"/>
        </w:rPr>
        <w:t>aşınmazın paylı olması halinde, borçlunun hissesinin keşif/kıymet tarihindeki muhammen bedelinin tespiti,</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w:t>
      </w:r>
      <w:r w:rsidRPr="00D5663B">
        <w:rPr>
          <w:rFonts w:ascii="Times New Roman" w:hAnsi="Times New Roman" w:cs="Times New Roman"/>
          <w:color w:val="000000" w:themeColor="text1"/>
          <w:sz w:val="24"/>
          <w:szCs w:val="24"/>
        </w:rPr>
        <w:t xml:space="preserve">lüks ya da birinci sınıf yapı olduğunun tespiti halinde, </w:t>
      </w:r>
      <w:r w:rsidRPr="00D5663B">
        <w:rPr>
          <w:rFonts w:ascii="Times New Roman" w:hAnsi="Times New Roman" w:cs="Times New Roman"/>
          <w:sz w:val="24"/>
          <w:szCs w:val="24"/>
        </w:rPr>
        <w:t>borçlunun şehrin daha mütevazi semtlerinde, lüks özellikler taşımayan haline münasip bir ev alabileceği değerin belirlenmesi,</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color w:val="000000" w:themeColor="text1"/>
          <w:sz w:val="24"/>
          <w:szCs w:val="24"/>
        </w:rPr>
        <w:t>Taşınmazın 6306 Sayılı Afet Riski Altındaki Alanların Dönüştürülmesi Hakkında Kanun kapsamında olup olmadığı,</w:t>
      </w:r>
    </w:p>
    <w:p w:rsidR="003E0A4F" w:rsidRPr="00D5663B" w:rsidRDefault="003E0A4F" w:rsidP="00925B5F">
      <w:pPr>
        <w:pStyle w:val="ListeParagraf"/>
        <w:numPr>
          <w:ilvl w:val="0"/>
          <w:numId w:val="67"/>
        </w:numPr>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color w:val="000000" w:themeColor="text1"/>
          <w:sz w:val="24"/>
          <w:szCs w:val="24"/>
        </w:rPr>
        <w:t>Emsal kira getirisinin ne kadar olabileceğinin tespiti.</w:t>
      </w:r>
    </w:p>
    <w:p w:rsidR="003E0A4F" w:rsidRPr="00D5663B" w:rsidRDefault="003E0A4F" w:rsidP="00925B5F">
      <w:pPr>
        <w:pStyle w:val="ListeParagraf"/>
        <w:spacing w:after="0"/>
        <w:ind w:left="0" w:firstLine="284"/>
        <w:jc w:val="both"/>
        <w:rPr>
          <w:rFonts w:ascii="Times New Roman" w:hAnsi="Times New Roman" w:cs="Times New Roman"/>
          <w:color w:val="FF0000"/>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5" w:name="_Toc111118011"/>
      <w:r w:rsidRPr="00487019">
        <w:rPr>
          <w:rFonts w:ascii="Times New Roman" w:hAnsi="Times New Roman" w:cs="Times New Roman"/>
          <w:b/>
          <w:sz w:val="32"/>
          <w:szCs w:val="32"/>
        </w:rPr>
        <w:t>İstihkak davası</w:t>
      </w:r>
      <w:bookmarkEnd w:id="25"/>
    </w:p>
    <w:p w:rsidR="003E0A4F" w:rsidRPr="00D5663B" w:rsidRDefault="003E0A4F" w:rsidP="00925B5F">
      <w:pPr>
        <w:pStyle w:val="ListeParagraf"/>
        <w:numPr>
          <w:ilvl w:val="0"/>
          <w:numId w:val="4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bCs/>
          <w:iCs/>
          <w:color w:val="060606"/>
          <w:sz w:val="24"/>
          <w:szCs w:val="24"/>
        </w:rPr>
      </w:pPr>
      <w:r w:rsidRPr="00D5663B">
        <w:rPr>
          <w:rFonts w:ascii="Times New Roman" w:hAnsi="Times New Roman" w:cs="Times New Roman"/>
          <w:sz w:val="24"/>
          <w:szCs w:val="24"/>
        </w:rPr>
        <w:t>İstihkaka konu malların aidiyetinin tespiti</w:t>
      </w:r>
    </w:p>
    <w:p w:rsidR="003E0A4F" w:rsidRPr="00D5663B" w:rsidRDefault="003E0A4F" w:rsidP="00925B5F">
      <w:pPr>
        <w:pStyle w:val="ListeParagraf"/>
        <w:numPr>
          <w:ilvl w:val="0"/>
          <w:numId w:val="4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Hacze konu mallara ait fatura ve/veya işyeri ise fatura ile birlikte vergi kayıtları, ticari defter ve demirbaş listesinin incelenerek malların kime ait olduğunun, mallar alınırken ödemenin kim tarafından yapıldığının ve fatura/irsaliyenin kimin adına kesildiğinin tespiti.</w:t>
      </w:r>
    </w:p>
    <w:p w:rsidR="003E0A4F" w:rsidRPr="00D5663B" w:rsidRDefault="003E0A4F" w:rsidP="00925B5F">
      <w:pPr>
        <w:spacing w:after="0"/>
        <w:ind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6" w:name="_Toc111118012"/>
      <w:r w:rsidRPr="00487019">
        <w:rPr>
          <w:rFonts w:ascii="Times New Roman" w:hAnsi="Times New Roman" w:cs="Times New Roman"/>
          <w:b/>
          <w:sz w:val="32"/>
          <w:szCs w:val="32"/>
        </w:rPr>
        <w:t xml:space="preserve">İstirdat davası </w:t>
      </w:r>
      <w:r w:rsidRPr="00487019">
        <w:rPr>
          <w:rFonts w:ascii="Times New Roman" w:hAnsi="Times New Roman" w:cs="Times New Roman"/>
          <w:i/>
          <w:sz w:val="32"/>
          <w:szCs w:val="32"/>
        </w:rPr>
        <w:t>(icra dairesinde yapılan ödemelerde)</w:t>
      </w:r>
      <w:bookmarkEnd w:id="26"/>
    </w:p>
    <w:p w:rsidR="003E0A4F" w:rsidRPr="00D5663B" w:rsidRDefault="003E0A4F" w:rsidP="003C0E8D">
      <w:pPr>
        <w:pStyle w:val="ListeParagraf"/>
        <w:numPr>
          <w:ilvl w:val="0"/>
          <w:numId w:val="227"/>
        </w:numPr>
        <w:spacing w:after="0"/>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İstirdata konu alacak ile ödenen tutarların karşılaştırılması</w:t>
      </w:r>
    </w:p>
    <w:p w:rsidR="003E0A4F" w:rsidRPr="00D5663B" w:rsidRDefault="003E0A4F" w:rsidP="003C0E8D">
      <w:pPr>
        <w:pStyle w:val="ListeParagraf"/>
        <w:numPr>
          <w:ilvl w:val="0"/>
          <w:numId w:val="22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7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Takip dosyası incelenerek icra dairesi tarafından hangi tarihler arasında alacağın tahsil edildiği,</w:t>
      </w:r>
    </w:p>
    <w:p w:rsidR="003E0A4F" w:rsidRPr="00D5663B" w:rsidRDefault="003E0A4F" w:rsidP="003C0E8D">
      <w:pPr>
        <w:pStyle w:val="ListeParagraf"/>
        <w:numPr>
          <w:ilvl w:val="0"/>
          <w:numId w:val="7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tarihi itibariyle davacının dava ettiği bedelden fazla alacağının olup olmadığı,</w:t>
      </w:r>
    </w:p>
    <w:p w:rsidR="003E0A4F" w:rsidRPr="00D5663B" w:rsidRDefault="003E0A4F" w:rsidP="003C0E8D">
      <w:pPr>
        <w:pStyle w:val="ListeParagraf"/>
        <w:numPr>
          <w:ilvl w:val="0"/>
          <w:numId w:val="7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Banka hesaplarının incelenerek ödemenin yapılıp yapılmadığının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7" w:name="_Toc111118013"/>
      <w:r w:rsidRPr="00487019">
        <w:rPr>
          <w:rFonts w:ascii="Times New Roman" w:hAnsi="Times New Roman" w:cs="Times New Roman"/>
          <w:b/>
          <w:sz w:val="32"/>
          <w:szCs w:val="32"/>
        </w:rPr>
        <w:t>İş kazalarından ve meslek hastalıklarından kaynaklanan tazminat davaları</w:t>
      </w:r>
      <w:bookmarkEnd w:id="27"/>
    </w:p>
    <w:p w:rsidR="003E0A4F" w:rsidRPr="00D5663B" w:rsidRDefault="003E0A4F" w:rsidP="003C0E8D">
      <w:pPr>
        <w:pStyle w:val="ListeParagraf"/>
        <w:numPr>
          <w:ilvl w:val="0"/>
          <w:numId w:val="7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322624" w:rsidRDefault="003E0A4F" w:rsidP="00925B5F">
      <w:pPr>
        <w:pStyle w:val="ListeParagraf"/>
        <w:spacing w:after="0"/>
        <w:ind w:left="0" w:firstLine="284"/>
        <w:jc w:val="both"/>
        <w:rPr>
          <w:rFonts w:ascii="Times New Roman" w:hAnsi="Times New Roman" w:cs="Times New Roman"/>
          <w:sz w:val="24"/>
          <w:szCs w:val="24"/>
        </w:rPr>
      </w:pPr>
      <w:r w:rsidRPr="00322624">
        <w:rPr>
          <w:rFonts w:ascii="Times New Roman" w:hAnsi="Times New Roman" w:cs="Times New Roman"/>
          <w:sz w:val="24"/>
          <w:szCs w:val="24"/>
        </w:rPr>
        <w:t>İş kazasının ve meslek hastalığının oluşumuna ilişkin hususların tespiti ile maluliyet oranına göre talep edilen gider ve tazminatın hesaplanması</w:t>
      </w:r>
    </w:p>
    <w:p w:rsidR="003E0A4F" w:rsidRPr="00322624" w:rsidRDefault="003E0A4F" w:rsidP="003C0E8D">
      <w:pPr>
        <w:pStyle w:val="ListeParagraf"/>
        <w:numPr>
          <w:ilvl w:val="0"/>
          <w:numId w:val="72"/>
        </w:numPr>
        <w:spacing w:after="0"/>
        <w:ind w:left="0" w:firstLine="284"/>
        <w:jc w:val="both"/>
        <w:rPr>
          <w:rFonts w:ascii="Times New Roman" w:hAnsi="Times New Roman" w:cs="Times New Roman"/>
          <w:b/>
          <w:sz w:val="24"/>
          <w:szCs w:val="24"/>
        </w:rPr>
      </w:pPr>
      <w:r w:rsidRPr="00322624">
        <w:rPr>
          <w:rFonts w:ascii="Times New Roman" w:hAnsi="Times New Roman" w:cs="Times New Roman"/>
          <w:b/>
          <w:sz w:val="24"/>
          <w:szCs w:val="24"/>
        </w:rPr>
        <w:t>Bilirkişisinin cevaplaması gereken sorular:</w:t>
      </w:r>
    </w:p>
    <w:p w:rsidR="003E0A4F" w:rsidRPr="00322624" w:rsidRDefault="003E0A4F" w:rsidP="003C0E8D">
      <w:pPr>
        <w:pStyle w:val="ListeParagraf"/>
        <w:numPr>
          <w:ilvl w:val="0"/>
          <w:numId w:val="229"/>
        </w:numPr>
        <w:spacing w:after="0"/>
        <w:ind w:left="709"/>
        <w:jc w:val="both"/>
        <w:rPr>
          <w:rFonts w:ascii="Times New Roman" w:hAnsi="Times New Roman" w:cs="Times New Roman"/>
          <w:sz w:val="24"/>
          <w:szCs w:val="24"/>
        </w:rPr>
      </w:pPr>
      <w:r w:rsidRPr="00322624">
        <w:rPr>
          <w:rFonts w:ascii="Times New Roman" w:hAnsi="Times New Roman" w:cs="Times New Roman"/>
          <w:sz w:val="24"/>
          <w:szCs w:val="24"/>
        </w:rPr>
        <w:t>İş kazasının neden kaynakladığı, nasıl meydana geldiği, zararın sonuçların önlenmesi için koşulların taraflara yüklediği özen ve dikkat yükümlülüğüne aykırı bir davranışın bulunup bulunmadığı,</w:t>
      </w:r>
    </w:p>
    <w:p w:rsidR="003E0A4F" w:rsidRPr="00322624" w:rsidRDefault="003E0A4F" w:rsidP="003C0E8D">
      <w:pPr>
        <w:pStyle w:val="ListeParagraf"/>
        <w:numPr>
          <w:ilvl w:val="0"/>
          <w:numId w:val="229"/>
        </w:numPr>
        <w:spacing w:after="0"/>
        <w:ind w:left="709"/>
        <w:jc w:val="both"/>
        <w:rPr>
          <w:rFonts w:ascii="Times New Roman" w:hAnsi="Times New Roman" w:cs="Times New Roman"/>
          <w:sz w:val="24"/>
          <w:szCs w:val="24"/>
        </w:rPr>
      </w:pPr>
      <w:r w:rsidRPr="00322624">
        <w:rPr>
          <w:rFonts w:ascii="Times New Roman" w:hAnsi="Times New Roman" w:cs="Times New Roman"/>
          <w:sz w:val="24"/>
          <w:szCs w:val="24"/>
        </w:rPr>
        <w:t>Kazanın meydana gelmesinde üçüncü kişinin etkisinin olup olmadığı,</w:t>
      </w:r>
    </w:p>
    <w:p w:rsidR="003E0A4F" w:rsidRPr="00322624" w:rsidRDefault="003E0A4F" w:rsidP="003C0E8D">
      <w:pPr>
        <w:pStyle w:val="ListeParagraf"/>
        <w:numPr>
          <w:ilvl w:val="0"/>
          <w:numId w:val="229"/>
        </w:numPr>
        <w:spacing w:after="0"/>
        <w:ind w:left="709"/>
        <w:jc w:val="both"/>
        <w:rPr>
          <w:rFonts w:ascii="Times New Roman" w:hAnsi="Times New Roman" w:cs="Times New Roman"/>
          <w:sz w:val="24"/>
          <w:szCs w:val="24"/>
        </w:rPr>
      </w:pPr>
      <w:r w:rsidRPr="00322624">
        <w:rPr>
          <w:rFonts w:ascii="Times New Roman" w:hAnsi="Times New Roman" w:cs="Times New Roman"/>
          <w:sz w:val="24"/>
          <w:szCs w:val="24"/>
        </w:rPr>
        <w:t>İş sağlığı ve güvenliği kapsamında işçinin ve işverenin almakla yükümlü olduğu tedbirlerin neler olduğu,</w:t>
      </w:r>
    </w:p>
    <w:p w:rsidR="003E0A4F" w:rsidRPr="00322624" w:rsidRDefault="003E0A4F" w:rsidP="003C0E8D">
      <w:pPr>
        <w:pStyle w:val="ListeParagraf"/>
        <w:numPr>
          <w:ilvl w:val="0"/>
          <w:numId w:val="229"/>
        </w:numPr>
        <w:spacing w:after="0"/>
        <w:ind w:left="709"/>
        <w:jc w:val="both"/>
        <w:rPr>
          <w:rFonts w:ascii="Times New Roman" w:hAnsi="Times New Roman" w:cs="Times New Roman"/>
          <w:sz w:val="24"/>
          <w:szCs w:val="24"/>
        </w:rPr>
      </w:pPr>
      <w:r w:rsidRPr="00322624">
        <w:rPr>
          <w:rFonts w:ascii="Times New Roman" w:hAnsi="Times New Roman" w:cs="Times New Roman"/>
          <w:sz w:val="24"/>
          <w:szCs w:val="24"/>
        </w:rPr>
        <w:t>İşverence alınan tedbirlere işçinin uyup uymadığı,</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 xml:space="preserve">Mühendislik önlemleri ve idari önlemler, risk analizleri, ikame, bakım, onarım, bilgilendirme, eğitim, işin tehlike sınıfı ve mevzuatın gerektirdiği süre göz önünde bulundurularak işçilerin periyodik sağlık kontrollerinin yapılıp yapılmadığı, </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Meslek hastalıklarına ve iş kazalarına karşı önleyici tedbirlerin alınıp alınmadığı,</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 xml:space="preserve">İşyerinde, İş Sağlığı ve Güvenliği Kanunu ile aynı tarihte çıkarılan İş Güvenliği Uzmanlarının Görev, Yetki, Sorumluluk ve Eğitimleri Hakkında Yönetmeliğe uygun koşulların bulunup bulunmadığı,  </w:t>
      </w:r>
    </w:p>
    <w:p w:rsidR="003E0A4F"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İşçinin çalışma koşullarına ilişkin ilgili Yönetmelikteki şartlara riayet edip etmediğinin tespiti.</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Meslekte kazanma gücünün tespiti,</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Hastanın protez kullanıp kullanmayacağı, kullanacaksa protez bedeli, sosyal güvencesinin bulunmaması halinde en basit mekanik üst/alt ekstremite protezi kullanması durumunda ödeyeceği yaklaşık ödeme miktarının hesaplanması,</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t xml:space="preserve">Meslekte kazanma gücünü kaybettiği oranı, davacının 5510 sayılı </w:t>
      </w:r>
      <w:r w:rsidRPr="00DD03A6">
        <w:rPr>
          <w:rFonts w:ascii="Times New Roman" w:hAnsi="Times New Roman" w:cs="Times New Roman"/>
          <w:bCs/>
          <w:sz w:val="24"/>
          <w:szCs w:val="24"/>
        </w:rPr>
        <w:t xml:space="preserve">Kanun </w:t>
      </w:r>
      <w:r w:rsidRPr="00DD03A6">
        <w:rPr>
          <w:rFonts w:ascii="Times New Roman" w:hAnsi="Times New Roman" w:cs="Times New Roman"/>
          <w:sz w:val="24"/>
          <w:szCs w:val="24"/>
        </w:rPr>
        <w:t>kapsamında sigortalı olması halinde tıbbi bakım, rehabilitasyon ve protez masraflarının devlet tarafından karşılanıp karşılanmayacağı ve sosyal güvencenin kapsamının, sigortalı olduğu taktirde rehabilitasyon ve protez gideri yönünden devlet katkısının ve davacının yapacağı harcamaların miktarının belirlenmesi,</w:t>
      </w:r>
    </w:p>
    <w:p w:rsidR="003E0A4F" w:rsidRPr="00DD03A6" w:rsidRDefault="003E0A4F" w:rsidP="003C0E8D">
      <w:pPr>
        <w:pStyle w:val="ListeParagraf"/>
        <w:numPr>
          <w:ilvl w:val="0"/>
          <w:numId w:val="229"/>
        </w:numPr>
        <w:spacing w:after="0"/>
        <w:ind w:left="709"/>
        <w:jc w:val="both"/>
        <w:rPr>
          <w:rFonts w:ascii="Times New Roman" w:hAnsi="Times New Roman" w:cs="Times New Roman"/>
          <w:sz w:val="24"/>
          <w:szCs w:val="24"/>
        </w:rPr>
      </w:pPr>
      <w:r w:rsidRPr="00DD03A6">
        <w:rPr>
          <w:rFonts w:ascii="Times New Roman" w:hAnsi="Times New Roman" w:cs="Times New Roman"/>
          <w:sz w:val="24"/>
          <w:szCs w:val="24"/>
        </w:rPr>
        <w:lastRenderedPageBreak/>
        <w:t>İşin mahiyeti gereği çalışan sayısı, çalışanların kararlaştırılan işin mahiyetini yerine getirip getirmediği, iş alanları, taraflar arasındaki sözleşmeye dayalı olarak yapılan iş karşılığı ödenen miktarın tespiti, tarafların defter ve kayıtları incelenerek taraflar arasında yapılan ödeme miktarının çıkarılması,</w:t>
      </w:r>
    </w:p>
    <w:p w:rsidR="003E0A4F" w:rsidRPr="000449F3" w:rsidRDefault="003E0A4F" w:rsidP="000449F3">
      <w:pPr>
        <w:spacing w:after="0"/>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8" w:name="_Toc111118014"/>
      <w:r w:rsidRPr="00487019">
        <w:rPr>
          <w:rFonts w:ascii="Times New Roman" w:hAnsi="Times New Roman" w:cs="Times New Roman"/>
          <w:b/>
          <w:sz w:val="32"/>
          <w:szCs w:val="32"/>
        </w:rPr>
        <w:t>İş kolu tespiti davaları</w:t>
      </w:r>
      <w:bookmarkEnd w:id="28"/>
    </w:p>
    <w:p w:rsidR="003E0A4F" w:rsidRPr="00D5663B" w:rsidRDefault="003E0A4F" w:rsidP="00925B5F">
      <w:pPr>
        <w:pStyle w:val="ListeParagraf"/>
        <w:numPr>
          <w:ilvl w:val="0"/>
          <w:numId w:val="4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İş Kolunun tespitine yönelik hususların tespiti</w:t>
      </w:r>
    </w:p>
    <w:p w:rsidR="003E0A4F" w:rsidRPr="00D5663B" w:rsidRDefault="003E0A4F" w:rsidP="00925B5F">
      <w:pPr>
        <w:pStyle w:val="ListeParagraf"/>
        <w:numPr>
          <w:ilvl w:val="0"/>
          <w:numId w:val="4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Çalışan işçi sayısının ne kadar olduğu ve işçilerin somut olarak hangi görevleri icra ettikleri,</w:t>
      </w:r>
    </w:p>
    <w:p w:rsidR="003E0A4F" w:rsidRPr="00D5663B" w:rsidRDefault="003E0A4F" w:rsidP="00925B5F">
      <w:pPr>
        <w:pStyle w:val="ListeParagraf"/>
        <w:numPr>
          <w:ilvl w:val="0"/>
          <w:numId w:val="5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Tespit ve itiraz konusu işyerinde yapılan ağırlıklı işin ne olduğunun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29" w:name="_Toc111118015"/>
      <w:r w:rsidRPr="00487019">
        <w:rPr>
          <w:rFonts w:ascii="Times New Roman" w:hAnsi="Times New Roman" w:cs="Times New Roman"/>
          <w:b/>
          <w:sz w:val="32"/>
          <w:szCs w:val="32"/>
        </w:rPr>
        <w:t>İşçi alacağı davaları</w:t>
      </w:r>
      <w:bookmarkEnd w:id="29"/>
    </w:p>
    <w:p w:rsidR="003E0A4F" w:rsidRPr="00D5663B" w:rsidRDefault="003E0A4F" w:rsidP="003C0E8D">
      <w:pPr>
        <w:pStyle w:val="ListeParagraf"/>
        <w:numPr>
          <w:ilvl w:val="0"/>
          <w:numId w:val="12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Talep edilen işçi alacaklarının </w:t>
      </w:r>
      <w:r>
        <w:rPr>
          <w:rFonts w:ascii="Times New Roman" w:hAnsi="Times New Roman" w:cs="Times New Roman"/>
          <w:sz w:val="24"/>
          <w:szCs w:val="24"/>
        </w:rPr>
        <w:t>hesaplanması</w:t>
      </w:r>
    </w:p>
    <w:p w:rsidR="003E0A4F" w:rsidRPr="00D5663B" w:rsidRDefault="003E0A4F" w:rsidP="003C0E8D">
      <w:pPr>
        <w:pStyle w:val="ListeParagraf"/>
        <w:numPr>
          <w:ilvl w:val="0"/>
          <w:numId w:val="12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 arasında davacının işçinin fiilen yaptığı işin niteliği ve yoğunluğuna göre de fazla çalışma olup olmadığı, ulusal bayram, genel tatil günlerine ilişkin çalışmaları, hesaplamaya esas çalışma süresinin tespiti,</w:t>
      </w:r>
    </w:p>
    <w:p w:rsidR="003E0A4F" w:rsidRPr="00D5663B" w:rsidRDefault="003E0A4F" w:rsidP="003C0E8D">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İşçinin talep ettiği, k</w:t>
      </w:r>
      <w:r w:rsidRPr="00D5663B">
        <w:rPr>
          <w:rFonts w:ascii="Times New Roman" w:hAnsi="Times New Roman" w:cs="Times New Roman"/>
          <w:iCs/>
          <w:sz w:val="24"/>
          <w:szCs w:val="24"/>
        </w:rPr>
        <w:t xml:space="preserve">ıdem tazminatı, fazla mesai ücreti,  ihbar tazminatı, yıllık izin ücreti alacağı, </w:t>
      </w:r>
      <w:r w:rsidRPr="00D5663B">
        <w:rPr>
          <w:rFonts w:ascii="Times New Roman" w:hAnsi="Times New Roman" w:cs="Times New Roman"/>
          <w:bCs/>
          <w:iCs/>
          <w:sz w:val="24"/>
          <w:szCs w:val="24"/>
        </w:rPr>
        <w:t xml:space="preserve">iş kazası/meslek hastalığı sebebiyle alacağı </w:t>
      </w:r>
      <w:r w:rsidRPr="00D5663B">
        <w:rPr>
          <w:rFonts w:ascii="Times New Roman" w:hAnsi="Times New Roman" w:cs="Times New Roman"/>
          <w:iCs/>
          <w:sz w:val="24"/>
          <w:szCs w:val="24"/>
        </w:rPr>
        <w:t xml:space="preserve">tazminat, </w:t>
      </w:r>
      <w:r w:rsidRPr="00D5663B">
        <w:rPr>
          <w:rFonts w:ascii="Times New Roman" w:hAnsi="Times New Roman" w:cs="Times New Roman"/>
          <w:bCs/>
          <w:iCs/>
          <w:sz w:val="24"/>
          <w:szCs w:val="24"/>
        </w:rPr>
        <w:t xml:space="preserve">eşit davranmama tazminatı, </w:t>
      </w:r>
      <w:r w:rsidRPr="00D5663B">
        <w:rPr>
          <w:rFonts w:ascii="Times New Roman" w:hAnsi="Times New Roman" w:cs="Times New Roman"/>
          <w:iCs/>
          <w:sz w:val="24"/>
          <w:szCs w:val="24"/>
        </w:rPr>
        <w:t xml:space="preserve">ulusal bayram ve genel tatil ücreti, </w:t>
      </w:r>
      <w:r w:rsidRPr="00D5663B">
        <w:rPr>
          <w:rFonts w:ascii="Times New Roman" w:hAnsi="Times New Roman" w:cs="Times New Roman"/>
          <w:bCs/>
          <w:iCs/>
          <w:sz w:val="24"/>
          <w:szCs w:val="24"/>
        </w:rPr>
        <w:t xml:space="preserve">prim, ikramiye, çocuk yardımı, eğitim yardımı, işsizlik ödeneği, kira ve yakacak yardımı gibi alacaklar, asgari geçim indirimi, </w:t>
      </w:r>
      <w:r w:rsidRPr="00D5663B">
        <w:rPr>
          <w:rFonts w:ascii="Times New Roman" w:hAnsi="Times New Roman" w:cs="Times New Roman"/>
          <w:iCs/>
          <w:sz w:val="24"/>
          <w:szCs w:val="24"/>
        </w:rPr>
        <w:t>hafta tatili ücreti, ücret alacağı, kötü niyet tazminatı, sendikal tazminat alacaklarının ayrıntılı olarak hesaplanarak ayrı ayrı kalemler halinde belirtilerek işçinin toplam alacağı ücretin hesaplanması,</w:t>
      </w:r>
    </w:p>
    <w:p w:rsidR="003E0A4F" w:rsidRPr="00D5663B" w:rsidRDefault="003E0A4F" w:rsidP="003C0E8D">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İşçinin çalıştığı kişi/şirket ve dönemlerin </w:t>
      </w:r>
      <w:r w:rsidRPr="004F38DF">
        <w:rPr>
          <w:rFonts w:ascii="Times New Roman" w:hAnsi="Times New Roman" w:cs="Times New Roman"/>
          <w:i/>
          <w:sz w:val="24"/>
          <w:szCs w:val="24"/>
        </w:rPr>
        <w:t>(gün/ay/yıl)</w:t>
      </w:r>
      <w:r w:rsidRPr="00D5663B">
        <w:rPr>
          <w:rFonts w:ascii="Times New Roman" w:hAnsi="Times New Roman" w:cs="Times New Roman"/>
          <w:sz w:val="24"/>
          <w:szCs w:val="24"/>
        </w:rPr>
        <w:t xml:space="preserve"> ne olduğu,</w:t>
      </w:r>
    </w:p>
    <w:p w:rsidR="003E0A4F" w:rsidRPr="00D5663B" w:rsidRDefault="003E0A4F" w:rsidP="003C0E8D">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Ulusal bayram ve genel tatil günlerinde çalışmasının bulunup bulunmadığı,</w:t>
      </w:r>
    </w:p>
    <w:p w:rsidR="003E0A4F" w:rsidRPr="00D5663B" w:rsidRDefault="003E0A4F" w:rsidP="003C0E8D">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Fazla çalışma hususunda işyerindeki çalışma düzenini gösterir işyeri kayıtları, özellikle işyerine giriş çıkışı gösteren belgeler ve işyerindeki iç yazışmaların dikkate alınması,</w:t>
      </w:r>
    </w:p>
    <w:p w:rsidR="003E0A4F" w:rsidRDefault="003E0A4F" w:rsidP="003635CB">
      <w:pPr>
        <w:pStyle w:val="ListeParagraf"/>
        <w:numPr>
          <w:ilvl w:val="0"/>
          <w:numId w:val="1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Şayet tanıkların davacı ile birlikte çalışması söz konusu ise sigorta ve banka kayıtlarının incelenmesi suretiyle birlikte çalıştıkları sürelerin belirlenmesi,</w:t>
      </w:r>
    </w:p>
    <w:p w:rsidR="003E0A4F" w:rsidRDefault="003E0A4F" w:rsidP="003635CB">
      <w:pPr>
        <w:pStyle w:val="ListeParagraf"/>
        <w:numPr>
          <w:ilvl w:val="0"/>
          <w:numId w:val="120"/>
        </w:numPr>
        <w:spacing w:after="0"/>
        <w:ind w:left="0" w:firstLine="284"/>
        <w:jc w:val="both"/>
        <w:rPr>
          <w:rFonts w:ascii="Times New Roman" w:hAnsi="Times New Roman" w:cs="Times New Roman"/>
          <w:sz w:val="24"/>
          <w:szCs w:val="24"/>
        </w:rPr>
      </w:pPr>
      <w:r w:rsidRPr="003635CB">
        <w:rPr>
          <w:rFonts w:ascii="Times New Roman" w:hAnsi="Times New Roman" w:cs="Times New Roman"/>
          <w:sz w:val="24"/>
          <w:szCs w:val="24"/>
        </w:rPr>
        <w:t>Mahkemece temin edilen bordrolar, banka kayıtları, ilgili yerlerden temin edilen emsal ücretler ve tanık ifadeleri değerlendirilerek işçinin aldığı maaş miktarının ve fazla çalışma ücretinin ne kadar olduğunun belirlenmesi,</w:t>
      </w:r>
    </w:p>
    <w:p w:rsidR="003E0A4F" w:rsidRPr="003635CB" w:rsidRDefault="003E0A4F" w:rsidP="003635CB">
      <w:pPr>
        <w:pStyle w:val="ListeParagraf"/>
        <w:numPr>
          <w:ilvl w:val="0"/>
          <w:numId w:val="120"/>
        </w:numPr>
        <w:spacing w:after="0"/>
        <w:ind w:left="0" w:firstLine="284"/>
        <w:jc w:val="both"/>
        <w:rPr>
          <w:rFonts w:ascii="Times New Roman" w:hAnsi="Times New Roman" w:cs="Times New Roman"/>
          <w:sz w:val="24"/>
          <w:szCs w:val="24"/>
        </w:rPr>
      </w:pPr>
      <w:r w:rsidRPr="003635CB">
        <w:rPr>
          <w:rFonts w:ascii="Times New Roman" w:hAnsi="Times New Roman" w:cs="Times New Roman"/>
          <w:sz w:val="24"/>
          <w:szCs w:val="24"/>
        </w:rPr>
        <w:t>Kıdem tazminatı</w:t>
      </w:r>
      <w:r>
        <w:rPr>
          <w:rFonts w:ascii="Times New Roman" w:hAnsi="Times New Roman" w:cs="Times New Roman"/>
          <w:sz w:val="24"/>
          <w:szCs w:val="24"/>
        </w:rPr>
        <w:t>nın hesaplanması;</w:t>
      </w:r>
    </w:p>
    <w:p w:rsidR="003E0A4F" w:rsidRPr="009162FC" w:rsidRDefault="003E0A4F" w:rsidP="003C0E8D">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162FC">
        <w:rPr>
          <w:rFonts w:ascii="Times New Roman" w:hAnsi="Times New Roman" w:cs="Times New Roman"/>
          <w:sz w:val="24"/>
          <w:szCs w:val="24"/>
        </w:rPr>
        <w:t>İşçinin aldığı son ücretinin ne kadar olduğu (işçi ücretinde parça başı akort, götürü veya yüzde usulünün dikkate alınması),</w:t>
      </w:r>
    </w:p>
    <w:p w:rsidR="003E0A4F" w:rsidRPr="009162FC" w:rsidRDefault="003E0A4F" w:rsidP="003C0E8D">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2FC">
        <w:rPr>
          <w:rFonts w:ascii="Times New Roman" w:hAnsi="Times New Roman" w:cs="Times New Roman"/>
          <w:sz w:val="24"/>
          <w:szCs w:val="24"/>
        </w:rPr>
        <w:t>Çalışanın çalıştığı toplam yıl sayısı ile aldığı son brüt ücretin ne olduğu (yol, yemek ve diğer yan ödemeler ile birlikte dikkate alınması),</w:t>
      </w:r>
    </w:p>
    <w:p w:rsidR="003E0A4F" w:rsidRPr="00564D59" w:rsidRDefault="003E0A4F" w:rsidP="003C0E8D">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64D59">
        <w:rPr>
          <w:rFonts w:ascii="Times New Roman" w:hAnsi="Times New Roman" w:cs="Times New Roman"/>
          <w:sz w:val="24"/>
          <w:szCs w:val="24"/>
        </w:rPr>
        <w:t>Tam yıl süresinin dışında kalan sürenin toplam gün sayısının ne kadar olduğu,</w:t>
      </w:r>
    </w:p>
    <w:p w:rsidR="003E0A4F" w:rsidRPr="00564D59" w:rsidRDefault="003E0A4F" w:rsidP="003C0E8D">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64D59">
        <w:rPr>
          <w:rFonts w:ascii="Times New Roman" w:hAnsi="Times New Roman" w:cs="Times New Roman"/>
          <w:sz w:val="24"/>
          <w:szCs w:val="24"/>
        </w:rPr>
        <w:t>Hesaplanan tutardan gelir vergisi ve damga vergisi istisnaları da dikkate alınmak suretiyle vergi kesintisi yapılması durumunda geriye kalan miktarın ne kadar olduğu,</w:t>
      </w:r>
    </w:p>
    <w:p w:rsidR="003E0A4F" w:rsidRPr="00564D59" w:rsidRDefault="003E0A4F" w:rsidP="003C0E8D">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64D59">
        <w:rPr>
          <w:rFonts w:ascii="Times New Roman" w:hAnsi="Times New Roman" w:cs="Times New Roman"/>
          <w:sz w:val="24"/>
          <w:szCs w:val="24"/>
        </w:rPr>
        <w:t>İşçinin aldığı brüt ücret tutarının kıdem tazminatı tabanının üzerinde olup olmadığı,</w:t>
      </w:r>
    </w:p>
    <w:p w:rsidR="003E0A4F" w:rsidRDefault="003E0A4F" w:rsidP="006B75B4">
      <w:pPr>
        <w:pStyle w:val="ListeParagraf"/>
        <w:numPr>
          <w:ilvl w:val="0"/>
          <w:numId w:val="230"/>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64D59">
        <w:rPr>
          <w:rFonts w:ascii="Times New Roman" w:hAnsi="Times New Roman" w:cs="Times New Roman"/>
          <w:sz w:val="24"/>
          <w:szCs w:val="24"/>
        </w:rPr>
        <w:t>1475 Sayılı İş Kanunu 14 üncü maddesi uyarınca toplu sözleşmeler ve hizmet akitleriyle belirlenen kıdem tazminatlarının yıllık miktarının devlet memurları kanununa tabi en yüksek devlet memuruna 5434 Sayılı T.C. Emekli Sandığı Kanunu hükümlerine göre bir hizmet yılı için ödenecek azami emeklilik ikramiyesini geçemeyeceği yönündeki hüküm dikkate alınarak kıdem tazminatının hesaplanması,</w:t>
      </w:r>
    </w:p>
    <w:p w:rsidR="003E0A4F" w:rsidRPr="0097454E" w:rsidRDefault="003E0A4F" w:rsidP="0071642C">
      <w:pPr>
        <w:pStyle w:val="ListeParagraf"/>
        <w:spacing w:after="0"/>
        <w:jc w:val="both"/>
        <w:rPr>
          <w:rFonts w:ascii="Times New Roman" w:hAnsi="Times New Roman" w:cs="Times New Roman"/>
          <w:sz w:val="24"/>
          <w:szCs w:val="24"/>
        </w:rPr>
      </w:pPr>
    </w:p>
    <w:p w:rsidR="003E0A4F" w:rsidRPr="003C0E8D" w:rsidRDefault="003E0A4F" w:rsidP="006B75B4">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Giydirilmiş brüt ücretin hesaplanması</w:t>
      </w:r>
      <w:r>
        <w:rPr>
          <w:rFonts w:ascii="Times New Roman" w:hAnsi="Times New Roman" w:cs="Times New Roman"/>
          <w:sz w:val="24"/>
          <w:szCs w:val="24"/>
        </w:rPr>
        <w:t>;</w:t>
      </w:r>
      <w:r w:rsidRPr="003C0E8D">
        <w:rPr>
          <w:rFonts w:ascii="Times New Roman" w:hAnsi="Times New Roman" w:cs="Times New Roman"/>
          <w:sz w:val="24"/>
          <w:szCs w:val="24"/>
        </w:rPr>
        <w:tab/>
      </w:r>
    </w:p>
    <w:p w:rsidR="003E0A4F" w:rsidRDefault="003E0A4F" w:rsidP="006B75B4">
      <w:pPr>
        <w:pStyle w:val="ListeParagraf"/>
        <w:numPr>
          <w:ilvl w:val="0"/>
          <w:numId w:val="235"/>
        </w:numPr>
        <w:spacing w:after="0"/>
        <w:jc w:val="both"/>
        <w:rPr>
          <w:rFonts w:ascii="Times New Roman" w:hAnsi="Times New Roman" w:cs="Times New Roman"/>
          <w:sz w:val="24"/>
          <w:szCs w:val="24"/>
        </w:rPr>
      </w:pPr>
      <w:r w:rsidRPr="00613684">
        <w:rPr>
          <w:rFonts w:ascii="Times New Roman" w:hAnsi="Times New Roman" w:cs="Times New Roman"/>
          <w:sz w:val="24"/>
          <w:szCs w:val="24"/>
        </w:rPr>
        <w:t xml:space="preserve">Giydirilmiş brüt ücrete işverenin vermiş olduğu yakacak, giyim, yemek, ticket, servis gibi ücrete ek sosyal yardımlar esas alınır. İşçiye ödenen ücrete ek sosyal yardımların tespiti için son 1 yıllık bordrolarda yapılan ödemelerin esas alınması en sağlıklı yöntemdir. Örnek vermek gerekirse işçinin iş akdi 2021 yılı 3. Ayında sona ermişse 2021/3. ay bordrosu ile 2020 yılı 4. Ay arası dönemdeki tüm bordroların incelenmesi gerekir. </w:t>
      </w:r>
      <w:r>
        <w:rPr>
          <w:rFonts w:ascii="Times New Roman" w:hAnsi="Times New Roman" w:cs="Times New Roman"/>
          <w:sz w:val="24"/>
          <w:szCs w:val="24"/>
        </w:rPr>
        <w:t>İ</w:t>
      </w:r>
      <w:r w:rsidRPr="00613684">
        <w:rPr>
          <w:rFonts w:ascii="Times New Roman" w:hAnsi="Times New Roman" w:cs="Times New Roman"/>
          <w:sz w:val="24"/>
          <w:szCs w:val="24"/>
        </w:rPr>
        <w:t>şçiye yapılan ücrete ek sosyal yardımlar tespit edildikten sonra bu yardımlar 1 yıllık dönem esas</w:t>
      </w:r>
      <w:r>
        <w:rPr>
          <w:rFonts w:ascii="Times New Roman" w:hAnsi="Times New Roman" w:cs="Times New Roman"/>
          <w:sz w:val="24"/>
          <w:szCs w:val="24"/>
        </w:rPr>
        <w:t xml:space="preserve"> alındığından 365 güne bölünür,</w:t>
      </w:r>
      <w:r w:rsidRPr="00613684">
        <w:rPr>
          <w:rFonts w:ascii="Times New Roman" w:hAnsi="Times New Roman" w:cs="Times New Roman"/>
          <w:sz w:val="24"/>
          <w:szCs w:val="24"/>
        </w:rPr>
        <w:t xml:space="preserve"> çıkan sonuç davacı</w:t>
      </w:r>
      <w:r>
        <w:rPr>
          <w:rFonts w:ascii="Times New Roman" w:hAnsi="Times New Roman" w:cs="Times New Roman"/>
          <w:sz w:val="24"/>
          <w:szCs w:val="24"/>
        </w:rPr>
        <w:t>nın çıplak ücretine eklenir.</w:t>
      </w:r>
    </w:p>
    <w:p w:rsidR="003E0A4F" w:rsidRDefault="003E0A4F" w:rsidP="006B75B4">
      <w:pPr>
        <w:pStyle w:val="ListeParagraf"/>
        <w:numPr>
          <w:ilvl w:val="0"/>
          <w:numId w:val="235"/>
        </w:numPr>
        <w:spacing w:after="0"/>
        <w:jc w:val="both"/>
        <w:rPr>
          <w:rFonts w:ascii="Times New Roman" w:hAnsi="Times New Roman" w:cs="Times New Roman"/>
          <w:sz w:val="24"/>
          <w:szCs w:val="24"/>
        </w:rPr>
      </w:pPr>
      <w:r w:rsidRPr="009E7E6F">
        <w:rPr>
          <w:rFonts w:ascii="Times New Roman" w:hAnsi="Times New Roman" w:cs="Times New Roman"/>
          <w:sz w:val="24"/>
          <w:szCs w:val="24"/>
        </w:rPr>
        <w:t xml:space="preserve">Kısaca giydirilmiş brüt ücret = Aylık Çıplak Ücret + (( 1 yıllık dönemde işçiye ödenen ücrete ek sosyal yardımların toplamı / 365 gün) x 30 gün) formülü ile hesaplanır. </w:t>
      </w:r>
    </w:p>
    <w:p w:rsidR="003E0A4F" w:rsidRDefault="003E0A4F" w:rsidP="006B75B4">
      <w:pPr>
        <w:pStyle w:val="ListeParagraf"/>
        <w:numPr>
          <w:ilvl w:val="0"/>
          <w:numId w:val="235"/>
        </w:numPr>
        <w:spacing w:after="0"/>
        <w:jc w:val="both"/>
        <w:rPr>
          <w:rFonts w:ascii="Times New Roman" w:hAnsi="Times New Roman" w:cs="Times New Roman"/>
          <w:sz w:val="24"/>
          <w:szCs w:val="24"/>
        </w:rPr>
      </w:pPr>
      <w:r w:rsidRPr="009E7E6F">
        <w:rPr>
          <w:rFonts w:ascii="Times New Roman" w:hAnsi="Times New Roman" w:cs="Times New Roman"/>
          <w:sz w:val="24"/>
          <w:szCs w:val="24"/>
        </w:rPr>
        <w:t xml:space="preserve">Giydirilmiş brüt ücretin esas alınmasında elde bordrolarda yoksa en yaygın olarak karşılaşılan durum davacı işçiye günde 1 öğün yemek verilmesi ve davacı işçinin işverence sağlanan servis ile hizmet vermesidir. Bu durumda Lokantacılar ve Servisçiler odasından gelen günlük 1 öğün yemek bedeli ile 1 günlük şehir içi ulaşım bedeli dikkate alınır. Bu bilgilere göre davacının günlük brüt ücreti davacının aylık ücretinin 30 güne bölünmesi ile bulunduktan sonra emsal bedellerin davacının çalıştığı gün sayısına bölündükten sonra 30 güne bölünmesi ve günlük çıplak ücrete eklenmesi, akabinde ise 30 gün ile çarpılarak aylık giydirilmiş brüt ücretin tespiti ile bulunur. </w:t>
      </w:r>
    </w:p>
    <w:p w:rsidR="003E0A4F" w:rsidRPr="009E7E6F" w:rsidRDefault="003E0A4F" w:rsidP="001E0732">
      <w:pPr>
        <w:pStyle w:val="ListeParagraf"/>
        <w:numPr>
          <w:ilvl w:val="0"/>
          <w:numId w:val="235"/>
        </w:numPr>
        <w:spacing w:after="0"/>
        <w:jc w:val="both"/>
        <w:rPr>
          <w:rFonts w:ascii="Times New Roman" w:hAnsi="Times New Roman" w:cs="Times New Roman"/>
          <w:sz w:val="24"/>
          <w:szCs w:val="24"/>
        </w:rPr>
      </w:pPr>
      <w:r w:rsidRPr="009E7E6F">
        <w:rPr>
          <w:rFonts w:ascii="Times New Roman" w:hAnsi="Times New Roman" w:cs="Times New Roman"/>
          <w:sz w:val="24"/>
          <w:szCs w:val="24"/>
        </w:rPr>
        <w:t>Örneğin;</w:t>
      </w:r>
      <w:r>
        <w:rPr>
          <w:rFonts w:ascii="Times New Roman" w:hAnsi="Times New Roman" w:cs="Times New Roman"/>
          <w:sz w:val="24"/>
          <w:szCs w:val="24"/>
        </w:rPr>
        <w:t xml:space="preserve"> d</w:t>
      </w:r>
      <w:r w:rsidRPr="009E7E6F">
        <w:rPr>
          <w:rFonts w:ascii="Times New Roman" w:hAnsi="Times New Roman" w:cs="Times New Roman"/>
          <w:sz w:val="24"/>
          <w:szCs w:val="24"/>
        </w:rPr>
        <w:t xml:space="preserve">avacı haftada 6 gün çalışıyor bir gün hafta tatili yapıyorsa ayda 26 gün çalışıyor demektedir. 1 öğün yemek bedeli 10 TL, 1 günlük şehir içi gidiş-dönüş ulaşım bedeli ise 5 TL olarak tespit edilmiş, davacının son brüt çıplak ücreti ise 3.000,00 TL tespit edilmiş olduğunu varsaydığımızda davacının günlük brüt ücreti 3.000,00 TL / 30 + ((10 TL x 26 gün) / 30 gün) + ((5 TL x 26 gün)/ 30 gün) olacaktır. 26 gün olarak tespit etmemizin sebebi davacıya fiili olarak ayda 26 gün bahse konu </w:t>
      </w:r>
      <w:r w:rsidRPr="009E7E6F">
        <w:rPr>
          <w:rFonts w:ascii="Times New Roman" w:hAnsi="Times New Roman" w:cs="Times New Roman"/>
          <w:sz w:val="24"/>
          <w:szCs w:val="24"/>
        </w:rPr>
        <w:lastRenderedPageBreak/>
        <w:t>yardımların yapılması, 4 gün ise bu yardımlar yapılmadığından 4 gün yapılmayan yardım hesaplamada dikkate alınmaz.</w:t>
      </w:r>
    </w:p>
    <w:p w:rsidR="003E0A4F" w:rsidRPr="00C465FA" w:rsidRDefault="003E0A4F" w:rsidP="001E0732">
      <w:pPr>
        <w:spacing w:after="0"/>
        <w:ind w:left="720" w:hanging="360"/>
        <w:jc w:val="both"/>
        <w:rPr>
          <w:rFonts w:ascii="Times New Roman" w:hAnsi="Times New Roman" w:cs="Times New Roman"/>
          <w:sz w:val="24"/>
          <w:szCs w:val="24"/>
          <w:highlight w:val="green"/>
        </w:rPr>
      </w:pPr>
    </w:p>
    <w:p w:rsidR="003E0A4F" w:rsidRPr="003C0E8D" w:rsidRDefault="003E0A4F" w:rsidP="001E0732">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İhbar tazminatının hesaplanması;</w:t>
      </w:r>
    </w:p>
    <w:p w:rsidR="003E0A4F" w:rsidRDefault="003E0A4F" w:rsidP="001E0732">
      <w:pPr>
        <w:pStyle w:val="ListeParagraf"/>
        <w:numPr>
          <w:ilvl w:val="0"/>
          <w:numId w:val="236"/>
        </w:numPr>
        <w:tabs>
          <w:tab w:val="left" w:pos="851"/>
          <w:tab w:val="left" w:pos="993"/>
        </w:tabs>
        <w:spacing w:after="0"/>
        <w:ind w:left="720"/>
        <w:jc w:val="both"/>
        <w:rPr>
          <w:rFonts w:ascii="Times New Roman" w:hAnsi="Times New Roman" w:cs="Times New Roman"/>
          <w:sz w:val="24"/>
          <w:szCs w:val="24"/>
        </w:rPr>
      </w:pPr>
      <w:r w:rsidRPr="00613684">
        <w:rPr>
          <w:rFonts w:ascii="Times New Roman" w:hAnsi="Times New Roman" w:cs="Times New Roman"/>
          <w:sz w:val="24"/>
          <w:szCs w:val="24"/>
        </w:rPr>
        <w:t>İhbar tazminatı hesabında yapılması gereken ilk iş davacının işveren nezdinde geçen hizmetini tespit etmektir. İş Kanun</w:t>
      </w:r>
      <w:r>
        <w:rPr>
          <w:rFonts w:ascii="Times New Roman" w:hAnsi="Times New Roman" w:cs="Times New Roman"/>
          <w:sz w:val="24"/>
          <w:szCs w:val="24"/>
        </w:rPr>
        <w:t>unun 17 nci maddesine göre bir işçiye</w:t>
      </w:r>
      <w:r w:rsidRPr="00613684">
        <w:rPr>
          <w:rFonts w:ascii="Times New Roman" w:hAnsi="Times New Roman" w:cs="Times New Roman"/>
          <w:sz w:val="24"/>
          <w:szCs w:val="24"/>
        </w:rPr>
        <w:t xml:space="preserve">, işçinin hizmeti 6 aydan az ise 2 hafta, 6 ay ile 1,5 yıl arası ise 4 hafta, 1,5 yıl ile 3 yıl arası ise 6 hafta, 3 yıldan fazla ise 8 hafta ihbar öneli tanınmalıdır. Bu nedenle ihbar tazminatı (Aylık Giydirilmiş Brüt/ 30 gün) x (ihbar öneli x 7 gün) formülü ile bulunur. </w:t>
      </w:r>
    </w:p>
    <w:p w:rsidR="003E0A4F" w:rsidRPr="009E7E6F" w:rsidRDefault="003E0A4F" w:rsidP="001E0732">
      <w:pPr>
        <w:pStyle w:val="ListeParagraf"/>
        <w:numPr>
          <w:ilvl w:val="0"/>
          <w:numId w:val="236"/>
        </w:numPr>
        <w:tabs>
          <w:tab w:val="left" w:pos="851"/>
          <w:tab w:val="left" w:pos="993"/>
        </w:tabs>
        <w:spacing w:after="0"/>
        <w:ind w:left="720"/>
        <w:jc w:val="both"/>
        <w:rPr>
          <w:rFonts w:ascii="Times New Roman" w:hAnsi="Times New Roman" w:cs="Times New Roman"/>
          <w:sz w:val="24"/>
          <w:szCs w:val="24"/>
        </w:rPr>
      </w:pPr>
      <w:r w:rsidRPr="00613684">
        <w:rPr>
          <w:rFonts w:ascii="Times New Roman" w:hAnsi="Times New Roman" w:cs="Times New Roman"/>
          <w:sz w:val="24"/>
          <w:szCs w:val="24"/>
        </w:rPr>
        <w:t>Örneğin;</w:t>
      </w:r>
      <w:r>
        <w:rPr>
          <w:rFonts w:ascii="Times New Roman" w:hAnsi="Times New Roman" w:cs="Times New Roman"/>
          <w:sz w:val="24"/>
          <w:szCs w:val="24"/>
        </w:rPr>
        <w:t xml:space="preserve"> d</w:t>
      </w:r>
      <w:r w:rsidRPr="009E7E6F">
        <w:rPr>
          <w:rFonts w:ascii="Times New Roman" w:hAnsi="Times New Roman" w:cs="Times New Roman"/>
          <w:sz w:val="24"/>
          <w:szCs w:val="24"/>
        </w:rPr>
        <w:t xml:space="preserve">avacının hizmet süresi 1 yıl 8 ay, giydirilmiş brüt ücreti ise 3.600,00 TL tespit edilmesi durumunda 3.600,00 TL / 30 x 6 hafta x 7 gün formülü ile bulunur. </w:t>
      </w:r>
    </w:p>
    <w:p w:rsidR="003E0A4F" w:rsidRPr="00613684" w:rsidRDefault="003E0A4F" w:rsidP="001E0732">
      <w:pPr>
        <w:pStyle w:val="ListeParagraf"/>
        <w:spacing w:after="0"/>
        <w:ind w:hanging="360"/>
        <w:jc w:val="both"/>
        <w:rPr>
          <w:rFonts w:ascii="Times New Roman" w:hAnsi="Times New Roman" w:cs="Times New Roman"/>
          <w:sz w:val="24"/>
          <w:szCs w:val="24"/>
        </w:rPr>
      </w:pPr>
    </w:p>
    <w:p w:rsidR="003E0A4F" w:rsidRPr="003C0E8D" w:rsidRDefault="003E0A4F" w:rsidP="001E0732">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Fazla çalışma ücreti alacağının hesaplanması;</w:t>
      </w:r>
    </w:p>
    <w:p w:rsidR="003E0A4F" w:rsidRDefault="003E0A4F" w:rsidP="001E0732">
      <w:pPr>
        <w:pStyle w:val="ListeParagraf"/>
        <w:numPr>
          <w:ilvl w:val="0"/>
          <w:numId w:val="237"/>
        </w:numPr>
        <w:tabs>
          <w:tab w:val="left" w:pos="993"/>
        </w:tabs>
        <w:spacing w:after="0"/>
        <w:ind w:left="720"/>
        <w:jc w:val="both"/>
        <w:rPr>
          <w:rFonts w:ascii="Times New Roman" w:hAnsi="Times New Roman" w:cs="Times New Roman"/>
          <w:sz w:val="24"/>
          <w:szCs w:val="24"/>
        </w:rPr>
      </w:pPr>
      <w:r w:rsidRPr="00613684">
        <w:rPr>
          <w:rFonts w:ascii="Times New Roman" w:hAnsi="Times New Roman" w:cs="Times New Roman"/>
          <w:sz w:val="24"/>
          <w:szCs w:val="24"/>
        </w:rPr>
        <w:t xml:space="preserve">İşçilerin ücretleri dönemsel olarak değiştiğinden fazla çalışma ücreti dönemsel olarak </w:t>
      </w:r>
      <w:r>
        <w:rPr>
          <w:rFonts w:ascii="Times New Roman" w:hAnsi="Times New Roman" w:cs="Times New Roman"/>
          <w:sz w:val="24"/>
          <w:szCs w:val="24"/>
        </w:rPr>
        <w:t xml:space="preserve">ve çıplak </w:t>
      </w:r>
      <w:r w:rsidRPr="00613684">
        <w:rPr>
          <w:rFonts w:ascii="Times New Roman" w:hAnsi="Times New Roman" w:cs="Times New Roman"/>
          <w:sz w:val="24"/>
          <w:szCs w:val="24"/>
        </w:rPr>
        <w:t>brüt ücret esas alınarak hesaplanır. Davacının öncelikle çıplak brüt ücreti 30 güne bölünerek günlük ücreti tespit edilir. Akabinde ücret 7,5 saate bölünerek saatlik ücreti bulunur</w:t>
      </w:r>
      <w:r>
        <w:rPr>
          <w:rFonts w:ascii="Times New Roman" w:hAnsi="Times New Roman" w:cs="Times New Roman"/>
          <w:sz w:val="24"/>
          <w:szCs w:val="24"/>
        </w:rPr>
        <w:t xml:space="preserve">. Daha sonra ise bulunan saatlik </w:t>
      </w:r>
      <w:r w:rsidRPr="00613684">
        <w:rPr>
          <w:rFonts w:ascii="Times New Roman" w:hAnsi="Times New Roman" w:cs="Times New Roman"/>
          <w:sz w:val="24"/>
          <w:szCs w:val="24"/>
        </w:rPr>
        <w:t>ücret 1,5 ile çarpılarak saatlik zamlı ücret tespit edilir. İşçinin ücretinin değiştiği tarih</w:t>
      </w:r>
      <w:r>
        <w:rPr>
          <w:rFonts w:ascii="Times New Roman" w:hAnsi="Times New Roman" w:cs="Times New Roman"/>
          <w:sz w:val="24"/>
          <w:szCs w:val="24"/>
        </w:rPr>
        <w:t>,</w:t>
      </w:r>
      <w:r w:rsidRPr="00613684">
        <w:rPr>
          <w:rFonts w:ascii="Times New Roman" w:hAnsi="Times New Roman" w:cs="Times New Roman"/>
          <w:sz w:val="24"/>
          <w:szCs w:val="24"/>
        </w:rPr>
        <w:t xml:space="preserve"> dönemin sınırlarını belirler. Dönem tespit edildikten sonra dönemde bulunan gün sayısı bulunup 7 güne bölünerek hafta sayısı bulunur. Eğer hafta sayısı ondalık bir rakam çıkarsa yakın olduğu değere çekilir. </w:t>
      </w:r>
      <w:r>
        <w:rPr>
          <w:rFonts w:ascii="Times New Roman" w:hAnsi="Times New Roman" w:cs="Times New Roman"/>
          <w:sz w:val="24"/>
          <w:szCs w:val="24"/>
        </w:rPr>
        <w:t>Örnek-1;</w:t>
      </w:r>
      <w:r w:rsidRPr="00613684">
        <w:rPr>
          <w:rFonts w:ascii="Times New Roman" w:hAnsi="Times New Roman" w:cs="Times New Roman"/>
          <w:sz w:val="24"/>
          <w:szCs w:val="24"/>
        </w:rPr>
        <w:t xml:space="preserve"> bir dönemde 293 gün varsa o dönemde 41,86 hafta ( 293 gün / 7 gün=) bulunacaktır. 41,86 sayısı 42 rakamına daha yakın olduğundan hesaplamada 42 hafta esas </w:t>
      </w:r>
      <w:r>
        <w:rPr>
          <w:rFonts w:ascii="Times New Roman" w:hAnsi="Times New Roman" w:cs="Times New Roman"/>
          <w:sz w:val="24"/>
          <w:szCs w:val="24"/>
        </w:rPr>
        <w:t>alınır</w:t>
      </w:r>
      <w:r w:rsidRPr="00613684">
        <w:rPr>
          <w:rFonts w:ascii="Times New Roman" w:hAnsi="Times New Roman" w:cs="Times New Roman"/>
          <w:sz w:val="24"/>
          <w:szCs w:val="24"/>
        </w:rPr>
        <w:t xml:space="preserve">. </w:t>
      </w:r>
      <w:r>
        <w:rPr>
          <w:rFonts w:ascii="Times New Roman" w:hAnsi="Times New Roman" w:cs="Times New Roman"/>
          <w:sz w:val="24"/>
          <w:szCs w:val="24"/>
        </w:rPr>
        <w:t>Örnek-2;</w:t>
      </w:r>
      <w:r w:rsidRPr="00613684">
        <w:rPr>
          <w:rFonts w:ascii="Times New Roman" w:hAnsi="Times New Roman" w:cs="Times New Roman"/>
          <w:sz w:val="24"/>
          <w:szCs w:val="24"/>
        </w:rPr>
        <w:t xml:space="preserve"> dönem arasında 290 gün olduğu kabul edildiğinde o dönemde 41,43 hafta bulunacaktır. 41,43 sayısı 41 rakamına daha yakın olduğundan hesaplamada 41 sayısı esas alınmalıdır.</w:t>
      </w:r>
    </w:p>
    <w:p w:rsidR="003E0A4F" w:rsidRPr="009162FC" w:rsidRDefault="003E0A4F" w:rsidP="001E0732">
      <w:pPr>
        <w:pStyle w:val="ListeParagraf"/>
        <w:numPr>
          <w:ilvl w:val="0"/>
          <w:numId w:val="237"/>
        </w:numPr>
        <w:tabs>
          <w:tab w:val="left" w:pos="993"/>
        </w:tabs>
        <w:spacing w:after="0"/>
        <w:ind w:left="720"/>
        <w:jc w:val="both"/>
        <w:rPr>
          <w:rFonts w:ascii="Times New Roman" w:hAnsi="Times New Roman" w:cs="Times New Roman"/>
          <w:sz w:val="24"/>
          <w:szCs w:val="24"/>
        </w:rPr>
      </w:pPr>
      <w:r w:rsidRPr="009162FC">
        <w:rPr>
          <w:rFonts w:ascii="Times New Roman" w:hAnsi="Times New Roman" w:cs="Times New Roman"/>
          <w:sz w:val="24"/>
          <w:szCs w:val="24"/>
        </w:rPr>
        <w:t>Tanık anlatımları ya da tarafların sunduğu yazılı belgeler incelenmek suretiyle davacının haftada fazla çalışma yaptığı mevcut ise davacının zamlı fazla çalışma saatlik ücreti x dönemdeki hafta sayısı x haftalık fazla çalışma saati formülü ile fazla çalışma hesap edilir.</w:t>
      </w:r>
    </w:p>
    <w:p w:rsidR="003E0A4F" w:rsidRPr="0056694E" w:rsidRDefault="003E0A4F" w:rsidP="0056694E">
      <w:pPr>
        <w:pStyle w:val="ListeParagraf"/>
        <w:numPr>
          <w:ilvl w:val="0"/>
          <w:numId w:val="237"/>
        </w:numPr>
        <w:spacing w:after="0"/>
        <w:ind w:left="720"/>
        <w:jc w:val="both"/>
        <w:rPr>
          <w:rFonts w:ascii="Times New Roman" w:hAnsi="Times New Roman" w:cs="Times New Roman"/>
          <w:sz w:val="24"/>
          <w:szCs w:val="24"/>
        </w:rPr>
      </w:pPr>
      <w:r w:rsidRPr="00C465FA">
        <w:rPr>
          <w:rFonts w:ascii="Times New Roman" w:hAnsi="Times New Roman" w:cs="Times New Roman"/>
          <w:sz w:val="24"/>
          <w:szCs w:val="24"/>
        </w:rPr>
        <w:t>Örneğin; Davacının 01.01.2019 - 30.08.2019 tarih</w:t>
      </w:r>
      <w:r>
        <w:rPr>
          <w:rFonts w:ascii="Times New Roman" w:hAnsi="Times New Roman" w:cs="Times New Roman"/>
          <w:sz w:val="24"/>
          <w:szCs w:val="24"/>
        </w:rPr>
        <w:t xml:space="preserve">leri arasındaki ücreti 5.000,00 </w:t>
      </w:r>
      <w:r w:rsidRPr="0056694E">
        <w:rPr>
          <w:rFonts w:ascii="Times New Roman" w:hAnsi="Times New Roman" w:cs="Times New Roman"/>
          <w:sz w:val="24"/>
          <w:szCs w:val="24"/>
        </w:rPr>
        <w:t xml:space="preserve">TL, 01.09.2019 - 24.12.2019 tarihleri arasındaki ücreti ise 5.500,00 TL olduğunu varsaydığımız durumda davacının ilk dönemdeki zamlı saat ücreti 33,33 TL (( 5.000,000 TL / 30 gün / 7,5 saat) x 1,5 =) , ikinci dönem için ise 36,67 TL ( (5.500,00 TL / 30 gün / 7,5 saat) x 1,5=) olacaktır. İlk dönem olan 01.01.2019 - 30.08.2019 tarihleri arasında 242 gün bulunmakta olup hafta sayısı 35 hafta ( 242 gün / 7 gün) olacaktır. İkinci dönem olan 01.09.2019 - 24.12.2019 tarihleri arasında ise 115 gün bulunmakta olup hafta sayısı 16 hafta ( 115 gün / 7gün=) olmaktadır. Davacının haftada 3 saat fazla çalışma yaptığı varsayıldığında davacı ilk dönemde 3.499,65 TL ( 33,33 TL x 35 Hafta x 3 Saat =) , ikinci dönemde ise 1.760,16 TL </w:t>
      </w:r>
    </w:p>
    <w:p w:rsidR="003E0A4F" w:rsidRDefault="003E0A4F" w:rsidP="001E0732">
      <w:pPr>
        <w:pStyle w:val="ListeParagraf"/>
        <w:spacing w:after="0"/>
        <w:ind w:hanging="360"/>
        <w:jc w:val="both"/>
        <w:rPr>
          <w:rFonts w:ascii="Times New Roman" w:hAnsi="Times New Roman" w:cs="Times New Roman"/>
          <w:sz w:val="24"/>
          <w:szCs w:val="24"/>
        </w:rPr>
      </w:pPr>
      <w:r w:rsidRPr="00C465FA">
        <w:rPr>
          <w:rFonts w:ascii="Times New Roman" w:hAnsi="Times New Roman" w:cs="Times New Roman"/>
          <w:sz w:val="24"/>
          <w:szCs w:val="24"/>
        </w:rPr>
        <w:lastRenderedPageBreak/>
        <w:t>( 36,67 TL x 16 Hafta x 3 Saat=) fazla çalışma ücret</w:t>
      </w:r>
      <w:r>
        <w:rPr>
          <w:rFonts w:ascii="Times New Roman" w:hAnsi="Times New Roman" w:cs="Times New Roman"/>
          <w:sz w:val="24"/>
          <w:szCs w:val="24"/>
        </w:rPr>
        <w:t>i alacağı hak etmiş olacaktır.</w:t>
      </w:r>
    </w:p>
    <w:p w:rsidR="003E0A4F" w:rsidRDefault="003E0A4F" w:rsidP="001E0732">
      <w:pPr>
        <w:pStyle w:val="ListeParagraf"/>
        <w:numPr>
          <w:ilvl w:val="0"/>
          <w:numId w:val="237"/>
        </w:numPr>
        <w:tabs>
          <w:tab w:val="left" w:pos="426"/>
        </w:tabs>
        <w:spacing w:after="0"/>
        <w:ind w:left="720"/>
        <w:jc w:val="both"/>
        <w:rPr>
          <w:rFonts w:ascii="Times New Roman" w:hAnsi="Times New Roman" w:cs="Times New Roman"/>
          <w:sz w:val="24"/>
          <w:szCs w:val="24"/>
        </w:rPr>
      </w:pPr>
      <w:r w:rsidRPr="00C465FA">
        <w:rPr>
          <w:rFonts w:ascii="Times New Roman" w:hAnsi="Times New Roman" w:cs="Times New Roman"/>
          <w:sz w:val="24"/>
          <w:szCs w:val="24"/>
        </w:rPr>
        <w:t>Banka aracılığıyla yapılan ödemeler hak kazanılan alacak miktarından mahsup edilir. Aynı ilkeler hafta tatili ile ulusal bayram ve genel tatil ücreti alacakları yönünden de geçerlidir.</w:t>
      </w:r>
    </w:p>
    <w:p w:rsidR="003E0A4F" w:rsidRPr="0007574B" w:rsidRDefault="003E0A4F" w:rsidP="001E0732">
      <w:pPr>
        <w:pStyle w:val="ListeParagraf"/>
        <w:numPr>
          <w:ilvl w:val="0"/>
          <w:numId w:val="237"/>
        </w:numPr>
        <w:tabs>
          <w:tab w:val="left" w:pos="426"/>
        </w:tabs>
        <w:spacing w:after="0"/>
        <w:ind w:left="720"/>
        <w:jc w:val="both"/>
        <w:rPr>
          <w:rFonts w:ascii="Times New Roman" w:hAnsi="Times New Roman" w:cs="Times New Roman"/>
          <w:sz w:val="24"/>
          <w:szCs w:val="24"/>
        </w:rPr>
      </w:pPr>
      <w:r w:rsidRPr="0007574B">
        <w:rPr>
          <w:rFonts w:ascii="Times New Roman" w:hAnsi="Times New Roman" w:cs="Times New Roman"/>
          <w:sz w:val="24"/>
          <w:szCs w:val="24"/>
        </w:rPr>
        <w:t xml:space="preserve">Yıllık izinde geçen süreler hesaplamada dikkate alınmaz. </w:t>
      </w:r>
    </w:p>
    <w:p w:rsidR="003E0A4F" w:rsidRDefault="003E0A4F" w:rsidP="0056694E">
      <w:pPr>
        <w:pStyle w:val="ListeParagraf"/>
        <w:spacing w:after="0"/>
        <w:ind w:hanging="11"/>
        <w:jc w:val="both"/>
        <w:rPr>
          <w:rFonts w:ascii="Times New Roman" w:hAnsi="Times New Roman" w:cs="Times New Roman"/>
          <w:sz w:val="24"/>
          <w:szCs w:val="24"/>
        </w:rPr>
      </w:pPr>
      <w:r>
        <w:rPr>
          <w:rFonts w:ascii="Times New Roman" w:hAnsi="Times New Roman" w:cs="Times New Roman"/>
          <w:sz w:val="24"/>
          <w:szCs w:val="24"/>
        </w:rPr>
        <w:t xml:space="preserve">Örneğin;  Davacının </w:t>
      </w:r>
      <w:r w:rsidRPr="00613684">
        <w:rPr>
          <w:rFonts w:ascii="Times New Roman" w:hAnsi="Times New Roman" w:cs="Times New Roman"/>
          <w:sz w:val="24"/>
          <w:szCs w:val="24"/>
        </w:rPr>
        <w:t>21.03.2019 - 30.09.2019 tarihleri arası</w:t>
      </w:r>
      <w:r>
        <w:rPr>
          <w:rFonts w:ascii="Times New Roman" w:hAnsi="Times New Roman" w:cs="Times New Roman"/>
          <w:sz w:val="24"/>
          <w:szCs w:val="24"/>
        </w:rPr>
        <w:t xml:space="preserve">nda ayın 2 haftası 7 gün, diğer </w:t>
      </w:r>
      <w:r w:rsidRPr="00613684">
        <w:rPr>
          <w:rFonts w:ascii="Times New Roman" w:hAnsi="Times New Roman" w:cs="Times New Roman"/>
          <w:sz w:val="24"/>
          <w:szCs w:val="24"/>
        </w:rPr>
        <w:t>2 haftası ise 6 gün çalıştığı, bakiye dönemde ise haftada 6 gün 20:00 - 08:00 saatleri arasında çalıştığı tespit edilmiştir. Davacı tarafça hafta tatili ücreti de talep edildiğinden hafta tatilinde 7,5 saati aşan çalışması fazla çalışma ücretine dahil edilmelidir. Bu haliyle davacının aşağıda hesap edildiği şekliyle brüt 39.656,96 TL fazla çalışma ücreti alaca</w:t>
      </w:r>
      <w:r>
        <w:rPr>
          <w:rFonts w:ascii="Times New Roman" w:hAnsi="Times New Roman" w:cs="Times New Roman"/>
          <w:sz w:val="24"/>
          <w:szCs w:val="24"/>
        </w:rPr>
        <w:t>klısı olduğu tespit edilmiştir.</w:t>
      </w:r>
    </w:p>
    <w:p w:rsidR="003E0A4F" w:rsidRDefault="003E0A4F" w:rsidP="00A841D8">
      <w:pPr>
        <w:pStyle w:val="ListeParagraf"/>
        <w:spacing w:after="0"/>
        <w:ind w:hanging="11"/>
        <w:jc w:val="both"/>
        <w:rPr>
          <w:rFonts w:ascii="Times New Roman" w:hAnsi="Times New Roman" w:cs="Times New Roman"/>
          <w:sz w:val="24"/>
          <w:szCs w:val="24"/>
        </w:rPr>
      </w:pPr>
      <w:r w:rsidRPr="00C465FA">
        <w:rPr>
          <w:rFonts w:ascii="Times New Roman" w:hAnsi="Times New Roman" w:cs="Times New Roman"/>
          <w:sz w:val="24"/>
          <w:szCs w:val="24"/>
        </w:rPr>
        <w:t>21.03.2019 - 30.09.2019 arası dönem</w:t>
      </w:r>
    </w:p>
    <w:p w:rsidR="003E0A4F" w:rsidRPr="00A841D8" w:rsidRDefault="003E0A4F" w:rsidP="00A841D8">
      <w:pPr>
        <w:pStyle w:val="ListeParagraf"/>
        <w:tabs>
          <w:tab w:val="left" w:pos="1134"/>
        </w:tabs>
        <w:spacing w:after="0"/>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Pr="00C465FA">
        <w:rPr>
          <w:rFonts w:ascii="Times New Roman" w:hAnsi="Times New Roman" w:cs="Times New Roman"/>
          <w:sz w:val="24"/>
          <w:szCs w:val="24"/>
        </w:rPr>
        <w:t xml:space="preserve">Haftada 7 gün çalıştığında </w:t>
      </w:r>
      <w:r w:rsidRPr="00A841D8">
        <w:rPr>
          <w:rFonts w:ascii="Times New Roman" w:hAnsi="Times New Roman" w:cs="Times New Roman"/>
          <w:sz w:val="24"/>
          <w:szCs w:val="24"/>
        </w:rPr>
        <w:t>20:00 - 08:00 - 1 saat ara dinlenme = 11 saat çalışma x 6 gün = 66 saat</w:t>
      </w:r>
    </w:p>
    <w:p w:rsidR="003E0A4F" w:rsidRPr="00613684" w:rsidRDefault="003E0A4F" w:rsidP="001E0732">
      <w:pPr>
        <w:pStyle w:val="ListeParagraf"/>
        <w:spacing w:after="0"/>
        <w:ind w:hanging="360"/>
        <w:jc w:val="both"/>
        <w:rPr>
          <w:rFonts w:ascii="Times New Roman" w:hAnsi="Times New Roman" w:cs="Times New Roman"/>
          <w:sz w:val="24"/>
          <w:szCs w:val="24"/>
        </w:rPr>
      </w:pPr>
      <w:r w:rsidRPr="00613684">
        <w:rPr>
          <w:rFonts w:ascii="Times New Roman" w:hAnsi="Times New Roman" w:cs="Times New Roman"/>
          <w:sz w:val="24"/>
          <w:szCs w:val="24"/>
        </w:rPr>
        <w:t xml:space="preserve"> </w:t>
      </w:r>
      <w:r>
        <w:rPr>
          <w:rFonts w:ascii="Times New Roman" w:hAnsi="Times New Roman" w:cs="Times New Roman"/>
          <w:sz w:val="24"/>
          <w:szCs w:val="24"/>
        </w:rPr>
        <w:tab/>
      </w:r>
      <w:r w:rsidRPr="00613684">
        <w:rPr>
          <w:rFonts w:ascii="Times New Roman" w:hAnsi="Times New Roman" w:cs="Times New Roman"/>
          <w:sz w:val="24"/>
          <w:szCs w:val="24"/>
        </w:rPr>
        <w:t>20:00 - 08:00 - 1 saat ara dinlenme - 7,5 saat = 3,5 saat</w:t>
      </w:r>
    </w:p>
    <w:p w:rsidR="003E0A4F" w:rsidRPr="00613684" w:rsidRDefault="003E0A4F" w:rsidP="00A841D8">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 xml:space="preserve">Fazla çalışmaya esas haftalık çalışma 69,5 saat ( 66 + 3,5=), haftalık 45 saati aşan 24,5 saat fazla çalışmadır. </w:t>
      </w:r>
    </w:p>
    <w:p w:rsidR="003E0A4F" w:rsidRPr="00613684" w:rsidRDefault="003E0A4F" w:rsidP="00A841D8">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 xml:space="preserve">-Haftada 6 gün çalıştığında </w:t>
      </w:r>
    </w:p>
    <w:p w:rsidR="003E0A4F" w:rsidRPr="00613684" w:rsidRDefault="003E0A4F" w:rsidP="00A841D8">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 xml:space="preserve"> 20:00 - 08:00 - 1 saat ara dinlenme = 11 saat çalışma x 6 gün = 66 saat, haftalık 45 saati aşan 21 saat çalışma fazla çalışmadır. </w:t>
      </w:r>
    </w:p>
    <w:p w:rsidR="003E0A4F" w:rsidRPr="00613684" w:rsidRDefault="003E0A4F" w:rsidP="00A841D8">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 xml:space="preserve">Bu dönemde ayda bir haftada ortalama 25,75 saat fazla çalışma ((24,5 x 2) + (21x2)) /4=) yapmış olmaktadır. </w:t>
      </w:r>
    </w:p>
    <w:p w:rsidR="003E0A4F" w:rsidRPr="00A841D8" w:rsidRDefault="003E0A4F" w:rsidP="00A841D8">
      <w:pPr>
        <w:pStyle w:val="ListeParagraf"/>
        <w:numPr>
          <w:ilvl w:val="0"/>
          <w:numId w:val="237"/>
        </w:numPr>
        <w:tabs>
          <w:tab w:val="left" w:pos="567"/>
          <w:tab w:val="left" w:pos="709"/>
        </w:tabs>
        <w:spacing w:after="0"/>
        <w:ind w:left="720"/>
        <w:jc w:val="both"/>
        <w:rPr>
          <w:rFonts w:ascii="Times New Roman" w:hAnsi="Times New Roman" w:cs="Times New Roman"/>
          <w:sz w:val="24"/>
          <w:szCs w:val="24"/>
        </w:rPr>
      </w:pPr>
      <w:r>
        <w:rPr>
          <w:rFonts w:ascii="Times New Roman" w:hAnsi="Times New Roman" w:cs="Times New Roman"/>
          <w:sz w:val="24"/>
          <w:szCs w:val="24"/>
        </w:rPr>
        <w:t>B</w:t>
      </w:r>
      <w:r w:rsidRPr="00613684">
        <w:rPr>
          <w:rFonts w:ascii="Times New Roman" w:hAnsi="Times New Roman" w:cs="Times New Roman"/>
          <w:sz w:val="24"/>
          <w:szCs w:val="24"/>
        </w:rPr>
        <w:t>akiye dönem</w:t>
      </w:r>
      <w:r>
        <w:rPr>
          <w:rFonts w:ascii="Times New Roman" w:hAnsi="Times New Roman" w:cs="Times New Roman"/>
          <w:sz w:val="24"/>
          <w:szCs w:val="24"/>
        </w:rPr>
        <w:t xml:space="preserve"> h</w:t>
      </w:r>
      <w:r w:rsidRPr="00A841D8">
        <w:rPr>
          <w:rFonts w:ascii="Times New Roman" w:hAnsi="Times New Roman" w:cs="Times New Roman"/>
          <w:sz w:val="24"/>
          <w:szCs w:val="24"/>
        </w:rPr>
        <w:t>aftada 6 gün çalıştığından 20:00 - 08:00 - 1 saat ara dinlenme = 11 saat çalışma x 6 gün = 66 saat haftalık 45 saati aşan 21 saat çalışma fazla çalışmadır.</w:t>
      </w:r>
    </w:p>
    <w:p w:rsidR="003E0A4F" w:rsidRDefault="003E0A4F" w:rsidP="001E0732">
      <w:pPr>
        <w:pStyle w:val="ListeParagraf"/>
        <w:spacing w:after="0"/>
        <w:ind w:hanging="360"/>
        <w:jc w:val="both"/>
        <w:rPr>
          <w:rFonts w:ascii="Times New Roman" w:hAnsi="Times New Roman" w:cs="Times New Roman"/>
          <w:sz w:val="24"/>
          <w:szCs w:val="24"/>
        </w:rPr>
      </w:pPr>
    </w:p>
    <w:p w:rsidR="003E0A4F" w:rsidRPr="003C0E8D" w:rsidRDefault="003E0A4F" w:rsidP="001E0732">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Ulusal bayram ve genel tatil ücreti alacağı (UGBT)</w:t>
      </w:r>
      <w:r>
        <w:rPr>
          <w:rFonts w:ascii="Times New Roman" w:hAnsi="Times New Roman" w:cs="Times New Roman"/>
          <w:sz w:val="24"/>
          <w:szCs w:val="24"/>
        </w:rPr>
        <w:t>;</w:t>
      </w:r>
    </w:p>
    <w:p w:rsidR="003E0A4F" w:rsidRDefault="003E0A4F" w:rsidP="0056694E">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Kanunumuza göre UBGT günleri 1 Ocak, 23 Nisan, 1 Mayıs, 19 Mayıs, 15 T</w:t>
      </w:r>
      <w:r>
        <w:rPr>
          <w:rFonts w:ascii="Times New Roman" w:hAnsi="Times New Roman" w:cs="Times New Roman"/>
          <w:sz w:val="24"/>
          <w:szCs w:val="24"/>
        </w:rPr>
        <w:t>emmuz, 30 Ağustos, 28-29 Ekim, kurban ve ramazan b</w:t>
      </w:r>
      <w:r w:rsidRPr="00613684">
        <w:rPr>
          <w:rFonts w:ascii="Times New Roman" w:hAnsi="Times New Roman" w:cs="Times New Roman"/>
          <w:sz w:val="24"/>
          <w:szCs w:val="24"/>
        </w:rPr>
        <w:t>ayramı tarihleridir. 28-29 Ek</w:t>
      </w:r>
      <w:r>
        <w:rPr>
          <w:rFonts w:ascii="Times New Roman" w:hAnsi="Times New Roman" w:cs="Times New Roman"/>
          <w:sz w:val="24"/>
          <w:szCs w:val="24"/>
        </w:rPr>
        <w:t>im Cumhuriyet Bayramı 1,5 gün, ramazan b</w:t>
      </w:r>
      <w:r w:rsidRPr="00613684">
        <w:rPr>
          <w:rFonts w:ascii="Times New Roman" w:hAnsi="Times New Roman" w:cs="Times New Roman"/>
          <w:sz w:val="24"/>
          <w:szCs w:val="24"/>
        </w:rPr>
        <w:t>ayramı 3</w:t>
      </w:r>
      <w:r>
        <w:rPr>
          <w:rFonts w:ascii="Times New Roman" w:hAnsi="Times New Roman" w:cs="Times New Roman"/>
          <w:sz w:val="24"/>
          <w:szCs w:val="24"/>
        </w:rPr>
        <w:t>,5 gün ve kurban b</w:t>
      </w:r>
      <w:r w:rsidRPr="00613684">
        <w:rPr>
          <w:rFonts w:ascii="Times New Roman" w:hAnsi="Times New Roman" w:cs="Times New Roman"/>
          <w:sz w:val="24"/>
          <w:szCs w:val="24"/>
        </w:rPr>
        <w:t xml:space="preserve">ayramı ise 4,5 gün kabul edilir. Bu haliyle toplamda 15,5 gün toplam UBGT günü vardır. Bir işçi UBGT tarihlerinde çalıştığı kanaati oluşursa işçinin günlük ücreti (aylık ücreti / 30 gün) x çalıştığı UBGT günü formülü ile hak ettiği UBGT ücreti hesaplanır Fazla çalışma ücreti gibi UBGT ücreti dönemsel olarak işçinin ücretinin değiştiği tarihler esas alınarak hesap edilir. Döneme denk gelen UBGT tarihleri tespit edilerek hesaba esas alınır. </w:t>
      </w:r>
    </w:p>
    <w:p w:rsidR="003E0A4F" w:rsidRDefault="003E0A4F" w:rsidP="001E0732">
      <w:pPr>
        <w:pStyle w:val="ListeParagraf"/>
        <w:spacing w:after="0"/>
        <w:ind w:hanging="360"/>
        <w:jc w:val="both"/>
        <w:rPr>
          <w:rFonts w:ascii="Times New Roman" w:hAnsi="Times New Roman" w:cs="Times New Roman"/>
          <w:sz w:val="24"/>
          <w:szCs w:val="24"/>
        </w:rPr>
      </w:pPr>
    </w:p>
    <w:p w:rsidR="003E0A4F" w:rsidRPr="003C0E8D" w:rsidRDefault="003E0A4F" w:rsidP="001E0732">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Hafta tatili alacağının hesaplanması</w:t>
      </w:r>
      <w:r>
        <w:rPr>
          <w:rFonts w:ascii="Times New Roman" w:hAnsi="Times New Roman" w:cs="Times New Roman"/>
          <w:sz w:val="24"/>
          <w:szCs w:val="24"/>
        </w:rPr>
        <w:t>;</w:t>
      </w:r>
    </w:p>
    <w:p w:rsidR="003E0A4F" w:rsidRPr="00613684" w:rsidRDefault="003E0A4F" w:rsidP="0056694E">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lastRenderedPageBreak/>
        <w:t xml:space="preserve">İş Kanunu uyarınca bir hafta boyunca hafta tatili kullanmadan çalışan bir işçiye hafta tatili alacağı </w:t>
      </w:r>
      <w:r>
        <w:rPr>
          <w:rFonts w:ascii="Times New Roman" w:hAnsi="Times New Roman" w:cs="Times New Roman"/>
          <w:sz w:val="24"/>
          <w:szCs w:val="24"/>
        </w:rPr>
        <w:t>ödenir</w:t>
      </w:r>
      <w:r w:rsidRPr="00613684">
        <w:rPr>
          <w:rFonts w:ascii="Times New Roman" w:hAnsi="Times New Roman" w:cs="Times New Roman"/>
          <w:sz w:val="24"/>
          <w:szCs w:val="24"/>
        </w:rPr>
        <w:t xml:space="preserve">. Hafta tatilinde çalışan işçiye 2,5 günlük ücret </w:t>
      </w:r>
      <w:r>
        <w:rPr>
          <w:rFonts w:ascii="Times New Roman" w:hAnsi="Times New Roman" w:cs="Times New Roman"/>
          <w:sz w:val="24"/>
          <w:szCs w:val="24"/>
        </w:rPr>
        <w:t>ödenir.</w:t>
      </w:r>
      <w:r w:rsidRPr="00613684">
        <w:rPr>
          <w:rFonts w:ascii="Times New Roman" w:hAnsi="Times New Roman" w:cs="Times New Roman"/>
          <w:sz w:val="24"/>
          <w:szCs w:val="24"/>
        </w:rPr>
        <w:t xml:space="preserve">  Hafta tatili de UBGT ve fazla çalışma ücreti hesabında olduğu gibi dönemsel olarak ücretin değiştiği tarihleri esas alınarak hesap edilir. Eğer bir dava da hem fazla çalışma hemde hafta tatili ü</w:t>
      </w:r>
      <w:r>
        <w:rPr>
          <w:rFonts w:ascii="Times New Roman" w:hAnsi="Times New Roman" w:cs="Times New Roman"/>
          <w:sz w:val="24"/>
          <w:szCs w:val="24"/>
        </w:rPr>
        <w:t xml:space="preserve">creti birlikte talep edilmişse </w:t>
      </w:r>
      <w:r w:rsidRPr="00613684">
        <w:rPr>
          <w:rFonts w:ascii="Times New Roman" w:hAnsi="Times New Roman" w:cs="Times New Roman"/>
          <w:sz w:val="24"/>
          <w:szCs w:val="24"/>
        </w:rPr>
        <w:t xml:space="preserve">hafta tatilinde geçen çalışmaların 7,5 saati aşan kısmı fazla çalışma ücreti hesabında dikkate </w:t>
      </w:r>
      <w:r>
        <w:rPr>
          <w:rFonts w:ascii="Times New Roman" w:hAnsi="Times New Roman" w:cs="Times New Roman"/>
          <w:sz w:val="24"/>
          <w:szCs w:val="24"/>
        </w:rPr>
        <w:t>alınır. F</w:t>
      </w:r>
      <w:r w:rsidRPr="00613684">
        <w:rPr>
          <w:rFonts w:ascii="Times New Roman" w:hAnsi="Times New Roman" w:cs="Times New Roman"/>
          <w:sz w:val="24"/>
          <w:szCs w:val="24"/>
        </w:rPr>
        <w:t xml:space="preserve">azla çalışma ücreti ile hafta tatili ücretinin birlikte istendiği durumlara örnek olarak; </w:t>
      </w:r>
    </w:p>
    <w:p w:rsidR="003E0A4F" w:rsidRPr="00613684" w:rsidRDefault="003E0A4F" w:rsidP="0056694E">
      <w:pPr>
        <w:pStyle w:val="ListeParagraf"/>
        <w:spacing w:after="0"/>
        <w:ind w:hanging="11"/>
        <w:jc w:val="both"/>
        <w:rPr>
          <w:rFonts w:ascii="Times New Roman" w:hAnsi="Times New Roman" w:cs="Times New Roman"/>
          <w:sz w:val="24"/>
          <w:szCs w:val="24"/>
        </w:rPr>
      </w:pPr>
      <w:r w:rsidRPr="00613684">
        <w:rPr>
          <w:rFonts w:ascii="Times New Roman" w:hAnsi="Times New Roman" w:cs="Times New Roman"/>
          <w:sz w:val="24"/>
          <w:szCs w:val="24"/>
        </w:rPr>
        <w:t xml:space="preserve">Davacının ücretinin tespitinde bordrolar esas </w:t>
      </w:r>
      <w:r>
        <w:rPr>
          <w:rFonts w:ascii="Times New Roman" w:hAnsi="Times New Roman" w:cs="Times New Roman"/>
          <w:sz w:val="24"/>
          <w:szCs w:val="24"/>
        </w:rPr>
        <w:t>alınır</w:t>
      </w:r>
      <w:r w:rsidRPr="00613684">
        <w:rPr>
          <w:rFonts w:ascii="Times New Roman" w:hAnsi="Times New Roman" w:cs="Times New Roman"/>
          <w:sz w:val="24"/>
          <w:szCs w:val="24"/>
        </w:rPr>
        <w:t>.</w:t>
      </w:r>
    </w:p>
    <w:p w:rsidR="003E0A4F" w:rsidRDefault="003E0A4F" w:rsidP="0056694E">
      <w:pPr>
        <w:pStyle w:val="ListeParagraf"/>
        <w:spacing w:after="0"/>
        <w:jc w:val="both"/>
        <w:rPr>
          <w:rFonts w:ascii="Times New Roman" w:hAnsi="Times New Roman" w:cs="Times New Roman"/>
          <w:sz w:val="24"/>
          <w:szCs w:val="24"/>
        </w:rPr>
      </w:pPr>
      <w:r>
        <w:rPr>
          <w:rFonts w:ascii="Times New Roman" w:hAnsi="Times New Roman" w:cs="Times New Roman"/>
          <w:sz w:val="24"/>
          <w:szCs w:val="24"/>
        </w:rPr>
        <w:t>Davacının</w:t>
      </w:r>
      <w:r w:rsidRPr="00613684">
        <w:rPr>
          <w:rFonts w:ascii="Times New Roman" w:hAnsi="Times New Roman" w:cs="Times New Roman"/>
          <w:sz w:val="24"/>
          <w:szCs w:val="24"/>
        </w:rPr>
        <w:t xml:space="preserve"> bir ayda 2 hafta 6 gün, 2 hafta 7 gün 08:00 - 20:00 saatleri arasında günlük 1,5 saat mola ile çalıştığı, davacının hayvan barınağında görevli olması sebebiyle bir hayvanın vefatı ya da bir hayvanın bir şahsa saldırması gibi sebeplerle ayda 5 gün çalışmasının 22:00'a kadar </w:t>
      </w:r>
      <w:r>
        <w:rPr>
          <w:rFonts w:ascii="Times New Roman" w:hAnsi="Times New Roman" w:cs="Times New Roman"/>
          <w:sz w:val="24"/>
          <w:szCs w:val="24"/>
        </w:rPr>
        <w:t>uzaması durumunda; a</w:t>
      </w:r>
      <w:r w:rsidRPr="00613684">
        <w:rPr>
          <w:rFonts w:ascii="Times New Roman" w:hAnsi="Times New Roman" w:cs="Times New Roman"/>
          <w:sz w:val="24"/>
          <w:szCs w:val="24"/>
        </w:rPr>
        <w:t>yda her hafta 1 gün 22:00' a kadar çalıştı</w:t>
      </w:r>
      <w:r>
        <w:rPr>
          <w:rFonts w:ascii="Times New Roman" w:hAnsi="Times New Roman" w:cs="Times New Roman"/>
          <w:sz w:val="24"/>
          <w:szCs w:val="24"/>
        </w:rPr>
        <w:t>ğının kabulüyle hesaplama yapılır.</w:t>
      </w:r>
    </w:p>
    <w:p w:rsidR="003E0A4F" w:rsidRPr="00613684" w:rsidRDefault="003E0A4F" w:rsidP="001E0732">
      <w:pPr>
        <w:pStyle w:val="ListeParagraf"/>
        <w:spacing w:after="0"/>
        <w:ind w:hanging="360"/>
        <w:jc w:val="both"/>
        <w:rPr>
          <w:rFonts w:ascii="Times New Roman" w:hAnsi="Times New Roman" w:cs="Times New Roman"/>
          <w:sz w:val="24"/>
          <w:szCs w:val="24"/>
        </w:rPr>
      </w:pPr>
    </w:p>
    <w:p w:rsidR="003E0A4F" w:rsidRPr="003C0E8D" w:rsidRDefault="003E0A4F" w:rsidP="001E0732">
      <w:pPr>
        <w:pStyle w:val="ListeParagraf"/>
        <w:numPr>
          <w:ilvl w:val="0"/>
          <w:numId w:val="120"/>
        </w:numPr>
        <w:spacing w:after="0"/>
        <w:ind w:left="720"/>
        <w:jc w:val="both"/>
        <w:rPr>
          <w:rFonts w:ascii="Times New Roman" w:hAnsi="Times New Roman" w:cs="Times New Roman"/>
          <w:sz w:val="24"/>
          <w:szCs w:val="24"/>
        </w:rPr>
      </w:pPr>
      <w:r w:rsidRPr="003C0E8D">
        <w:rPr>
          <w:rFonts w:ascii="Times New Roman" w:hAnsi="Times New Roman" w:cs="Times New Roman"/>
          <w:sz w:val="24"/>
          <w:szCs w:val="24"/>
        </w:rPr>
        <w:t>Yıllık izin ücretinin hesaplanması</w:t>
      </w:r>
      <w:r>
        <w:rPr>
          <w:rFonts w:ascii="Times New Roman" w:hAnsi="Times New Roman" w:cs="Times New Roman"/>
          <w:sz w:val="24"/>
          <w:szCs w:val="24"/>
        </w:rPr>
        <w:t>;</w:t>
      </w:r>
    </w:p>
    <w:p w:rsidR="003E0A4F" w:rsidRDefault="003E0A4F" w:rsidP="0056694E">
      <w:pPr>
        <w:pStyle w:val="ListeParagraf"/>
        <w:spacing w:after="0"/>
        <w:ind w:hanging="11"/>
        <w:jc w:val="both"/>
        <w:rPr>
          <w:rFonts w:ascii="Times New Roman" w:hAnsi="Times New Roman" w:cs="Times New Roman"/>
          <w:sz w:val="24"/>
          <w:szCs w:val="24"/>
        </w:rPr>
      </w:pPr>
      <w:r>
        <w:rPr>
          <w:rFonts w:ascii="Times New Roman" w:hAnsi="Times New Roman" w:cs="Times New Roman"/>
          <w:sz w:val="24"/>
          <w:szCs w:val="24"/>
        </w:rPr>
        <w:t xml:space="preserve">İş Kanununun </w:t>
      </w:r>
      <w:r w:rsidRPr="00613684">
        <w:rPr>
          <w:rFonts w:ascii="Times New Roman" w:hAnsi="Times New Roman" w:cs="Times New Roman"/>
          <w:sz w:val="24"/>
          <w:szCs w:val="24"/>
        </w:rPr>
        <w:t xml:space="preserve">53 </w:t>
      </w:r>
      <w:r>
        <w:rPr>
          <w:rFonts w:ascii="Times New Roman" w:hAnsi="Times New Roman" w:cs="Times New Roman"/>
          <w:sz w:val="24"/>
          <w:szCs w:val="24"/>
        </w:rPr>
        <w:t xml:space="preserve">üncü </w:t>
      </w:r>
      <w:r w:rsidRPr="00613684">
        <w:rPr>
          <w:rFonts w:ascii="Times New Roman" w:hAnsi="Times New Roman" w:cs="Times New Roman"/>
          <w:sz w:val="24"/>
          <w:szCs w:val="24"/>
        </w:rPr>
        <w:t xml:space="preserve">maddesine göre işçinin işveren nezdinde geçen hizmeti 1-5 yıl arasında ise 14 gün, 5 - 15 yıl arasında ise 20 gün, 15 yıldan fazla ise 26 gün izin </w:t>
      </w:r>
      <w:r>
        <w:rPr>
          <w:rFonts w:ascii="Times New Roman" w:hAnsi="Times New Roman" w:cs="Times New Roman"/>
          <w:sz w:val="24"/>
          <w:szCs w:val="24"/>
        </w:rPr>
        <w:t>kullandırılır</w:t>
      </w:r>
      <w:r w:rsidRPr="00613684">
        <w:rPr>
          <w:rFonts w:ascii="Times New Roman" w:hAnsi="Times New Roman" w:cs="Times New Roman"/>
          <w:sz w:val="24"/>
          <w:szCs w:val="24"/>
        </w:rPr>
        <w:t xml:space="preserve">. Eğer işçi 18 yaşından küçük ve 50 yaşından büyük ise 20 günden az izin verilmesi mümkün </w:t>
      </w:r>
      <w:r>
        <w:rPr>
          <w:rFonts w:ascii="Times New Roman" w:hAnsi="Times New Roman" w:cs="Times New Roman"/>
          <w:sz w:val="24"/>
          <w:szCs w:val="24"/>
        </w:rPr>
        <w:t>olmayıp hesaplama bu şekilde yapılır</w:t>
      </w:r>
      <w:r w:rsidRPr="00613684">
        <w:rPr>
          <w:rFonts w:ascii="Times New Roman" w:hAnsi="Times New Roman" w:cs="Times New Roman"/>
          <w:sz w:val="24"/>
          <w:szCs w:val="24"/>
        </w:rPr>
        <w:t xml:space="preserve">. Yıllık izin işçinin son çıplak brüt ücreti esas alınarak hesaplanır. İşçinin hizmetinde ancak tam </w:t>
      </w:r>
      <w:r>
        <w:rPr>
          <w:rFonts w:ascii="Times New Roman" w:hAnsi="Times New Roman" w:cs="Times New Roman"/>
          <w:sz w:val="24"/>
          <w:szCs w:val="24"/>
        </w:rPr>
        <w:t xml:space="preserve">hizmet yılı esas alınır. </w:t>
      </w:r>
    </w:p>
    <w:p w:rsidR="003E0A4F" w:rsidRPr="00613684" w:rsidRDefault="003E0A4F" w:rsidP="0056694E">
      <w:pPr>
        <w:pStyle w:val="ListeParagraf"/>
        <w:spacing w:after="0"/>
        <w:ind w:hanging="11"/>
        <w:jc w:val="both"/>
        <w:rPr>
          <w:rFonts w:ascii="Times New Roman" w:hAnsi="Times New Roman" w:cs="Times New Roman"/>
          <w:sz w:val="24"/>
          <w:szCs w:val="24"/>
        </w:rPr>
      </w:pPr>
      <w:r>
        <w:rPr>
          <w:rFonts w:ascii="Times New Roman" w:hAnsi="Times New Roman" w:cs="Times New Roman"/>
          <w:sz w:val="24"/>
          <w:szCs w:val="24"/>
        </w:rPr>
        <w:t>Örnek-1;</w:t>
      </w:r>
      <w:r w:rsidRPr="00613684">
        <w:rPr>
          <w:rFonts w:ascii="Times New Roman" w:hAnsi="Times New Roman" w:cs="Times New Roman"/>
          <w:sz w:val="24"/>
          <w:szCs w:val="24"/>
        </w:rPr>
        <w:t xml:space="preserve"> işçinin hizmeti 5 yıl 6 aysa 5 tam yıl çalışması esas alınarak yıllık izin günü hesap edilecek olup 6 aylık kısım hesaplama</w:t>
      </w:r>
      <w:r>
        <w:rPr>
          <w:rFonts w:ascii="Times New Roman" w:hAnsi="Times New Roman" w:cs="Times New Roman"/>
          <w:sz w:val="24"/>
          <w:szCs w:val="24"/>
        </w:rPr>
        <w:t>da dikkate alınmaz.</w:t>
      </w:r>
    </w:p>
    <w:p w:rsidR="003E0A4F" w:rsidRPr="006449F1" w:rsidRDefault="003E0A4F" w:rsidP="0056694E">
      <w:pPr>
        <w:pStyle w:val="ListeParagraf"/>
        <w:spacing w:after="0"/>
        <w:ind w:hanging="11"/>
        <w:jc w:val="both"/>
        <w:rPr>
          <w:rFonts w:ascii="Times New Roman" w:hAnsi="Times New Roman" w:cs="Times New Roman"/>
          <w:sz w:val="24"/>
          <w:szCs w:val="24"/>
        </w:rPr>
      </w:pPr>
      <w:r>
        <w:rPr>
          <w:rFonts w:ascii="Times New Roman" w:hAnsi="Times New Roman" w:cs="Times New Roman"/>
          <w:sz w:val="24"/>
          <w:szCs w:val="24"/>
        </w:rPr>
        <w:t>Örnek-2; İ</w:t>
      </w:r>
      <w:r w:rsidRPr="00613684">
        <w:rPr>
          <w:rFonts w:ascii="Times New Roman" w:hAnsi="Times New Roman" w:cs="Times New Roman"/>
          <w:sz w:val="24"/>
          <w:szCs w:val="24"/>
        </w:rPr>
        <w:t xml:space="preserve">şçinin işveren nezdinde 16 yıl hizmetinin bulunduğu ve işçinin son ücretinin 3.000,00 TL olduğu, işveren tarafından 270 gün izin kullandırıldığının ispat edildiği kabul edilirse işçinin çalışma hayatında hak ettiği toplam izin süresi 296 gün (( 14 gün x 5 yıl) + (10 yıl x 20gün) + (1 yıl x 26 gün =) olup 270 gün kullandırıldığı izin süresinin mahsubu ve günlük ücretin çarpımı sonrası davacının hak ettiği izin ücreti alacağı tespit </w:t>
      </w:r>
      <w:r>
        <w:rPr>
          <w:rFonts w:ascii="Times New Roman" w:hAnsi="Times New Roman" w:cs="Times New Roman"/>
          <w:sz w:val="24"/>
          <w:szCs w:val="24"/>
        </w:rPr>
        <w:t>edilir</w:t>
      </w:r>
      <w:r w:rsidRPr="00613684">
        <w:rPr>
          <w:rFonts w:ascii="Times New Roman" w:hAnsi="Times New Roman" w:cs="Times New Roman"/>
          <w:sz w:val="24"/>
          <w:szCs w:val="24"/>
        </w:rPr>
        <w:t xml:space="preserve">. ( (296 gün - 270 gün) x (3.000,00 TL / 30 gün))  </w:t>
      </w:r>
    </w:p>
    <w:p w:rsidR="003E0A4F" w:rsidRPr="00613684" w:rsidRDefault="003E0A4F" w:rsidP="00613684">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0" w:name="_Toc111118016"/>
      <w:r w:rsidRPr="00487019">
        <w:rPr>
          <w:rFonts w:ascii="Times New Roman" w:hAnsi="Times New Roman" w:cs="Times New Roman"/>
          <w:b/>
          <w:sz w:val="32"/>
          <w:szCs w:val="32"/>
        </w:rPr>
        <w:t>İşçi hizmet tespiti davaları</w:t>
      </w:r>
      <w:bookmarkEnd w:id="30"/>
    </w:p>
    <w:p w:rsidR="003E0A4F" w:rsidRPr="00D5663B" w:rsidRDefault="003E0A4F" w:rsidP="003C0E8D">
      <w:pPr>
        <w:pStyle w:val="ListeParagraf"/>
        <w:numPr>
          <w:ilvl w:val="0"/>
          <w:numId w:val="11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İşçinin hizmet süresinin tespiti</w:t>
      </w:r>
    </w:p>
    <w:p w:rsidR="003E0A4F" w:rsidRPr="00D5663B" w:rsidRDefault="003E0A4F" w:rsidP="003C0E8D">
      <w:pPr>
        <w:pStyle w:val="ListeParagraf"/>
        <w:numPr>
          <w:ilvl w:val="0"/>
          <w:numId w:val="11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8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Şirket kayıtları incelenerek işçiye herhangi bir hizmet karşılığı bir ücret ödenip ödenmediğinin tespiti,</w:t>
      </w:r>
    </w:p>
    <w:p w:rsidR="003E0A4F" w:rsidRPr="00D5663B" w:rsidRDefault="003E0A4F" w:rsidP="003C0E8D">
      <w:pPr>
        <w:pStyle w:val="ListeParagraf"/>
        <w:numPr>
          <w:ilvl w:val="0"/>
          <w:numId w:val="18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Şirket kayıtlarının incelenmesinden işçiye ödeme yapıldığının anlaşılması halinde bordroların ve banka kayıtlarının incelenmesi suretiyle ne kadar ödeme yapıldığının belirlenmesi,</w:t>
      </w:r>
    </w:p>
    <w:p w:rsidR="003E0A4F" w:rsidRPr="00D5663B" w:rsidRDefault="003E0A4F" w:rsidP="003C0E8D">
      <w:pPr>
        <w:pStyle w:val="ListeParagraf"/>
        <w:numPr>
          <w:ilvl w:val="0"/>
          <w:numId w:val="18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Şirketin kayıtlı bulunduğu ticaret sicil gazetesinde yayınlanan tüm dokümanlar ile imza örnekleri, SGK kayıtları ve var ise maaş ödemesi yapılan bankalardaki kayıtlar üzerinde inceleme yapılarak hizmetin belirlenmesi,</w:t>
      </w:r>
    </w:p>
    <w:p w:rsidR="003E0A4F" w:rsidRPr="00D5663B" w:rsidRDefault="003E0A4F" w:rsidP="003C0E8D">
      <w:pPr>
        <w:pStyle w:val="ListeParagraf"/>
        <w:numPr>
          <w:ilvl w:val="0"/>
          <w:numId w:val="18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Şayet tanıkların davacı ile birlikte çalışması söz konusu ise sigorta ve banka kayıtlarının incelenmesi suretiyle birlikte çalıştıkları sürelerin belirlenmesi.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31" w:name="_Toc111118017"/>
      <w:r w:rsidRPr="00487019">
        <w:rPr>
          <w:rFonts w:ascii="Times New Roman" w:hAnsi="Times New Roman" w:cs="Times New Roman"/>
          <w:b/>
          <w:sz w:val="32"/>
          <w:szCs w:val="32"/>
        </w:rPr>
        <w:t>İtirazın iptali davaları</w:t>
      </w:r>
      <w:bookmarkEnd w:id="31"/>
    </w:p>
    <w:p w:rsidR="003E0A4F" w:rsidRPr="00D5663B" w:rsidRDefault="003E0A4F" w:rsidP="003C0E8D">
      <w:pPr>
        <w:pStyle w:val="ListeParagraf"/>
        <w:numPr>
          <w:ilvl w:val="0"/>
          <w:numId w:val="11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İ</w:t>
      </w:r>
      <w:r w:rsidRPr="00D5663B">
        <w:rPr>
          <w:rFonts w:ascii="Times New Roman" w:hAnsi="Times New Roman" w:cs="Times New Roman"/>
          <w:sz w:val="24"/>
          <w:szCs w:val="24"/>
        </w:rPr>
        <w:t xml:space="preserve">tirazın iptaline </w:t>
      </w:r>
      <w:r>
        <w:rPr>
          <w:rFonts w:ascii="Times New Roman" w:hAnsi="Times New Roman" w:cs="Times New Roman"/>
          <w:sz w:val="24"/>
          <w:szCs w:val="24"/>
        </w:rPr>
        <w:t>konu takip konusu alacak hesabının yapılması</w:t>
      </w:r>
    </w:p>
    <w:p w:rsidR="003E0A4F" w:rsidRPr="00D5663B" w:rsidRDefault="003E0A4F" w:rsidP="003C0E8D">
      <w:pPr>
        <w:pStyle w:val="ListeParagraf"/>
        <w:numPr>
          <w:ilvl w:val="0"/>
          <w:numId w:val="11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p>
    <w:p w:rsidR="003E0A4F" w:rsidRPr="00D5663B" w:rsidRDefault="003E0A4F" w:rsidP="003C0E8D">
      <w:pPr>
        <w:pStyle w:val="ListeParagraf"/>
        <w:numPr>
          <w:ilvl w:val="0"/>
          <w:numId w:val="110"/>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Taraflar arasındaki cari hesap ilişkisine dayalı borcun ödenmediğinden bahisle başlatılan ilamsız icra takibine yapılan itirazın iptaline ilişkin davada;</w:t>
      </w:r>
    </w:p>
    <w:p w:rsidR="003E0A4F" w:rsidRPr="00D5663B" w:rsidRDefault="003E0A4F" w:rsidP="003C0E8D">
      <w:pPr>
        <w:pStyle w:val="ListeParagraf"/>
        <w:numPr>
          <w:ilvl w:val="0"/>
          <w:numId w:val="14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ticari defterlerine göre davacı tarafından düzenlenen faturaların davalı defterlerinde kayıtlı olup olmadığı, faturalara karşı ödemelerin yapılıp yapılmadığı,</w:t>
      </w:r>
    </w:p>
    <w:p w:rsidR="003E0A4F" w:rsidRPr="00D5663B" w:rsidRDefault="003E0A4F" w:rsidP="003C0E8D">
      <w:pPr>
        <w:pStyle w:val="ListeParagraf"/>
        <w:numPr>
          <w:ilvl w:val="0"/>
          <w:numId w:val="14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Cari hesaba </w:t>
      </w:r>
      <w:r w:rsidRPr="004F38DF">
        <w:rPr>
          <w:rFonts w:ascii="Times New Roman" w:hAnsi="Times New Roman" w:cs="Times New Roman"/>
          <w:i/>
          <w:sz w:val="24"/>
          <w:szCs w:val="24"/>
        </w:rPr>
        <w:t>(taraflar arasındaki ticari ilişkinin başladığı tarihten bittiği tarihe kadar)</w:t>
      </w:r>
      <w:r w:rsidRPr="00D5663B">
        <w:rPr>
          <w:rFonts w:ascii="Times New Roman" w:hAnsi="Times New Roman" w:cs="Times New Roman"/>
          <w:sz w:val="24"/>
          <w:szCs w:val="24"/>
        </w:rPr>
        <w:t xml:space="preserve"> dayanak faturalara konu malın davalı borçluya teslimine ve faturalara konu hizmetin davalı tarafa verildiğine ilişkin tarafların ticari defterlerinde ve defter kaydına dayanak belgelerde, BA/BS formlarında kayıt olup olmadığı, dayanak faturalar nedeniyle davacının icra takip tarihi/dava tarihi itibariyle davalıdan cari hesap bakiye alacağının bulunup bulunmadığı.</w:t>
      </w:r>
    </w:p>
    <w:p w:rsidR="003E0A4F" w:rsidRPr="00D5663B" w:rsidRDefault="003E0A4F" w:rsidP="003C0E8D">
      <w:pPr>
        <w:pStyle w:val="ListeParagraf"/>
        <w:numPr>
          <w:ilvl w:val="0"/>
          <w:numId w:val="110"/>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Teslim edilen ürünlerin cari hesaba ilişkin borcunun ödenmediğinden bahisle başlatılan icra takibine yapılan itirazın iptali istemine ilişkin davada;</w:t>
      </w:r>
    </w:p>
    <w:p w:rsidR="003E0A4F" w:rsidRPr="00D5663B" w:rsidRDefault="003E0A4F" w:rsidP="003C0E8D">
      <w:pPr>
        <w:pStyle w:val="ListeParagraf"/>
        <w:numPr>
          <w:ilvl w:val="0"/>
          <w:numId w:val="14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Teslim edilen mal karşılığı olarak icra takibine konu edilen bedelin ödenip ödenmediği,</w:t>
      </w:r>
    </w:p>
    <w:p w:rsidR="003E0A4F" w:rsidRPr="00D5663B" w:rsidRDefault="003E0A4F" w:rsidP="003C0E8D">
      <w:pPr>
        <w:pStyle w:val="ListeParagraf"/>
        <w:numPr>
          <w:ilvl w:val="0"/>
          <w:numId w:val="14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Sevk irsaliyelerindeki imzaların, araç plakalarının ve teslim alanın karşı tarafla ilgisinin bulunup bulunmadığı,</w:t>
      </w:r>
    </w:p>
    <w:p w:rsidR="003E0A4F" w:rsidRPr="00D5663B" w:rsidRDefault="003E0A4F" w:rsidP="003C0E8D">
      <w:pPr>
        <w:pStyle w:val="ListeParagraf"/>
        <w:numPr>
          <w:ilvl w:val="0"/>
          <w:numId w:val="14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Cari hesaba </w:t>
      </w:r>
      <w:r w:rsidRPr="004F38DF">
        <w:rPr>
          <w:rFonts w:ascii="Times New Roman" w:hAnsi="Times New Roman" w:cs="Times New Roman"/>
          <w:i/>
          <w:sz w:val="24"/>
          <w:szCs w:val="24"/>
        </w:rPr>
        <w:t>(taraflar arasındaki ticari ilişkinin başladığı tarihten bittiği tarihe kadar)</w:t>
      </w:r>
      <w:r w:rsidRPr="00D5663B">
        <w:rPr>
          <w:rFonts w:ascii="Times New Roman" w:hAnsi="Times New Roman" w:cs="Times New Roman"/>
          <w:sz w:val="24"/>
          <w:szCs w:val="24"/>
        </w:rPr>
        <w:t xml:space="preserve"> dayanak faturalara konu malın davalı borçluya teslimine ve faturalara konu hizmetin davalı tarafa verildiğine ilişkin tarafların ticari defterlerinde ve defter kaydına dayanak belgelerde, BA/BS formlarında kayıt olup olmadığı, dayanak faturalar nedeniyle davacının icra takip tarihi/dava tarihi itibariyle davalıdan cari hesap bakiye alacağının bulunup bulunmadığı,</w:t>
      </w:r>
    </w:p>
    <w:p w:rsidR="003E0A4F" w:rsidRPr="00D5663B" w:rsidRDefault="003E0A4F" w:rsidP="003C0E8D">
      <w:pPr>
        <w:pStyle w:val="ListeParagraf"/>
        <w:numPr>
          <w:ilvl w:val="0"/>
          <w:numId w:val="14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Tarafların ticari defter kayıtlarının ve bu kayıtlara dayanak belgelerin birbirini doğrulamaması halinde, defterler arasındaki uyumsuzluğun hangi işlemlerden, faturalardan, ödemelerden ve iade faturalarından kaynaklandığı ayrı ayrı tespit edilerek, bu işlemlere </w:t>
      </w:r>
      <w:r w:rsidRPr="00D5663B">
        <w:rPr>
          <w:rFonts w:ascii="Times New Roman" w:hAnsi="Times New Roman" w:cs="Times New Roman"/>
          <w:sz w:val="24"/>
          <w:szCs w:val="24"/>
        </w:rPr>
        <w:lastRenderedPageBreak/>
        <w:t xml:space="preserve">dayanak fatura, iade faturası, sevk irsaliyesi, mal teslim tutanağı, ödeme belgesi </w:t>
      </w:r>
      <w:r w:rsidRPr="004F38DF">
        <w:rPr>
          <w:rFonts w:ascii="Times New Roman" w:hAnsi="Times New Roman" w:cs="Times New Roman"/>
          <w:i/>
          <w:sz w:val="24"/>
          <w:szCs w:val="24"/>
        </w:rPr>
        <w:t>(tahsilat makbuzu, banka dekontu vs.)</w:t>
      </w:r>
      <w:r w:rsidRPr="00D5663B">
        <w:rPr>
          <w:rFonts w:ascii="Times New Roman" w:hAnsi="Times New Roman" w:cs="Times New Roman"/>
          <w:sz w:val="24"/>
          <w:szCs w:val="24"/>
        </w:rPr>
        <w:t xml:space="preserve"> ve diğer belgeler incelenerek rapor tanzim edilmesi.</w:t>
      </w:r>
    </w:p>
    <w:p w:rsidR="003E0A4F" w:rsidRPr="00D5663B" w:rsidRDefault="003E0A4F" w:rsidP="003C0E8D">
      <w:pPr>
        <w:pStyle w:val="ListeParagraf"/>
        <w:numPr>
          <w:ilvl w:val="0"/>
          <w:numId w:val="110"/>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Temlik suretiyle alınan fatura alacağının tahsiline yönelik yapılan ilamsız icra takibine ilişkin itirazın iptali davasında;</w:t>
      </w:r>
    </w:p>
    <w:p w:rsidR="003E0A4F" w:rsidRPr="00D5663B" w:rsidRDefault="003E0A4F" w:rsidP="003C0E8D">
      <w:pPr>
        <w:pStyle w:val="ListeParagraf"/>
        <w:numPr>
          <w:ilvl w:val="0"/>
          <w:numId w:val="1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Faturaya itiraz edilip edilmediği,</w:t>
      </w:r>
    </w:p>
    <w:p w:rsidR="003E0A4F" w:rsidRPr="00D5663B" w:rsidRDefault="003E0A4F" w:rsidP="003C0E8D">
      <w:pPr>
        <w:pStyle w:val="ListeParagraf"/>
        <w:numPr>
          <w:ilvl w:val="0"/>
          <w:numId w:val="1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Faturanın tarafların usulüne uygun tutulmuş ticari defterlerinde kayıtlı olup olmadığı, </w:t>
      </w:r>
    </w:p>
    <w:p w:rsidR="003E0A4F" w:rsidRPr="00D5663B" w:rsidRDefault="003E0A4F" w:rsidP="003C0E8D">
      <w:pPr>
        <w:pStyle w:val="ListeParagraf"/>
        <w:numPr>
          <w:ilvl w:val="0"/>
          <w:numId w:val="1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dışı temlik eden şirkete iade edilen faturanın, iade edilen şirket kayıtlarında yer alıp almadığı,</w:t>
      </w:r>
    </w:p>
    <w:p w:rsidR="003E0A4F" w:rsidRPr="00D5663B" w:rsidRDefault="003E0A4F" w:rsidP="003C0E8D">
      <w:pPr>
        <w:pStyle w:val="ListeParagraf"/>
        <w:numPr>
          <w:ilvl w:val="0"/>
          <w:numId w:val="1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Faturanın davalı kayıtlarına aynı tarih ve miktarla kayıtlı olup olmadığı,</w:t>
      </w:r>
    </w:p>
    <w:p w:rsidR="003E0A4F" w:rsidRPr="00D5663B" w:rsidRDefault="003E0A4F" w:rsidP="003C0E8D">
      <w:pPr>
        <w:pStyle w:val="ListeParagraf"/>
        <w:numPr>
          <w:ilvl w:val="0"/>
          <w:numId w:val="110"/>
        </w:numPr>
        <w:autoSpaceDE w:val="0"/>
        <w:autoSpaceDN w:val="0"/>
        <w:adjustRightInd w:val="0"/>
        <w:spacing w:after="0"/>
        <w:ind w:left="0" w:firstLine="284"/>
        <w:jc w:val="both"/>
        <w:rPr>
          <w:rFonts w:ascii="Times New Roman" w:hAnsi="Times New Roman" w:cs="Times New Roman"/>
          <w:color w:val="060606"/>
          <w:sz w:val="24"/>
          <w:szCs w:val="24"/>
        </w:rPr>
      </w:pPr>
      <w:r w:rsidRPr="00D5663B">
        <w:rPr>
          <w:rFonts w:ascii="Times New Roman" w:hAnsi="Times New Roman" w:cs="Times New Roman"/>
          <w:bCs/>
          <w:i/>
          <w:iCs/>
          <w:color w:val="060606"/>
          <w:sz w:val="24"/>
          <w:szCs w:val="24"/>
        </w:rPr>
        <w:t>İcra takip talebindeki işlemiş faiz alacağı yönünden itirazın iptaline ilişkin davada;</w:t>
      </w:r>
    </w:p>
    <w:p w:rsidR="003E0A4F" w:rsidRPr="00D5663B" w:rsidRDefault="003E0A4F" w:rsidP="003C0E8D">
      <w:pPr>
        <w:pStyle w:val="ListeParagraf"/>
        <w:numPr>
          <w:ilvl w:val="0"/>
          <w:numId w:val="14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i/>
          <w:sz w:val="24"/>
          <w:szCs w:val="24"/>
        </w:rPr>
        <w:t>Taraflar arasında sözleşme var ise;</w:t>
      </w:r>
      <w:r w:rsidRPr="00D5663B">
        <w:rPr>
          <w:rFonts w:ascii="Times New Roman" w:hAnsi="Times New Roman" w:cs="Times New Roman"/>
          <w:sz w:val="24"/>
          <w:szCs w:val="24"/>
        </w:rPr>
        <w:t xml:space="preserve"> takip talebindeki faiz türüne ilişkin taleple bağlı kalınarak, sözleşmede borç için öngörülmüş olan bir ödeme tarihi veya tayin edilen ödeme süresi varsa, ödeme tarihinin geldiği veya ödeme süresinin dolduğu tarihten takip tarihine kadar işlemiş faiz alacağının hesaplanması, </w:t>
      </w:r>
    </w:p>
    <w:p w:rsidR="003E0A4F" w:rsidRDefault="003E0A4F" w:rsidP="003C0E8D">
      <w:pPr>
        <w:pStyle w:val="ListeParagraf"/>
        <w:numPr>
          <w:ilvl w:val="0"/>
          <w:numId w:val="145"/>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i/>
          <w:sz w:val="24"/>
          <w:szCs w:val="24"/>
        </w:rPr>
        <w:t xml:space="preserve">Taraflar arasında sözleşme yok ise veya sözleşmede ödeme günü/süresi tayin edilmemiş </w:t>
      </w:r>
      <w:r w:rsidRPr="00D5663B">
        <w:rPr>
          <w:rFonts w:ascii="Times New Roman" w:hAnsi="Times New Roman" w:cs="Times New Roman"/>
          <w:i/>
          <w:color w:val="060606"/>
          <w:sz w:val="24"/>
          <w:szCs w:val="24"/>
        </w:rPr>
        <w:t xml:space="preserve">ise; </w:t>
      </w:r>
      <w:r w:rsidRPr="00D5663B">
        <w:rPr>
          <w:rFonts w:ascii="Times New Roman" w:hAnsi="Times New Roman" w:cs="Times New Roman"/>
          <w:sz w:val="24"/>
          <w:szCs w:val="24"/>
        </w:rPr>
        <w:t xml:space="preserve">6102 sayılı TTK'nın 1530/4-a,b,c,d bentlerindeki yasal düzenlemeden hareket edilerek davalının temerrüde düştüğü tarih belirlenerek </w:t>
      </w:r>
      <w:r w:rsidRPr="004F38DF">
        <w:rPr>
          <w:rFonts w:ascii="Times New Roman" w:hAnsi="Times New Roman" w:cs="Times New Roman"/>
          <w:i/>
          <w:sz w:val="24"/>
          <w:szCs w:val="24"/>
        </w:rPr>
        <w:t>(ödenmeyen tüm faturalar yönünden temerrüt tarihi ayrı ayrı belirlenerek)</w:t>
      </w:r>
      <w:r w:rsidRPr="00D5663B">
        <w:rPr>
          <w:rFonts w:ascii="Times New Roman" w:hAnsi="Times New Roman" w:cs="Times New Roman"/>
          <w:sz w:val="24"/>
          <w:szCs w:val="24"/>
        </w:rPr>
        <w:t xml:space="preserve"> temerrüt tarihlerinden takip tarihe kadar işlemiş faiz miktarının hesaplanması ve takip talebindeki işlemiş faiz alacak miktarı ile karşılaştırılması.</w:t>
      </w:r>
    </w:p>
    <w:p w:rsidR="003E0A4F" w:rsidRPr="00D5663B" w:rsidRDefault="003E0A4F" w:rsidP="00925B5F">
      <w:pPr>
        <w:pStyle w:val="ListeParagraf"/>
        <w:autoSpaceDE w:val="0"/>
        <w:autoSpaceDN w:val="0"/>
        <w:adjustRightInd w:val="0"/>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32" w:name="_Toc111118018"/>
      <w:r w:rsidRPr="00487019">
        <w:rPr>
          <w:rFonts w:ascii="Times New Roman" w:hAnsi="Times New Roman" w:cs="Times New Roman"/>
          <w:b/>
          <w:sz w:val="32"/>
          <w:szCs w:val="32"/>
        </w:rPr>
        <w:t>İtirazın iptali davaları (ticari)</w:t>
      </w:r>
      <w:bookmarkEnd w:id="32"/>
    </w:p>
    <w:p w:rsidR="003E0A4F" w:rsidRDefault="003E0A4F" w:rsidP="00925B5F">
      <w:pPr>
        <w:pStyle w:val="ListeParagraf"/>
        <w:numPr>
          <w:ilvl w:val="0"/>
          <w:numId w:val="6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Default="003E0A4F" w:rsidP="00BC4CB4">
      <w:pPr>
        <w:spacing w:after="0"/>
        <w:ind w:firstLine="284"/>
        <w:jc w:val="both"/>
        <w:rPr>
          <w:rFonts w:ascii="Times New Roman" w:hAnsi="Times New Roman" w:cs="Times New Roman"/>
          <w:sz w:val="24"/>
          <w:szCs w:val="24"/>
        </w:rPr>
      </w:pPr>
      <w:r w:rsidRPr="004C00DC">
        <w:rPr>
          <w:rFonts w:ascii="Times New Roman" w:hAnsi="Times New Roman" w:cs="Times New Roman"/>
          <w:sz w:val="24"/>
          <w:szCs w:val="24"/>
        </w:rPr>
        <w:t>Ticari nitelikteki itirazın iptali talebinin mahkemece değerlendirilmesine ilişkin hususların tespiti</w:t>
      </w:r>
    </w:p>
    <w:p w:rsidR="003E0A4F" w:rsidRPr="00EC0CA6" w:rsidRDefault="003E0A4F" w:rsidP="00EC0CA6">
      <w:pPr>
        <w:pStyle w:val="ListeParagraf"/>
        <w:numPr>
          <w:ilvl w:val="0"/>
          <w:numId w:val="65"/>
        </w:numPr>
        <w:spacing w:after="0"/>
        <w:ind w:left="709" w:hanging="425"/>
        <w:jc w:val="both"/>
        <w:rPr>
          <w:rFonts w:ascii="Times New Roman" w:hAnsi="Times New Roman" w:cs="Times New Roman"/>
          <w:b/>
          <w:sz w:val="24"/>
          <w:szCs w:val="24"/>
        </w:rPr>
      </w:pPr>
      <w:r w:rsidRPr="00EC0CA6">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6"/>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Teslimi yapılan ve faturası gönderilen ürün bedelinin ödenmediğinden bahisle başlatılan icra takibine yapılan itirazın iptaline ilişkin davada;</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Tarafların defterlerinin </w:t>
      </w:r>
      <w:r w:rsidRPr="00D5663B">
        <w:rPr>
          <w:rFonts w:ascii="Times New Roman" w:hAnsi="Times New Roman" w:cs="Times New Roman"/>
          <w:color w:val="060606"/>
          <w:sz w:val="24"/>
          <w:szCs w:val="24"/>
        </w:rPr>
        <w:t>kanuna göre eksiksiz ve usulüne uygun olarak tutulup tutulmadığı, açılış ve kapanış onaylarının yaptırılıp yaptırılmadığı, defter kayıtlarının ve bu kayıtlardaki belgelerin birbirini doğrulayıp doğrulamadığı,</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color w:val="060606"/>
          <w:sz w:val="24"/>
          <w:szCs w:val="24"/>
        </w:rPr>
        <w:t xml:space="preserve">Dava/icra takibine dayanak faturaların tarafların defterlerinde, davalının BA/BS formlarında kayıtlı olup olmadığı, </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color w:val="060606"/>
          <w:sz w:val="24"/>
          <w:szCs w:val="24"/>
        </w:rPr>
        <w:t>Faturalar nedeniyle davacının icra takip tarihi i</w:t>
      </w:r>
      <w:r>
        <w:rPr>
          <w:rFonts w:ascii="Times New Roman" w:hAnsi="Times New Roman" w:cs="Times New Roman"/>
          <w:color w:val="060606"/>
          <w:sz w:val="24"/>
          <w:szCs w:val="24"/>
        </w:rPr>
        <w:t>tibariyle davalıdan alacaklı olduğu miktarın hesaplanması</w:t>
      </w:r>
      <w:r w:rsidRPr="00D5663B">
        <w:rPr>
          <w:rFonts w:ascii="Times New Roman" w:hAnsi="Times New Roman" w:cs="Times New Roman"/>
          <w:color w:val="060606"/>
          <w:sz w:val="24"/>
          <w:szCs w:val="24"/>
        </w:rPr>
        <w:t xml:space="preserve">, </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color w:val="060606"/>
          <w:sz w:val="24"/>
          <w:szCs w:val="24"/>
        </w:rPr>
        <w:t xml:space="preserve">Takip tarihine kadar davalı tarafça yapılan ödemeler var ise, ödemelerin mahsubunda TBK’nın 101 inci maddesi uyarınca </w:t>
      </w:r>
      <w:r w:rsidRPr="00D5663B">
        <w:rPr>
          <w:rFonts w:ascii="Times New Roman" w:hAnsi="Times New Roman" w:cs="Times New Roman"/>
          <w:i/>
          <w:color w:val="060606"/>
          <w:sz w:val="24"/>
          <w:szCs w:val="24"/>
        </w:rPr>
        <w:t>ödeme belgelerinde ödemenin hangi borca ilişkin olduğu bildirilmiş ise o borçtan</w:t>
      </w:r>
      <w:r w:rsidRPr="00D5663B">
        <w:rPr>
          <w:rFonts w:ascii="Times New Roman" w:hAnsi="Times New Roman" w:cs="Times New Roman"/>
          <w:color w:val="060606"/>
          <w:sz w:val="24"/>
          <w:szCs w:val="24"/>
        </w:rPr>
        <w:t xml:space="preserve">, ödeme belgesinde hangi borca ilişkin ödeme yapıldığı açıklanmamış </w:t>
      </w:r>
      <w:r w:rsidRPr="00D5663B">
        <w:rPr>
          <w:rFonts w:ascii="Times New Roman" w:hAnsi="Times New Roman" w:cs="Times New Roman"/>
          <w:color w:val="060606"/>
          <w:sz w:val="24"/>
          <w:szCs w:val="24"/>
        </w:rPr>
        <w:lastRenderedPageBreak/>
        <w:t xml:space="preserve">fakat davacı alacaklı tarafından o ödemeye ilişkin makbuz düzenlenmiş ise makbuzda gösterilen borçtan mahsup edileceği dikkate alınarak rapor tanzimi, </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color w:val="060606"/>
          <w:sz w:val="24"/>
          <w:szCs w:val="24"/>
        </w:rPr>
        <w:t>Ödemelerde kanunen geçerli bir açıklama yapılmamış veya makbuzda bir açıklık bulunmuyor ise TBK’nın 102 inci maddesi uyarınca, ödemenin muaccel borç için yapıldığı, birden fazla muaccel borç var ise, borçluya karşı ilk olarak takip edilen borç için yapılmış olduğu kabul edilerek, dava/icra takibine dayanak fatura tarihlerinden sonra yapılan ödemelerin mahsubunun bu yasal düzenlemelere göre değerlendirilip davacının takip tarihi itibariyle faturalardan kaynaklanan alacak miktarının tespiti,</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color w:val="060606"/>
          <w:sz w:val="24"/>
          <w:szCs w:val="24"/>
        </w:rPr>
        <w:t>Dava/icra takibine dayanak faturalara konu malın davalı borçluya teslimine, faturalara konu hizmetin davalı tarafa verildiğine ilişkin tarafların ticari defterlerinde ve defter kaydına dayanak belgelerde, davalı BA/BS formlarında bir bilgi bulunup bulunmadığı,</w:t>
      </w:r>
    </w:p>
    <w:p w:rsidR="003E0A4F" w:rsidRPr="00D5663B" w:rsidRDefault="003E0A4F" w:rsidP="003C0E8D">
      <w:pPr>
        <w:pStyle w:val="ListeParagraf"/>
        <w:numPr>
          <w:ilvl w:val="0"/>
          <w:numId w:val="147"/>
        </w:numPr>
        <w:autoSpaceDE w:val="0"/>
        <w:autoSpaceDN w:val="0"/>
        <w:adjustRightInd w:val="0"/>
        <w:spacing w:after="0"/>
        <w:ind w:left="0" w:firstLine="284"/>
        <w:jc w:val="both"/>
        <w:rPr>
          <w:rFonts w:ascii="Times New Roman" w:hAnsi="Times New Roman" w:cs="Times New Roman"/>
          <w:sz w:val="24"/>
          <w:szCs w:val="24"/>
        </w:rPr>
      </w:pPr>
      <w:r w:rsidRPr="00D5663B">
        <w:rPr>
          <w:rFonts w:ascii="Times New Roman" w:hAnsi="Times New Roman" w:cs="Times New Roman"/>
          <w:bCs/>
          <w:iCs/>
          <w:color w:val="060606"/>
          <w:sz w:val="24"/>
          <w:szCs w:val="24"/>
        </w:rPr>
        <w:t>Tarafların ticari defter kayıtlarının ve bu kayıtlara dayanak belgelerin birbirini doğrulamaması halinde,</w:t>
      </w:r>
      <w:r w:rsidRPr="00D5663B">
        <w:rPr>
          <w:rFonts w:ascii="Times New Roman" w:hAnsi="Times New Roman" w:cs="Times New Roman"/>
          <w:color w:val="060606"/>
          <w:sz w:val="24"/>
          <w:szCs w:val="24"/>
        </w:rPr>
        <w:t xml:space="preserve"> defterler arasındaki uyumsuzluğun hangi faturalardan veya ödemelerden ya da iade faturalarından kaynaklandığı ayrı ayrı tespit edilerek,  bu işlemlere dayanak fatura, iade faturası, sevk irsaliyesi, mal teslim tutanağı, ödeme belgesi </w:t>
      </w:r>
      <w:r w:rsidRPr="004F38DF">
        <w:rPr>
          <w:rFonts w:ascii="Times New Roman" w:hAnsi="Times New Roman" w:cs="Times New Roman"/>
          <w:i/>
          <w:color w:val="060606"/>
          <w:sz w:val="24"/>
          <w:szCs w:val="24"/>
        </w:rPr>
        <w:t>(tahsilat makbuzu, banka, dekontuvs)</w:t>
      </w:r>
      <w:r w:rsidRPr="00D5663B">
        <w:rPr>
          <w:rFonts w:ascii="Times New Roman" w:hAnsi="Times New Roman" w:cs="Times New Roman"/>
          <w:color w:val="060606"/>
          <w:sz w:val="24"/>
          <w:szCs w:val="24"/>
        </w:rPr>
        <w:t xml:space="preserve"> ve diğer belgelerin örneklerinin dikkate alınarak borcun olup olmadığının, olması halinde ödenip ödenmediğinin tespiti.</w:t>
      </w:r>
    </w:p>
    <w:p w:rsidR="003E0A4F" w:rsidRPr="00D5663B" w:rsidRDefault="003E0A4F" w:rsidP="00925B5F">
      <w:pPr>
        <w:pStyle w:val="ListeParagraf"/>
        <w:numPr>
          <w:ilvl w:val="0"/>
          <w:numId w:val="66"/>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Ticari defterlere göre yapılan hizmet ve ticari faaliyet sebebi ile alacaklı olunduğundan bahisle başlatılan icra takibine yapılan itirazın iptaline ilişkin davada;</w:t>
      </w:r>
    </w:p>
    <w:p w:rsidR="003E0A4F" w:rsidRPr="00D5663B" w:rsidRDefault="003E0A4F" w:rsidP="003C0E8D">
      <w:pPr>
        <w:pStyle w:val="ListeParagraf"/>
        <w:numPr>
          <w:ilvl w:val="0"/>
          <w:numId w:val="14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Ticari defterlerin kanuna göre eksiksiz ve usulüne uygun tutulup tutulmadığı,</w:t>
      </w:r>
    </w:p>
    <w:p w:rsidR="003E0A4F" w:rsidRPr="00D5663B" w:rsidRDefault="003E0A4F" w:rsidP="003C0E8D">
      <w:pPr>
        <w:pStyle w:val="ListeParagraf"/>
        <w:numPr>
          <w:ilvl w:val="0"/>
          <w:numId w:val="14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Defter kayıtlarının birbirini doğrulayıp doğrulamadığı,</w:t>
      </w:r>
    </w:p>
    <w:p w:rsidR="003E0A4F" w:rsidRPr="00D5663B" w:rsidRDefault="003E0A4F" w:rsidP="003C0E8D">
      <w:pPr>
        <w:pStyle w:val="ListeParagraf"/>
        <w:numPr>
          <w:ilvl w:val="0"/>
          <w:numId w:val="14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her ikisinin de defterlerinde alacağa ilişkin kaydın bulunup bulunmadığı varsa kayıtların birbirini teyit edip etmediği,</w:t>
      </w:r>
    </w:p>
    <w:p w:rsidR="003E0A4F" w:rsidRPr="00D5663B" w:rsidRDefault="003E0A4F" w:rsidP="003C0E8D">
      <w:pPr>
        <w:pStyle w:val="ListeParagraf"/>
        <w:numPr>
          <w:ilvl w:val="0"/>
          <w:numId w:val="148"/>
        </w:numPr>
        <w:spacing w:after="0"/>
        <w:ind w:left="0" w:firstLine="284"/>
        <w:jc w:val="both"/>
        <w:rPr>
          <w:rFonts w:ascii="Times New Roman" w:hAnsi="Times New Roman" w:cs="Times New Roman"/>
          <w:sz w:val="24"/>
          <w:szCs w:val="24"/>
        </w:rPr>
      </w:pPr>
      <w:r w:rsidRPr="00D5663B">
        <w:rPr>
          <w:rFonts w:ascii="Times New Roman" w:hAnsi="Times New Roman" w:cs="Times New Roman"/>
          <w:iCs/>
          <w:sz w:val="24"/>
          <w:szCs w:val="24"/>
        </w:rPr>
        <w:t>Dava konusu taleplerle ilgili faturaların tar</w:t>
      </w:r>
      <w:r>
        <w:rPr>
          <w:rFonts w:ascii="Times New Roman" w:hAnsi="Times New Roman" w:cs="Times New Roman"/>
          <w:iCs/>
          <w:sz w:val="24"/>
          <w:szCs w:val="24"/>
        </w:rPr>
        <w:t xml:space="preserve">ihi, numarası ve tutarları ile </w:t>
      </w:r>
      <w:r w:rsidRPr="00D5663B">
        <w:rPr>
          <w:rFonts w:ascii="Times New Roman" w:hAnsi="Times New Roman" w:cs="Times New Roman"/>
          <w:iCs/>
          <w:sz w:val="24"/>
          <w:szCs w:val="24"/>
        </w:rPr>
        <w:t>çek, bono, poliçe, banka hareketleri, çekilen kredilerin, gayri nakdi ve nakdi hareketlerin tablo halinde düzenlenmesi,</w:t>
      </w:r>
    </w:p>
    <w:p w:rsidR="003E0A4F" w:rsidRDefault="003E0A4F" w:rsidP="003C0E8D">
      <w:pPr>
        <w:pStyle w:val="ListeParagraf"/>
        <w:numPr>
          <w:ilvl w:val="0"/>
          <w:numId w:val="148"/>
        </w:numPr>
        <w:spacing w:after="0"/>
        <w:ind w:left="0" w:firstLine="284"/>
        <w:jc w:val="both"/>
        <w:textAlignment w:val="baseline"/>
        <w:rPr>
          <w:rFonts w:ascii="Times New Roman" w:hAnsi="Times New Roman" w:cs="Times New Roman"/>
          <w:iCs/>
          <w:sz w:val="24"/>
          <w:szCs w:val="24"/>
        </w:rPr>
      </w:pPr>
      <w:r w:rsidRPr="00D5663B">
        <w:rPr>
          <w:rFonts w:ascii="Times New Roman" w:hAnsi="Times New Roman" w:cs="Times New Roman"/>
          <w:iCs/>
          <w:sz w:val="24"/>
          <w:szCs w:val="24"/>
        </w:rPr>
        <w:t xml:space="preserve">Tarafların tutmakla yükümlü olduğu ilgili dönemleri içeren defter ve belgelerin </w:t>
      </w:r>
      <w:r w:rsidRPr="004F38DF">
        <w:rPr>
          <w:rFonts w:ascii="Times New Roman" w:hAnsi="Times New Roman" w:cs="Times New Roman"/>
          <w:i/>
          <w:iCs/>
          <w:sz w:val="24"/>
          <w:szCs w:val="24"/>
        </w:rPr>
        <w:t>(yevmiye defteri, defteri kebir, envanter defteri, ortaklar pay defteri, yönetim kurulu karar defteri, genel kurul toplantı ve müzakere defteri, çiftçi işletme defteri imalat ve istihsal vergisi defterleri (basit istihsal vergisi defteri dahil)</w:t>
      </w:r>
      <w:r w:rsidRPr="00D5663B">
        <w:rPr>
          <w:rFonts w:ascii="Times New Roman" w:hAnsi="Times New Roman" w:cs="Times New Roman"/>
          <w:iCs/>
          <w:sz w:val="24"/>
          <w:szCs w:val="24"/>
        </w:rPr>
        <w:t>, nakliyat vergisi defteri, yabancı nakliyat kurumlarının hasılat defteri, serbest meslek kazanç defteri, cari hesap defteri, BA/BS formları, şirketlere ait banka hesap hareketleri, faturalar, sevk irsaliyelerinden tarafların tutmakla yükümlü olduğu ilgili dönemleri içeren defter ve kayıtlar) incelenerek taleplere konu hususların tespiti.</w:t>
      </w:r>
    </w:p>
    <w:p w:rsidR="003E0A4F" w:rsidRPr="00D5663B" w:rsidRDefault="003E0A4F" w:rsidP="00073B75"/>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3" w:name="_Toc111118019"/>
      <w:r w:rsidRPr="00487019">
        <w:rPr>
          <w:rFonts w:ascii="Times New Roman" w:hAnsi="Times New Roman" w:cs="Times New Roman"/>
          <w:b/>
          <w:sz w:val="32"/>
          <w:szCs w:val="32"/>
        </w:rPr>
        <w:t>Kaçak elektrik, su veya doğalgaz kullanımından kaynaklanan davalar</w:t>
      </w:r>
      <w:bookmarkEnd w:id="33"/>
    </w:p>
    <w:p w:rsidR="003E0A4F" w:rsidRPr="00D5663B" w:rsidRDefault="003E0A4F" w:rsidP="00925B5F">
      <w:pPr>
        <w:pStyle w:val="ListeParagraf"/>
        <w:numPr>
          <w:ilvl w:val="0"/>
          <w:numId w:val="1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Elektrik, su ve doğalgaz kullanımın usulüne uygun olup olmadığına yönelik teknik hususların incelenmesi</w:t>
      </w:r>
    </w:p>
    <w:p w:rsidR="003E0A4F" w:rsidRPr="00D5663B" w:rsidRDefault="003E0A4F" w:rsidP="00925B5F">
      <w:pPr>
        <w:pStyle w:val="ListeParagraf"/>
        <w:numPr>
          <w:ilvl w:val="0"/>
          <w:numId w:val="1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17"/>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Olağan elektrik tüketim borcuna dayanan fatura borcu ve kaçak elektrik tüketimine dayanan fatura borcundan sorumlu olunmadığının tespiti ile bu borca dayalı olarak yapılan icra takibinin iptaline ilişkin davada;</w:t>
      </w:r>
    </w:p>
    <w:p w:rsidR="003E0A4F" w:rsidRPr="00D5663B" w:rsidRDefault="003E0A4F" w:rsidP="00925B5F">
      <w:pPr>
        <w:pStyle w:val="ListeParagraf"/>
        <w:numPr>
          <w:ilvl w:val="0"/>
          <w:numId w:val="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Tahakkuk tarihinde yürürlükte olan Elektrik Piyasası Müşteri Hizmetleri Yönetmeliği ile Kaçak ve Usulsüz Elektrik Enerjisi Kullanılması Durumunda Yapılacak İşlemlere İlişkin Usul ve Esaslar Hakkında 622 EPDK sayılı Kararı uyarınca değerlendirme yapılarak kaçak kullanımın olup olmadığı,</w:t>
      </w:r>
    </w:p>
    <w:p w:rsidR="003E0A4F" w:rsidRPr="00D5663B" w:rsidRDefault="003E0A4F" w:rsidP="00925B5F">
      <w:pPr>
        <w:pStyle w:val="ListeParagraf"/>
        <w:numPr>
          <w:ilvl w:val="0"/>
          <w:numId w:val="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elektrik bedeli ile normal tüketim elektrik bedelinin Elektrik Piyasası Müşteri Hizmetleri Yönetmeliği ve 622 sayılı EPDK Kararı hükümleri çerçevesinde ne kadar olduğu,</w:t>
      </w:r>
    </w:p>
    <w:p w:rsidR="003E0A4F" w:rsidRPr="00D5663B" w:rsidRDefault="003E0A4F" w:rsidP="00925B5F">
      <w:pPr>
        <w:pStyle w:val="ListeParagraf"/>
        <w:numPr>
          <w:ilvl w:val="0"/>
          <w:numId w:val="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kullanım süresinin tespiti ve kurulu güç ile sayaçtaki tüketim miktarının uyumlu olup olmadığı, tüketim miktarının belirlenmesini engelleyecek şekilde sayaca herhangi bir müdahalenin bulunup bulunmadığı, kullanılan sayacın tüketimi eksik gösterip göstermediği,</w:t>
      </w:r>
    </w:p>
    <w:p w:rsidR="003E0A4F" w:rsidRPr="00D5663B" w:rsidRDefault="003E0A4F" w:rsidP="00925B5F">
      <w:pPr>
        <w:pStyle w:val="ListeParagraf"/>
        <w:numPr>
          <w:ilvl w:val="0"/>
          <w:numId w:val="2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Son endeks bilgileri de dikkate alınarak abonesiz dönemde normal kullanıma göre elektrikli aletlerin durumu itibariyle kurulu güç ve mümkün olduğu taktirde de faaliyet durumuna göre bu aletlerin çalışma süreleri belirlenerek tüketebileceği ortalama elektrik miktarının tespiti ile bulunacak değerin sayaçtan geçirilen tüketim miktarıyla uyumlu olup olmadığı ve tutanak öncesi tüketimlerle tutanak sonrası tüketimler arasında fark oluşup oluşmadığı; mümkün olmadığı takdirde ise; sayacı kullanım süresine göre tespit tutanağında belirtilen endeks değerinin uyumlu olup olmadığı ve bu miktara karşılık gelen zararın tutarının tespiti, </w:t>
      </w:r>
    </w:p>
    <w:p w:rsidR="003E0A4F" w:rsidRPr="00D5663B" w:rsidRDefault="003E0A4F" w:rsidP="00925B5F">
      <w:pPr>
        <w:pStyle w:val="ListeParagraf"/>
        <w:numPr>
          <w:ilvl w:val="0"/>
          <w:numId w:val="17"/>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Kaçak su kullanımına istinaden tahakkuk ettirilen bedelin tahsili için yürütülen icra takibine karşı yapılan itirazın iptali istemine ilişkin davada; </w:t>
      </w:r>
    </w:p>
    <w:p w:rsidR="003E0A4F" w:rsidRPr="00D5663B" w:rsidRDefault="003E0A4F" w:rsidP="00925B5F">
      <w:pPr>
        <w:pStyle w:val="ListeParagraf"/>
        <w:numPr>
          <w:ilvl w:val="0"/>
          <w:numId w:val="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Su kullanımının usulsüz olup olmadığı,</w:t>
      </w:r>
    </w:p>
    <w:p w:rsidR="003E0A4F" w:rsidRPr="00D5663B" w:rsidRDefault="003E0A4F" w:rsidP="00925B5F">
      <w:pPr>
        <w:pStyle w:val="ListeParagraf"/>
        <w:numPr>
          <w:ilvl w:val="0"/>
          <w:numId w:val="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su kullanım tutanağının düzenlendiği tarihte yürürlükte olan yönetmelik ve tarife hükümleri çerçevesinde kaçak kullanılan su bedelinin tespiti,</w:t>
      </w:r>
    </w:p>
    <w:p w:rsidR="003E0A4F" w:rsidRPr="00D5663B" w:rsidRDefault="003E0A4F" w:rsidP="00925B5F">
      <w:pPr>
        <w:pStyle w:val="ListeParagraf"/>
        <w:numPr>
          <w:ilvl w:val="0"/>
          <w:numId w:val="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kullanım süresinin tespiti ve kurulu güç ile sayaçtaki tüketim miktarının uyumlu olup olmadığı, tüketim miktarının belirlenmesini engelleyecek şekilde sayaca herhangi bir müdahalenin bulunup bulunmadığı, kullanılan sayacın tüketimi eksik gösterip göstermediği,</w:t>
      </w:r>
    </w:p>
    <w:p w:rsidR="003E0A4F" w:rsidRPr="00D5663B" w:rsidRDefault="003E0A4F" w:rsidP="00925B5F">
      <w:pPr>
        <w:pStyle w:val="ListeParagraf"/>
        <w:numPr>
          <w:ilvl w:val="0"/>
          <w:numId w:val="19"/>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Son endeks bilgileri de dikkate alınarak abonesiz dönemde normal kullanıma göre tüketebileceği ortalama su miktarının tespiti ile bulunacak değerin sayaçtan geçirilen tüketim miktarı ile uyumlu olup olmadığı ve t</w:t>
      </w:r>
      <w:r w:rsidRPr="00D5663B">
        <w:rPr>
          <w:rFonts w:ascii="Times New Roman" w:hAnsi="Times New Roman" w:cs="Times New Roman"/>
          <w:sz w:val="24"/>
          <w:szCs w:val="24"/>
        </w:rPr>
        <w:t xml:space="preserve">utanak öncesi tüketimlerle tutanak sonrası tüketimler arasında fark oluşup oluşmadığı; mümkün olmadığı takdirde ise; sayacı kullanım süresine göre tespit tutanağında belirtilen endeks değerinin uyumlu olup olmadığı ve bu miktara karşılık gelen zararın tutarının tespiti, </w:t>
      </w:r>
    </w:p>
    <w:p w:rsidR="003E0A4F" w:rsidRPr="00D5663B" w:rsidRDefault="003E0A4F" w:rsidP="00925B5F">
      <w:pPr>
        <w:pStyle w:val="ListeParagraf"/>
        <w:numPr>
          <w:ilvl w:val="0"/>
          <w:numId w:val="17"/>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lastRenderedPageBreak/>
        <w:t>Kaçak doğalgaz kullanımından kaynaklı tahakkuk ettirilen fatura bedelinden borçlu olmadığının tespitine ilişkin davada;</w:t>
      </w:r>
    </w:p>
    <w:p w:rsidR="003E0A4F" w:rsidRPr="00D5663B" w:rsidRDefault="003E0A4F" w:rsidP="00925B5F">
      <w:pPr>
        <w:pStyle w:val="ListeParagraf"/>
        <w:numPr>
          <w:ilvl w:val="0"/>
          <w:numId w:val="1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kullanımın olup olmadığı,</w:t>
      </w:r>
    </w:p>
    <w:p w:rsidR="003E0A4F" w:rsidRDefault="003E0A4F" w:rsidP="00925B5F">
      <w:pPr>
        <w:pStyle w:val="ListeParagraf"/>
        <w:numPr>
          <w:ilvl w:val="0"/>
          <w:numId w:val="1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olarak kullanıldığı tespit edilen doğal gaz tüketim miktarının, Doğal Gaz Piyasası Dağıtım ve Müşteri Hizmetleri Yönetmeliği hükümleri ve doğal gaz kullanım sözleşmesine göre tespiti,</w:t>
      </w:r>
    </w:p>
    <w:p w:rsidR="003E0A4F" w:rsidRPr="00D5663B" w:rsidRDefault="003E0A4F" w:rsidP="00925B5F">
      <w:pPr>
        <w:pStyle w:val="ListeParagraf"/>
        <w:numPr>
          <w:ilvl w:val="0"/>
          <w:numId w:val="1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Kaçak kullanım süresinin tespiti ve kurulu güç ile say</w:t>
      </w:r>
      <w:r>
        <w:rPr>
          <w:rFonts w:ascii="Times New Roman" w:hAnsi="Times New Roman" w:cs="Times New Roman"/>
          <w:sz w:val="24"/>
          <w:szCs w:val="24"/>
        </w:rPr>
        <w:t>açtaki tüketim miktarının uyumlu</w:t>
      </w:r>
      <w:r w:rsidRPr="00D5663B">
        <w:rPr>
          <w:rFonts w:ascii="Times New Roman" w:hAnsi="Times New Roman" w:cs="Times New Roman"/>
          <w:sz w:val="24"/>
          <w:szCs w:val="24"/>
        </w:rPr>
        <w:t xml:space="preserve"> olup olmadığı, tüketim miktarının belirlenmesini engelleyecek şekilde sayaca herhangi bir müdahalenin bulunup bulunmadığı, kullanılan sayacın tüketimi eksik gösterip göstermediği,</w:t>
      </w:r>
    </w:p>
    <w:p w:rsidR="003E0A4F" w:rsidRDefault="003E0A4F" w:rsidP="00F810B6">
      <w:pPr>
        <w:pStyle w:val="ListeParagraf"/>
        <w:numPr>
          <w:ilvl w:val="0"/>
          <w:numId w:val="18"/>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Son endeks bilgileri de dikkate alınarak abonesiz dönemde normal kullanıma göre tüketebileceği ortalama doğalgaz miktarının tespiti ile bulunacak değerin sayaçtan geçirilen tüketim miktarı ile uyumlu olup olmadığı ve t</w:t>
      </w:r>
      <w:r w:rsidRPr="00F810B6">
        <w:rPr>
          <w:rFonts w:ascii="Times New Roman" w:hAnsi="Times New Roman" w:cs="Times New Roman"/>
          <w:sz w:val="24"/>
          <w:szCs w:val="24"/>
        </w:rPr>
        <w:t>utanak öncesi tüketimlerle tutanak sonrası tüketimler arasında fark oluşup oluşmadığı; mümkün olmadığı takdirde ise; sayacı kullanım süresine göre tespit tutanağında belirtilen endeks değerinin uyumlu olup olmadığı ve bu miktara karşılık g</w:t>
      </w:r>
      <w:r>
        <w:rPr>
          <w:rFonts w:ascii="Times New Roman" w:hAnsi="Times New Roman" w:cs="Times New Roman"/>
          <w:sz w:val="24"/>
          <w:szCs w:val="24"/>
        </w:rPr>
        <w:t>elen zararın tutarının tespiti,</w:t>
      </w:r>
    </w:p>
    <w:p w:rsidR="003E0A4F" w:rsidRPr="00FE1C87" w:rsidRDefault="003E0A4F" w:rsidP="00FA7352">
      <w:pPr>
        <w:pStyle w:val="ListeParagraf"/>
        <w:numPr>
          <w:ilvl w:val="0"/>
          <w:numId w:val="18"/>
        </w:numPr>
        <w:spacing w:after="0"/>
        <w:ind w:left="0" w:firstLine="284"/>
        <w:jc w:val="both"/>
        <w:rPr>
          <w:rFonts w:ascii="Times New Roman" w:hAnsi="Times New Roman" w:cs="Times New Roman"/>
          <w:sz w:val="24"/>
          <w:szCs w:val="24"/>
        </w:rPr>
      </w:pPr>
      <w:r w:rsidRPr="00FE1C87">
        <w:rPr>
          <w:rFonts w:ascii="Times New Roman" w:hAnsi="Times New Roman" w:cs="Times New Roman"/>
          <w:sz w:val="24"/>
          <w:szCs w:val="24"/>
        </w:rPr>
        <w:t>Kaçak kullanım bulunduğunun tespitinden sonra Kaçak veya Usulsüz Doğal gaz Kullanımı Durumunda Uygulanacak Usul ve Esaslar ile Doğal gaz Piyasası Dağıtım ve Müşteri Hizmetleri Yönetmeliği'nin ilgili hükümleri çerçevesinde hesaplama yapılması.</w:t>
      </w:r>
    </w:p>
    <w:p w:rsidR="003E0A4F" w:rsidRDefault="003E0A4F" w:rsidP="00FA7352">
      <w:pPr>
        <w:pStyle w:val="ListeParagraf"/>
        <w:spacing w:after="0"/>
        <w:ind w:left="284"/>
        <w:jc w:val="both"/>
        <w:rPr>
          <w:rFonts w:ascii="Times New Roman" w:hAnsi="Times New Roman" w:cs="Times New Roman"/>
          <w:sz w:val="24"/>
          <w:szCs w:val="24"/>
        </w:rPr>
      </w:pPr>
    </w:p>
    <w:p w:rsidR="003E0A4F" w:rsidRPr="0016714B" w:rsidRDefault="003E0A4F" w:rsidP="0016714B">
      <w:pPr>
        <w:spacing w:after="0"/>
        <w:jc w:val="both"/>
        <w:rPr>
          <w:rFonts w:ascii="Times New Roman" w:hAnsi="Times New Roman" w:cs="Times New Roman"/>
          <w:sz w:val="24"/>
          <w:szCs w:val="24"/>
          <w:highlight w:val="green"/>
        </w:rPr>
      </w:pP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4" w:name="_Toc111118020"/>
      <w:r w:rsidRPr="00487019">
        <w:rPr>
          <w:rFonts w:ascii="Times New Roman" w:hAnsi="Times New Roman" w:cs="Times New Roman"/>
          <w:b/>
          <w:sz w:val="32"/>
          <w:szCs w:val="32"/>
        </w:rPr>
        <w:t xml:space="preserve">Kadastro sonrası sınır ve yüzölçümün düzeltilmesi ve tespiti davası </w:t>
      </w:r>
      <w:r w:rsidRPr="00487019">
        <w:rPr>
          <w:rFonts w:ascii="Times New Roman" w:hAnsi="Times New Roman" w:cs="Times New Roman"/>
          <w:i/>
          <w:sz w:val="32"/>
          <w:szCs w:val="32"/>
        </w:rPr>
        <w:t>(Yenileme kadastrosu)</w:t>
      </w:r>
      <w:bookmarkEnd w:id="34"/>
    </w:p>
    <w:p w:rsidR="003E0A4F" w:rsidRPr="00D5663B" w:rsidRDefault="003E0A4F" w:rsidP="003C0E8D">
      <w:pPr>
        <w:pStyle w:val="ListeParagraf"/>
        <w:numPr>
          <w:ilvl w:val="0"/>
          <w:numId w:val="10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bCs/>
          <w:iCs/>
          <w:color w:val="060606"/>
          <w:sz w:val="24"/>
          <w:szCs w:val="24"/>
        </w:rPr>
        <w:t>Kadastro sonucu tescil edilen taşınmazın sınır ve yüzölçümünün tespiti</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p>
    <w:p w:rsidR="003E0A4F" w:rsidRPr="00D5663B" w:rsidRDefault="003E0A4F" w:rsidP="003C0E8D">
      <w:pPr>
        <w:pStyle w:val="ListeParagraf"/>
        <w:numPr>
          <w:ilvl w:val="0"/>
          <w:numId w:val="10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Tesis kadastrosu ile yenileme kadastrosunun yapıldığı tarihe en yakın tarihli hava fotoğrafları, uydu fotoğrafları, ortofoto haritaları, varsa bu haritalarda değişiklik yapan ifraz haritaları, mahkeme ilamları ve eki olan haritalar olması halinde yenileme kadastro sırasında yararlanılan diğer haritalar, dava konusu taşınmaza ilişkin olarak tesis ve yenileme kadastrolarına ait ölçü çizelgesi, hesap çizelgesi ve ölçü krokileri dikkate alınarak dava konusu taşınmaz ve çevresinin toprak yapısı, bitki örtüsü, zeminde mevcut ağaçların yaşı ile zeminin jeolojik yapısının değerlendirilerek rapor tanzim edilmesi,</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Taşınmazlar arasında değişmeyen doğal ya da yapay sınırlar bulunup bulunmadığı,</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Tesis kadastrosunun hangi yöntem ve tekniklerle yapıldığı, uygulanan yöntemlerin hata paylarının ne olduğu, üretilen haritaların zeminle uyumsuz bulunması halinde farklılığın nereden ve hangi sebepten kaynaklandığı, sırasıyla tersimat, hesap, ölçü hatası veya sınırlandırma hatası bulunup bulunmadığı, yenileme kadastrosu sonucu tespit edilen yeni sınırların mevzuat hükümlerine uygun olarak belirlenip belirlenmediği, yenileme kadastrosunda hata yapılmış ise doğru sınır ve haritanın nasıl olması gerektiği, </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Hava ve uydu fotoğrafları ile mahalli bilirkişi beyanları dikkate alınarak, tesis kadastrosu sırasında da dava konusu arazinin zemininde sabit sınır, değişken sınır ya da yapı bulunup bulunmadığı, varsa yerlerinin işaretlenmesi ve fotoğraflarının çekilmesi, taraflarca uzlaşılan sınırların olması halinde bu sınırların belirtilmesi,</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Bitki örtüsü incelenerek daha önce/kadimde arazinin ekilip ekilmediği,</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arazilerin vergi beyanlarının yapılıp yapılmadığının tespiti ile var ise kadim tapu bilgilerinin incelenmesi,</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Davaya konu taşınmazın eski tapu kayıtları mevcut ise; eski tapu kayıtlarında doğu-batı, kuzey-güney yönlerinde belirtilen sınır veya emarelerin fiili durumda karşılığının olup olmadığı,</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Taşınmazda meydana gelen yüz ölçümü azalmasının hata/tecviz miktarı içerisinde kalıp kalmadığı,</w:t>
      </w:r>
    </w:p>
    <w:p w:rsidR="003E0A4F" w:rsidRPr="00D5663B" w:rsidRDefault="003E0A4F" w:rsidP="003C0E8D">
      <w:pPr>
        <w:pStyle w:val="ListeParagraf"/>
        <w:numPr>
          <w:ilvl w:val="0"/>
          <w:numId w:val="107"/>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İlk tesis kadastrosu ile yenileme kadastrosunun krokili olarak çakıştırılması yapılarak teknik düzenlemelere uygun olarak yapılıp yapılmadığının tespiti. </w:t>
      </w: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5" w:name="_Toc111118021"/>
      <w:r w:rsidRPr="00487019">
        <w:rPr>
          <w:rFonts w:ascii="Times New Roman" w:hAnsi="Times New Roman" w:cs="Times New Roman"/>
          <w:b/>
          <w:sz w:val="32"/>
          <w:szCs w:val="32"/>
        </w:rPr>
        <w:t>Kadastro tespitine itiraz davası</w:t>
      </w:r>
      <w:bookmarkEnd w:id="35"/>
    </w:p>
    <w:p w:rsidR="003E0A4F" w:rsidRPr="00D5663B" w:rsidRDefault="003E0A4F" w:rsidP="003C0E8D">
      <w:pPr>
        <w:pStyle w:val="ListeParagraf"/>
        <w:numPr>
          <w:ilvl w:val="0"/>
          <w:numId w:val="9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r w:rsidRPr="00D5663B">
        <w:rPr>
          <w:rFonts w:ascii="Times New Roman" w:hAnsi="Times New Roman" w:cs="Times New Roman"/>
          <w:sz w:val="24"/>
          <w:szCs w:val="24"/>
        </w:rPr>
        <w:t>Kadastroya konu edilen taşınmazın aidiyetinin tespiti</w:t>
      </w:r>
    </w:p>
    <w:p w:rsidR="003E0A4F" w:rsidRPr="00D5663B" w:rsidRDefault="003E0A4F" w:rsidP="003C0E8D">
      <w:pPr>
        <w:pStyle w:val="ListeParagraf"/>
        <w:numPr>
          <w:ilvl w:val="0"/>
          <w:numId w:val="9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toprak yapısı, niteliği, zirai durumu, üzerinde sürdürülen zilyetliğin şekli ve süresi, taşınmaz bölümleri üzerindeki bitki örtüsünün ne olduğu, </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kadim ya da tahsisli mera olup olmadığı, taşınmaz bölümlerinin imar-ihyaya muhtaç yerlerden olup olmadığı, muhtaç yerlerden ise imar-ihyaya konu olmaya başladığı ve ihyanın tamamlandığı tarihin hava fotoğrafları da dikkate alınarak tespit edilmesi,</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Komşu parsellerle karşılaştırmalı olarak taşınmaz bölümlerinin değişik yönlerden çekilmiş renkli fotoğraflarını da içerir ayrıntılı ve gerekçeli rapor tanzim edilmesi,</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taşınmazların tespit tarihinden geriye doğru 15-20-25 yıl öncesine ait hava fotoğrafları üzerinde stereoskopik üç adet hava fotoğrafının stereoskop aletiyle incelenerek; taşınmazların sınırları ile önceki ve şimdiki niteliği, taşınmazlarda imar-ihya tamamlanmış ise tamamlandığı tarih ile sürdürülen zilyetliğin başlangıcı, sürdürülüş biçimi, şekli, süresi, kimden kime ve nasıl intikal ettiğinin belirtilmesi, </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Arazinin ekonomik amaca uygun olarak tarım arazisi niteliğinde kullanılıp kullanılmadığı, varsa kullanımının hangi tarihten itibaren başladığını açıklayan temin edilebilen en eski ve kadastro tespit tarihine en yakın tarihli uydu ve hava fotoğraflarında gösterilmesi suretiyle değerlendirme yapılması,</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Kadastro paftası ve çekişmeli taşınmaz ile varsa kamulaştırma haritası çakıştırılarak raporda gösterilmesi,</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Komşu parsellerin toprak yapısı ile mukayese edilmek suretiyle dava konusu taşınmazın toprak yapısı ve niteliğinin tespiti,</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Davaya konu taşınmazın eski tapu kayıtları mevcut ise; eski tapu kayıtlarında doğu-batı, kuzey-güney yönlerinde belirtilen sınır veya emarelerin fiili durumda karşılığının olup olmadığı.</w:t>
      </w:r>
    </w:p>
    <w:p w:rsidR="003E0A4F" w:rsidRPr="00D5663B"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tapu kayıtlarındaki yüz ölçümünün ne kadar olduğu, mera kaydı, komşu parsellere revizyon gören tapu kayıtları sınırları, hava fotoğrafları, krokiler, vergi kaydına ilişkin hususlar dikkate alınarak, taşınmazın çay/dere yatağı veya ziraata elverişli yerlerden olup olmadığı ve üzerinde ziraat yapılıp yapılmadığı, </w:t>
      </w:r>
    </w:p>
    <w:p w:rsidR="003E0A4F" w:rsidRDefault="003E0A4F" w:rsidP="003C0E8D">
      <w:pPr>
        <w:pStyle w:val="ListeParagraf"/>
        <w:numPr>
          <w:ilvl w:val="0"/>
          <w:numId w:val="10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tarımsal amaçla kullanılıp kullanılmadığı, içerisinde taşlık, kayalık alan, yabani ot, çam, ardıç </w:t>
      </w:r>
      <w:r w:rsidRPr="000D68A1">
        <w:rPr>
          <w:rFonts w:ascii="Times New Roman" w:hAnsi="Times New Roman" w:cs="Times New Roman"/>
          <w:sz w:val="24"/>
          <w:szCs w:val="24"/>
        </w:rPr>
        <w:t>ve çalılık bulunan bir yer olup olmadığı, taşınmaz içerisindeki kendiliğinden yetişen otları biçmek ya da hayvan otlatmanın taşınmazın ekonomik amacına uygun iktisap sağlayıcı nitelikte olup olmadığı,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6" w:name="_Toc111118022"/>
      <w:r w:rsidRPr="00487019">
        <w:rPr>
          <w:rFonts w:ascii="Times New Roman" w:hAnsi="Times New Roman" w:cs="Times New Roman"/>
          <w:b/>
          <w:sz w:val="32"/>
          <w:szCs w:val="32"/>
        </w:rPr>
        <w:t>Kamulaştırma bedelinin tespiti ve tescil ile kamulaştırmasız el atma davaları</w:t>
      </w:r>
      <w:bookmarkEnd w:id="36"/>
    </w:p>
    <w:p w:rsidR="003E0A4F" w:rsidRPr="00D5663B" w:rsidRDefault="003E0A4F" w:rsidP="00925B5F">
      <w:pPr>
        <w:pStyle w:val="ListeParagraf"/>
        <w:numPr>
          <w:ilvl w:val="0"/>
          <w:numId w:val="3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Bedel tespitine yönelik teknik hususların incelenmesi</w:t>
      </w:r>
    </w:p>
    <w:p w:rsidR="003E0A4F" w:rsidRPr="00D5663B" w:rsidRDefault="003E0A4F" w:rsidP="00925B5F">
      <w:pPr>
        <w:spacing w:after="0"/>
        <w:ind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65"/>
        </w:numPr>
        <w:spacing w:after="0"/>
        <w:ind w:left="0" w:firstLine="284"/>
        <w:jc w:val="both"/>
        <w:rPr>
          <w:rFonts w:ascii="Times New Roman" w:hAnsi="Times New Roman" w:cs="Times New Roman"/>
          <w:b/>
          <w:i/>
          <w:sz w:val="24"/>
          <w:szCs w:val="24"/>
        </w:rPr>
      </w:pPr>
      <w:r w:rsidRPr="00D5663B">
        <w:rPr>
          <w:rFonts w:ascii="Times New Roman" w:hAnsi="Times New Roman" w:cs="Times New Roman"/>
          <w:b/>
          <w:i/>
          <w:sz w:val="24"/>
          <w:szCs w:val="24"/>
        </w:rPr>
        <w:t>Arsa ve Arazi için ortak sorular;</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 xml:space="preserve">Cins ve türünün tespiti </w:t>
      </w:r>
      <w:r w:rsidRPr="004F38DF">
        <w:rPr>
          <w:rFonts w:cs="Times New Roman"/>
          <w:bCs/>
          <w:i/>
          <w:iCs/>
          <w:color w:val="000000" w:themeColor="text1"/>
        </w:rPr>
        <w:t>(arazi mi arsa mı)</w:t>
      </w:r>
      <w:r w:rsidRPr="00D5663B">
        <w:rPr>
          <w:rFonts w:cs="Times New Roman"/>
          <w:bCs/>
          <w:iCs/>
          <w:color w:val="000000" w:themeColor="text1"/>
        </w:rPr>
        <w:t>,</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Yüzölçümünün tespiti,</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 xml:space="preserve"> Kıymetini etkileyebilecek bütün nitelik ve unsurların tespiti ile her unsurun ayrı ayrı değerinin hesaplanması,</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Yapılarda, resmi birim fiyatları ve yapı maliyet hesabı ile yıpranma payı da nazara alınarak yapının değerinin hesaplanması,</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Yukarıda belirtilen unsurlara göre tespit edilen her bir ölçünün etkisi açıklanmak kaydıyla bedelin tespitinde etkili olacak diğer objektif ölçülerin belirlenmesi ile miktara etkisinin ne olduğu,</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Kamulaştırma yoluyla irtifak hakkı tesisinde, bu kamulaştırma sebebiyle taşınmaz mal veya kaynakta meydana gelecek kıymet düşüklüğünün tespiti,</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Kamulaştırma Kanunu'nun 12'nci mad</w:t>
      </w:r>
      <w:r>
        <w:rPr>
          <w:rFonts w:cs="Times New Roman"/>
          <w:bCs/>
          <w:iCs/>
          <w:color w:val="000000" w:themeColor="text1"/>
        </w:rPr>
        <w:t xml:space="preserve">desi uyarınca kısmen kamulaştırılan taşınmaz </w:t>
      </w:r>
      <w:r>
        <w:rPr>
          <w:rFonts w:cs="Times New Roman"/>
          <w:bCs/>
          <w:iCs/>
          <w:color w:val="000000" w:themeColor="text1"/>
        </w:rPr>
        <w:lastRenderedPageBreak/>
        <w:t xml:space="preserve">malın kamulaştırma dışında kalan kısmın kıymetinde kamulaştırma nedeniyle eksilme ya da değer artışı meydana gelip gelmediği, </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Her bir hissedara düşen kamulaştırma bedelinin/kamulaştırmasız el atma bedelinin hesaplanması,</w:t>
      </w:r>
    </w:p>
    <w:p w:rsidR="003E0A4F" w:rsidRPr="00D5663B" w:rsidRDefault="003E0A4F" w:rsidP="003C0E8D">
      <w:pPr>
        <w:pStyle w:val="hvl-default"/>
        <w:numPr>
          <w:ilvl w:val="0"/>
          <w:numId w:val="167"/>
        </w:numPr>
        <w:spacing w:line="312" w:lineRule="auto"/>
        <w:ind w:left="0" w:firstLine="284"/>
        <w:jc w:val="both"/>
        <w:rPr>
          <w:rFonts w:cs="Times New Roman"/>
          <w:bCs/>
          <w:iCs/>
          <w:color w:val="000000" w:themeColor="text1"/>
        </w:rPr>
      </w:pPr>
      <w:r w:rsidRPr="00D5663B">
        <w:rPr>
          <w:rFonts w:cs="Times New Roman"/>
          <w:bCs/>
          <w:iCs/>
          <w:color w:val="000000" w:themeColor="text1"/>
        </w:rPr>
        <w:t>Acele el koyma dosyası mevcut ise, ödenen bedel ile dosyada hesaplanan bedeller ve farkların ayrı ayrı hesaplanması.</w:t>
      </w:r>
    </w:p>
    <w:p w:rsidR="003E0A4F" w:rsidRPr="00D5663B" w:rsidRDefault="003E0A4F" w:rsidP="003C0E8D">
      <w:pPr>
        <w:pStyle w:val="ListeParagraf"/>
        <w:numPr>
          <w:ilvl w:val="0"/>
          <w:numId w:val="165"/>
        </w:numPr>
        <w:spacing w:after="0"/>
        <w:ind w:left="0" w:firstLine="284"/>
        <w:jc w:val="both"/>
        <w:rPr>
          <w:rFonts w:ascii="Times New Roman" w:hAnsi="Times New Roman" w:cs="Times New Roman"/>
          <w:b/>
          <w:i/>
          <w:sz w:val="24"/>
          <w:szCs w:val="24"/>
        </w:rPr>
      </w:pPr>
      <w:r w:rsidRPr="00D5663B">
        <w:rPr>
          <w:rFonts w:ascii="Times New Roman" w:hAnsi="Times New Roman" w:cs="Times New Roman"/>
          <w:b/>
          <w:i/>
          <w:sz w:val="24"/>
          <w:szCs w:val="24"/>
        </w:rPr>
        <w:t>Arsa olması halinde;</w:t>
      </w:r>
    </w:p>
    <w:p w:rsidR="003E0A4F" w:rsidRPr="009854BB" w:rsidRDefault="003E0A4F" w:rsidP="00FF2558">
      <w:pPr>
        <w:pStyle w:val="ListeParagraf"/>
        <w:numPr>
          <w:ilvl w:val="0"/>
          <w:numId w:val="39"/>
        </w:numPr>
        <w:spacing w:after="0"/>
        <w:ind w:left="0" w:firstLine="284"/>
        <w:jc w:val="both"/>
        <w:rPr>
          <w:rFonts w:ascii="Times New Roman" w:hAnsi="Times New Roman" w:cs="Times New Roman"/>
          <w:strike/>
          <w:sz w:val="24"/>
          <w:szCs w:val="24"/>
        </w:rPr>
      </w:pPr>
      <w:r w:rsidRPr="009854BB">
        <w:rPr>
          <w:rFonts w:ascii="Times New Roman" w:hAnsi="Times New Roman" w:cs="Times New Roman"/>
          <w:sz w:val="24"/>
          <w:szCs w:val="24"/>
        </w:rPr>
        <w:t>Tarafların, dava konusu taşınmaza yakın bölgelerden ve yakın zaman içinde satışı yapılan benzer yüzölçümlü satışları bildirmesi durumunda bu satışların diğer emsaller ile karşılaştırılmasının yapılması,</w:t>
      </w:r>
    </w:p>
    <w:p w:rsidR="003E0A4F" w:rsidRPr="009854BB" w:rsidRDefault="003E0A4F" w:rsidP="00FF2558">
      <w:pPr>
        <w:pStyle w:val="ListeParagraf"/>
        <w:numPr>
          <w:ilvl w:val="0"/>
          <w:numId w:val="39"/>
        </w:numPr>
        <w:spacing w:after="0"/>
        <w:ind w:left="0" w:firstLine="284"/>
        <w:jc w:val="both"/>
        <w:rPr>
          <w:rFonts w:ascii="Times New Roman" w:hAnsi="Times New Roman" w:cs="Times New Roman"/>
          <w:strike/>
          <w:sz w:val="24"/>
          <w:szCs w:val="24"/>
        </w:rPr>
      </w:pPr>
      <w:r w:rsidRPr="009854BB">
        <w:rPr>
          <w:rFonts w:ascii="Times New Roman" w:hAnsi="Times New Roman" w:cs="Times New Roman"/>
          <w:sz w:val="24"/>
          <w:szCs w:val="24"/>
        </w:rPr>
        <w:t xml:space="preserve">Dava konusu taşınmazın; imar planındaki konumu, emsallere ve değerini etkileyen merkezi yerlere olan uzaklığını da gösterir krokisi ve dava konusu taşınmaz ile emsal taşınmazların resen belirlenen vergi değerleri ve emsal taşınmazların satış akit tablosu incelenmek suretiyle dava konusu taşınmazın değerlendirmeye esas alınacak emsallere göre ayrı ayrı üstün ve eksik yönleri </w:t>
      </w:r>
      <w:r w:rsidRPr="009854BB">
        <w:rPr>
          <w:rFonts w:ascii="Times New Roman" w:hAnsi="Times New Roman" w:cs="Times New Roman"/>
          <w:i/>
          <w:sz w:val="24"/>
          <w:szCs w:val="24"/>
        </w:rPr>
        <w:t>(Topografya, şekil (dar, geniş vb.), mevcut kullanılabilir alan, manzara, peyzaj, rüzgâr durumu, çevre, satış değeri ve toprak yapısının değerlendirilmesi; alış-veriş merkezine, rekreasyon alanına, oyun alanına, otoparka, okula, dini tesislere, kent merkezine, nahoş alanlara, sağlık tesislerine mesafeleri; sokağa, caddeye, anayola, tren yoluna ve denize ulaşımları; gürültü, hava kirliliği, doğal bitki örtüsü, su kapasitesi, kanalizasyon, drenaj, faydalanılabilir imkânlar, temel belediye hizmetleri, yapılanma, parsel cephe uzunluğu ve konumu, ada içi yerleşim durumu, izin verilen kat adedi, izin verilen inşaat alanı, zemin durumu, izin verilen inşaat stilinin belirtilmesi</w:t>
      </w:r>
      <w:r>
        <w:rPr>
          <w:rFonts w:ascii="Times New Roman" w:hAnsi="Times New Roman" w:cs="Times New Roman"/>
          <w:sz w:val="24"/>
          <w:szCs w:val="24"/>
        </w:rPr>
        <w:t>)  ve vergi beyan değerleri üzerinde -araların</w:t>
      </w:r>
      <w:r w:rsidRPr="00C608A1">
        <w:rPr>
          <w:rFonts w:ascii="Times New Roman" w:hAnsi="Times New Roman" w:cs="Times New Roman"/>
          <w:sz w:val="24"/>
          <w:szCs w:val="24"/>
        </w:rPr>
        <w:t>daki oranlar</w:t>
      </w:r>
      <w:r>
        <w:rPr>
          <w:rFonts w:ascii="Times New Roman" w:hAnsi="Times New Roman" w:cs="Times New Roman"/>
          <w:sz w:val="24"/>
          <w:szCs w:val="24"/>
        </w:rPr>
        <w:t xml:space="preserve"> da</w:t>
      </w:r>
      <w:r w:rsidRPr="00C608A1">
        <w:rPr>
          <w:rFonts w:ascii="Times New Roman" w:hAnsi="Times New Roman" w:cs="Times New Roman"/>
          <w:sz w:val="24"/>
          <w:szCs w:val="24"/>
        </w:rPr>
        <w:t xml:space="preserve"> açıklanmak suretiyle</w:t>
      </w:r>
      <w:r>
        <w:rPr>
          <w:rFonts w:ascii="Times New Roman" w:hAnsi="Times New Roman" w:cs="Times New Roman"/>
          <w:sz w:val="24"/>
          <w:szCs w:val="24"/>
        </w:rPr>
        <w:t>-</w:t>
      </w:r>
      <w:r w:rsidRPr="00C608A1">
        <w:rPr>
          <w:rFonts w:ascii="Times New Roman" w:hAnsi="Times New Roman" w:cs="Times New Roman"/>
          <w:sz w:val="24"/>
          <w:szCs w:val="24"/>
        </w:rPr>
        <w:t xml:space="preserve"> karşılaştırmalı olarak yapılacak incelemenin sonucunun ne olduğu,</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 xml:space="preserve">2942 sayılı Kamulaştırma Kanununun kıymet takdiri esaslarını gösteren 11 inci maddesinin üçüncü fıkrasının </w:t>
      </w:r>
      <w:r w:rsidRPr="004F38DF">
        <w:rPr>
          <w:rFonts w:ascii="Times New Roman" w:eastAsia="Times New Roman" w:hAnsi="Times New Roman" w:cs="Times New Roman"/>
          <w:i/>
          <w:sz w:val="24"/>
          <w:szCs w:val="24"/>
        </w:rPr>
        <w:t>(g)</w:t>
      </w:r>
      <w:r w:rsidRPr="00D5663B">
        <w:rPr>
          <w:rFonts w:ascii="Times New Roman" w:eastAsia="Times New Roman" w:hAnsi="Times New Roman" w:cs="Times New Roman"/>
          <w:sz w:val="24"/>
          <w:szCs w:val="24"/>
        </w:rPr>
        <w:t xml:space="preserve"> bendi uyarınca kamulaştırma gününden önce özel amacı olmayan emsal satışlara göre satış değerinin tespiti ve bedelin tespitinde etkisi olan diğer unsurlar da dikkate alınarak dördüncü fıkra gereğince her unsurun gerekçeleri ve değere katkı oranlarının ayrı ayrı belirlenip dayanakları gösterilmek suretiyle değerlendirilmesi,</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Emsal taşınmazlar ile değer biçilen taşınmazın imar durumuna göre inşaat yapılabilme durumları ve yapılabilecek kat adedi, bitişik veya ayrık nizamda yapılaşma alanlarında olup olmadığı,</w:t>
      </w:r>
    </w:p>
    <w:p w:rsidR="003E0A4F" w:rsidRPr="00D5663B" w:rsidRDefault="003E0A4F" w:rsidP="00925B5F">
      <w:pPr>
        <w:pStyle w:val="ListeParagraf"/>
        <w:numPr>
          <w:ilvl w:val="0"/>
          <w:numId w:val="39"/>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Dava konusu taşınmaz ile emsal alınan ve alınmayan tüm taşınmazların harita üzerinde birbirlerine olan uzaklıklarının gösterilmesi, bunun yanında şehir merkezi, yol, cadde, konut veya ticari alana olan uzaklıklarının belirtilmesi, bölgede bulunan ve önemli yapılara olan uzaklıkları ile değer artış veya azalışına neden olan etkenlere olan uzaklıklarının harita üzerinde gösterilerek rapora eklenmesi,</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hAnsi="Times New Roman" w:cs="Times New Roman"/>
          <w:sz w:val="24"/>
          <w:szCs w:val="24"/>
        </w:rPr>
        <w:lastRenderedPageBreak/>
        <w:t>İlgili belediye başkanlığı ve tapu müdürlüğünden gelen kayıtlar dikkate alınarak taşınmazın, değerlendirme tarihi itibariyle, emsal alınacak taşınmazın ise satış tarihi itibariyle imar ya da kadastro parselleri olup olmadığı,</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 xml:space="preserve">Emsal imar parseli olup da dava konusu taşınmazın bu nitelikte olmaması halinde, dava konusu taşınmazın yapılacak karşılaştırmadan sonra bulunacak değerinden, İmar Kanununun 18 inci maddesinin ikinci fıkrası gözetilerek, düzenleme ortaklık payına </w:t>
      </w:r>
      <w:r w:rsidRPr="004F38DF">
        <w:rPr>
          <w:rFonts w:ascii="Times New Roman" w:eastAsia="Times New Roman" w:hAnsi="Times New Roman" w:cs="Times New Roman"/>
          <w:i/>
          <w:sz w:val="24"/>
          <w:szCs w:val="24"/>
        </w:rPr>
        <w:t>(DOP)</w:t>
      </w:r>
      <w:r w:rsidRPr="00D5663B">
        <w:rPr>
          <w:rFonts w:ascii="Times New Roman" w:eastAsia="Times New Roman" w:hAnsi="Times New Roman" w:cs="Times New Roman"/>
          <w:sz w:val="24"/>
          <w:szCs w:val="24"/>
        </w:rPr>
        <w:t xml:space="preserve"> tekabül edecek oranda indirim yapılması gerektiği,</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Aynı bölgeden, aynı kamulaştırma ile ilgili dosyalarda, yasal unsurlar yanında uygulama birliğinin de sağlanması amacıyla düzenlenen bilirkişi raporlarında taşınmaza biçilen değerin, özel nitelikleri de göz önünde bulundurularak, dava konusu taşınmaza takdir edilen bedelin, kamulaştırma alanındaki diğer taşınmazlar için hükmedilip kesinleşen bedellerle uyumlu olup olmadığının denetlenmesi,</w:t>
      </w:r>
    </w:p>
    <w:p w:rsidR="003E0A4F" w:rsidRPr="00D5663B" w:rsidRDefault="003E0A4F" w:rsidP="00925B5F">
      <w:pPr>
        <w:pStyle w:val="ListeParagraf"/>
        <w:numPr>
          <w:ilvl w:val="0"/>
          <w:numId w:val="39"/>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Taşınm</w:t>
      </w:r>
      <w:r>
        <w:rPr>
          <w:rFonts w:ascii="Times New Roman" w:eastAsia="Times New Roman" w:hAnsi="Times New Roman" w:cs="Times New Roman"/>
          <w:sz w:val="24"/>
          <w:szCs w:val="24"/>
        </w:rPr>
        <w:t xml:space="preserve">azın ve emsal alınan taşınmazın/taşınmazların </w:t>
      </w:r>
      <w:r w:rsidRPr="00D5663B">
        <w:rPr>
          <w:rFonts w:ascii="Times New Roman" w:eastAsia="Times New Roman" w:hAnsi="Times New Roman" w:cs="Times New Roman"/>
          <w:sz w:val="24"/>
          <w:szCs w:val="24"/>
        </w:rPr>
        <w:t xml:space="preserve">metrekare değerinin ne olduğu, </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Taşınmaz üzerinde herhangi bir yapı veya değerlemesi yapılacak taşınır-taşınmaz var ise ayrıca liste halinde ve tablo yapılarak değerlerinin belirtilmesi,</w:t>
      </w:r>
    </w:p>
    <w:p w:rsidR="003E0A4F" w:rsidRPr="00D5663B" w:rsidRDefault="003E0A4F" w:rsidP="00925B5F">
      <w:pPr>
        <w:pStyle w:val="ListeParagraf"/>
        <w:numPr>
          <w:ilvl w:val="0"/>
          <w:numId w:val="39"/>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Son toplama işleminde davaya konu taşınmazın değeri yanında tüm değerler ayrıca tabloda gösterilerek toplam değerin yazılması.</w:t>
      </w:r>
    </w:p>
    <w:p w:rsidR="003E0A4F" w:rsidRPr="00D5663B" w:rsidRDefault="003E0A4F" w:rsidP="003C0E8D">
      <w:pPr>
        <w:pStyle w:val="ListeParagraf"/>
        <w:numPr>
          <w:ilvl w:val="0"/>
          <w:numId w:val="165"/>
        </w:numPr>
        <w:spacing w:after="0"/>
        <w:ind w:left="0" w:firstLine="284"/>
        <w:jc w:val="both"/>
        <w:rPr>
          <w:rFonts w:ascii="Times New Roman" w:hAnsi="Times New Roman" w:cs="Times New Roman"/>
          <w:b/>
          <w:i/>
          <w:sz w:val="24"/>
          <w:szCs w:val="24"/>
        </w:rPr>
      </w:pPr>
      <w:r w:rsidRPr="00D5663B">
        <w:rPr>
          <w:rFonts w:ascii="Times New Roman" w:hAnsi="Times New Roman" w:cs="Times New Roman"/>
          <w:b/>
          <w:i/>
          <w:sz w:val="24"/>
          <w:szCs w:val="24"/>
        </w:rPr>
        <w:t>Arazi olması halinde;</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üzerindeki mevcut hali ile ne bulunduğu, rayiç değeri, üzerinde varsa ev ağaç vs. bunların değerlerinin hesaplanması,</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 arazi niteliğinde ise, dava tarihindeki mevkii ve şartlarına göre ve olduğu gibi kullanılması halinde getireceği net geliri, iklim koşullarının elverdiği bazı yörelerde bir ürün hasat edildikten sonra toprağın yeniden hazırlanıp ikinci uygun ürün ekilip ekilemeyeceği, bir yılda birden fazla ürün alınma imkânı bulunan yerlerde ülke genelinde bir yıldaki ikinci ürünün hazırlık ve yetiştirme süreleri de dikkate alındığında yılı aşan süre gerektiği de gözetilerek, iki yılda üç ürün veya üç yılda dört ürün münavebe esası uygulanarak değerlendirme yapılması, iki yılda üç ürün veya üç yılda dört ürün alınabileceği dikkate alınarak yıllık net gelirlerinin tümü üzerinden hesaplama yapılması hususlarının ayrı ayrı değerlendirilerek hesap tablolarının çıkarılması ve ürünlerin net gelirlerine yüzdelik oranla değer biçilerek bedel tespitinin yapılması,</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Taşınmazın üzerine ekilebilecek münavebe ürünlerine göre gelir metodu esas alınarak değerinin </w:t>
      </w:r>
      <w:r w:rsidRPr="004F38DF">
        <w:rPr>
          <w:rFonts w:ascii="Times New Roman" w:hAnsi="Times New Roman" w:cs="Times New Roman"/>
          <w:i/>
          <w:color w:val="000000" w:themeColor="text1"/>
          <w:sz w:val="24"/>
          <w:szCs w:val="24"/>
        </w:rPr>
        <w:t>(yıllık ekilebilir ürün gelirinden, üretim gideri çıkartılıp kapitalizasyon faizine bölünüp objektif değer artışı uygulanarak)</w:t>
      </w:r>
      <w:r w:rsidRPr="00D5663B">
        <w:rPr>
          <w:rFonts w:ascii="Times New Roman" w:hAnsi="Times New Roman" w:cs="Times New Roman"/>
          <w:color w:val="000000" w:themeColor="text1"/>
          <w:sz w:val="24"/>
          <w:szCs w:val="24"/>
        </w:rPr>
        <w:t xml:space="preserve"> tespit edilmesi,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Arazinin sulu, kuru olmasına göre ekilebilir ürünün seçilmesi ve kapitalizasyon faizinin değerlendirilmesi,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olduğu gibi kullanılması halinde getireceği net gelir üzerinden değerlendirme yapılırken ekonomik olarak değer ifade eden ilk ürününün son üç yıla ait verim, üretim gideri ve ortalama satış fiyatlarının tarım ve orman müdürlüğünden gelen yazılar doğrultusunda bunların ortalaması alınmak suretiyle değer tespitlerinin </w:t>
      </w:r>
      <w:r w:rsidRPr="00D5663B">
        <w:rPr>
          <w:rFonts w:ascii="Times New Roman" w:hAnsi="Times New Roman" w:cs="Times New Roman"/>
          <w:sz w:val="24"/>
          <w:szCs w:val="24"/>
        </w:rPr>
        <w:lastRenderedPageBreak/>
        <w:t xml:space="preserve">yapılması, bu işlemlere tabi tutulduktan sonra elde edilen ürünün değerlendirme hesabının yapılması, </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Bedelin tespitinde etkili olacak bütün nitelik ve unsurlar ile her unsurun ayrı ayrı değerinin belirtilmesi,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toprak yapısı ile komşu parsellerin toprak yapısı mukayese edilmek suretiyle taşınmazın toprak yapısı ve niteliğinin nasıl olduğu,</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bulunduğu yer, konumu ve objektif değer artışına/azalışına etki eden hususların dikkate alınarak değerin belirlenmesi,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taşınmaza, imar planında taşınmazın tamamının yol ve doğa değerlerini koruma koşullu günübirlik rekreasyon ve turizm için kullanışlı alanlardan olup olmadığı, bir bütün olan imar uygulamasının yapılıp yapılmadığı, </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yerin mevkii, yüz ölçümü ve ekili olup olmadığı, üzerinde yapı veya ürün olup olmadığı,</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değerlemesinde, özel bir neden veya yanlış bulunmadığı takdirde tarım ve orman müdürlüğünden gelen münavebe esaslarının değerlendirmeye esas alınması, şu kadar ki üretim giderlerinin içerisine tarla kirası, masrafların faiz karşılığı ve genel idari giderlerin dahil edilmemesi,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Resmi veri listesindeki üretim giderlerini oluşturan unsurlar arasında yer alan onarım, bakım, amortisman, faiz, sigorta ve vergi masrafları düşülerek hesaplama yapılması   </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taşınmazlar üzerinde bulunan ağaçların yaş ve cinsleri belirtilmek suretiyle tarım ve orman müdürlüğünden alınan bilgiler doğrultusunda yıllara göre rayiç değerlerinin hesaplanması,</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değerlendirme tarihi itibariyle imar planı içerisinde olup olmadığı, imar planı içerisinde ise tarihi, ölçeği ve türü </w:t>
      </w:r>
      <w:r w:rsidRPr="004F38DF">
        <w:rPr>
          <w:rFonts w:ascii="Times New Roman" w:hAnsi="Times New Roman" w:cs="Times New Roman"/>
          <w:i/>
          <w:sz w:val="24"/>
          <w:szCs w:val="24"/>
        </w:rPr>
        <w:t>(1/1000, 1/1500, 1/25000 uygulama, nazım)</w:t>
      </w:r>
      <w:r w:rsidRPr="00D5663B">
        <w:rPr>
          <w:rFonts w:ascii="Times New Roman" w:hAnsi="Times New Roman" w:cs="Times New Roman"/>
          <w:sz w:val="24"/>
          <w:szCs w:val="24"/>
        </w:rPr>
        <w:t xml:space="preserve"> araştırılarak 1/1000 ölçekli imar planı içerisinde olmadığının tespiti durumunda belediye veya mücavir alan sınırları dahilinde bulunup bulunmadığı, belediye hizmetlerinden yararlanıp yararlanmadığı ve etrafının meskun olup olmadığı,</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Diğer ölçekli plan dahilinde ise plandaki konumu, plan kapsamına alınma amacı, yerleşim yerine uzaklığı, şehrin gelişme istikametinde olup olmadığı ve ilgili belediyeden gelen kayıtlar dikkate alınarak arsa mı yoksa arazi mi olduğu göz önünde bulundurularak arsa ise tarafların bildirdiği emsal olabilecek taşınmazların değerlendirilmesi, lüzumu halinde re'sen emsal celbi yoluna gidilmesi, dava konusu taşınmazın değerlendirme tarihi itibariyle, emsal alınacak taşınmazın ise satış tarihi itibariyle değerlerinin karşılaştırılmasının yapılması, ilgili emsallerin imar ya da kadastro parselleri olup olmadığı dikkate alınarak değerlendirme yapılması, kadastro parseli olması durumunda taşınmazın değerinin düzenleme ortaklık payı </w:t>
      </w:r>
      <w:r w:rsidRPr="004F38DF">
        <w:rPr>
          <w:rFonts w:ascii="Times New Roman" w:hAnsi="Times New Roman" w:cs="Times New Roman"/>
          <w:i/>
          <w:sz w:val="24"/>
          <w:szCs w:val="24"/>
        </w:rPr>
        <w:t>(DOP)</w:t>
      </w:r>
      <w:r w:rsidRPr="00D5663B">
        <w:rPr>
          <w:rFonts w:ascii="Times New Roman" w:hAnsi="Times New Roman" w:cs="Times New Roman"/>
          <w:sz w:val="24"/>
          <w:szCs w:val="24"/>
        </w:rPr>
        <w:t xml:space="preserve"> düşülerek tespiti,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imar planındaki konumu, emsallere ve değerini etkileyen merkezi yerlere olan uzaklığını da gösterir krokisinin raporda gösterilmesi,</w:t>
      </w:r>
    </w:p>
    <w:p w:rsidR="003E0A4F" w:rsidRPr="00D5663B" w:rsidRDefault="003E0A4F" w:rsidP="003C0E8D">
      <w:pPr>
        <w:pStyle w:val="ListeParagraf"/>
        <w:numPr>
          <w:ilvl w:val="0"/>
          <w:numId w:val="166"/>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T</w:t>
      </w:r>
      <w:r w:rsidRPr="00D5663B">
        <w:rPr>
          <w:rFonts w:ascii="Times New Roman" w:hAnsi="Times New Roman" w:cs="Times New Roman"/>
          <w:sz w:val="24"/>
          <w:szCs w:val="24"/>
        </w:rPr>
        <w:t>arım ve orman müdürlüğü verileri dikkate alınarak ekilebilecek münavebe ürünlerine göre gelir metodu esas alınmak suretiyle arazinin sulu/kuru arazi olduğu hususları da gözetilerek bedelin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7" w:name="_Toc111118023"/>
      <w:r w:rsidRPr="00487019">
        <w:rPr>
          <w:rFonts w:ascii="Times New Roman" w:hAnsi="Times New Roman" w:cs="Times New Roman"/>
          <w:b/>
          <w:sz w:val="32"/>
          <w:szCs w:val="32"/>
        </w:rPr>
        <w:t>Kamulaştırmasız el atma nedenine dayalı alacak davası</w:t>
      </w:r>
      <w:bookmarkEnd w:id="37"/>
    </w:p>
    <w:p w:rsidR="003E0A4F" w:rsidRPr="00D5663B" w:rsidRDefault="003E0A4F" w:rsidP="003C0E8D">
      <w:pPr>
        <w:pStyle w:val="ListeParagraf"/>
        <w:numPr>
          <w:ilvl w:val="0"/>
          <w:numId w:val="10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Kamulaştırmasız el atmayayönelik teknik hususların incelenmesi</w:t>
      </w:r>
      <w:r>
        <w:rPr>
          <w:rFonts w:ascii="Times New Roman" w:hAnsi="Times New Roman" w:cs="Times New Roman"/>
          <w:sz w:val="24"/>
          <w:szCs w:val="24"/>
        </w:rPr>
        <w:t xml:space="preserve"> suretiyle alacağın hesaplanması</w:t>
      </w:r>
    </w:p>
    <w:p w:rsidR="003E0A4F" w:rsidRPr="00D5663B" w:rsidRDefault="003E0A4F" w:rsidP="003C0E8D">
      <w:pPr>
        <w:pStyle w:val="ListeParagraf"/>
        <w:numPr>
          <w:ilvl w:val="0"/>
          <w:numId w:val="10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Bilirkişisinin cevaplaması gereken sorular</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taşınmaza fiilen el atmanın olup olmadığı, krokisindeki durumun fiili durum ile aynı olup olmadığı,</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üzerinde mevcut hali ile ne bulunduğu, rayiç değeri, üzerinde varsa ev ağaç vs. bunların değerlerinin hesaplanması,</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 mal veya kaynağın;</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Cins ve türünün belirlenmesi </w:t>
      </w:r>
      <w:r w:rsidRPr="004F38DF">
        <w:rPr>
          <w:rFonts w:ascii="Times New Roman" w:hAnsi="Times New Roman" w:cs="Times New Roman"/>
          <w:i/>
          <w:sz w:val="24"/>
          <w:szCs w:val="24"/>
        </w:rPr>
        <w:t>(arazi mi arsa mı)</w:t>
      </w:r>
      <w:r w:rsidRPr="00D5663B">
        <w:rPr>
          <w:rFonts w:ascii="Times New Roman" w:hAnsi="Times New Roman" w:cs="Times New Roman"/>
          <w:sz w:val="24"/>
          <w:szCs w:val="24"/>
        </w:rPr>
        <w:t>,</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Yüzölçümünün tespiti,</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Kıymetini etkileyebilecek bütün nitelik ve unsurların tespiti ile her unsurun ayrı ayrı değerinin hesaplanması,</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Varsa vergi beyanı,</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ise dava tarihindeki mevkii ve şartlarına göre ve olduğu gibi kullanılması halinde getireceği net gelirin hesaplanması,</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Arsalarda, dava tarihinden önceki özel amacı olmayan emsal satışlara göre satış değerinin belirlenmesi,</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Yapılarda, resmi birim fiyatları ve yapı maliyet hesabı ve yıpranma payı da nazara alındığında yapının değerinin hesaplanması,</w:t>
      </w:r>
    </w:p>
    <w:p w:rsidR="003E0A4F" w:rsidRPr="00D5663B" w:rsidRDefault="003E0A4F" w:rsidP="003C0E8D">
      <w:pPr>
        <w:pStyle w:val="ListeParagraf"/>
        <w:numPr>
          <w:ilvl w:val="0"/>
          <w:numId w:val="17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 Yukarıda belirtilen unsurlara göre tespit edilen her bir ölçünün etkisi açıklanmak kaydıyla bedelin tespitinde etkili olacak diğer objektif ölçülerin ne olduğu ve miktara etkisi,</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Kamulaştırmasız irtifak hakkı tesisinde, taşınmaz mal veya kaynakta meydana gelecek kıymet düşüklüğünün ne olduğu,</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Kısmen kamulaştırmasız el atma halinde Kamulaştırma Kanunu'nun 12'nci maddesindeki ilkelerin olaya yansıması sonucunun ne olduğu,</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Her bir hissedara düşen kamulaştırmasız el atma bedelinin ayrı ayrı tespiti, </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 arazi niteliğinde ise, kamulaştırma tarihindeki mevkii ve şartlarına göre ve olduğu gibi kullanılması halinde getireceği net geliri, iklim koşullarının elverdiği bazı yörelerde bir ürün hasat edildikten sonra toprağın yeniden hazırlanıp ikinci uygun ürün ekilip ekilemeyeceği, bir yılda birden fazla ürün alınma imkânı bulunan yerlerde ülke genelinde bir yıldaki ikinci ürünün hazırlık ve yetiştirme süreleri de dikkate alındığında yılı aşan süre </w:t>
      </w:r>
      <w:r w:rsidRPr="00D5663B">
        <w:rPr>
          <w:rFonts w:ascii="Times New Roman" w:hAnsi="Times New Roman" w:cs="Times New Roman"/>
          <w:sz w:val="24"/>
          <w:szCs w:val="24"/>
        </w:rPr>
        <w:lastRenderedPageBreak/>
        <w:t>gerektiği de gözetilerek, iki yılda üç ürün veya üç yılda dört ürün münavebe esası uygulanarak değerlendirme yapılması, iki yılda üç ürün veya üç yılda dört ürün alınabileceği dikkate alınarak yıllık net gelirlerinin tümü üzerinden hesaplama yapılması hususlarının ayrı ayrı değerlendirilerek hesap tablolarının çıkarılması ve ürünlerin net gelirlerine yüzdelik oranla değer biçilerek bedel tespiti hesaplamaların yapılması,</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olduğu gibi kullanılması halinde getireceği net gelir üzerinden değerlendirme yapılırken ekonomik olarak değer ifade eden ilk ürününün son üç yıla ait verim, üretim gideri ve ortalama satış fiyatlarının tarım ve orman müdürlüğünden gelen yazılar doğrultusunda bunların ortalaması alınmak suretiyle değer tespitlerinin yapılması, bu işlemlere tabi tutulduktan sonra elde edilen ürünün değerlendirme hesabının yapılması,  </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Bedelin tespitinde etkili olacak bütün nitelik ve unsurlar ile her unsurun ayrı ayrı değerinin belirtilmesi,</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kullanım amacı, yüzölçümü ve geometrik şekli dikkate alındığında kamulaştırmadan kalan bölümde herhangi bir değer kaybı olup olmayacağı, kalan arazinin bir bölümü için yüzdelik oranında değer kaybı verilerek alacağının tespiti,</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bulunduğu yer, konumu ve objektif değer artışına/azalışına etki eden hususların dikkate alınarak değerin belirlenmesi,</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imar planında tamamının yol ve doğa değerlerini koruma koşullu günübirlik rekreasyon ve turizm için kullanışlı alanlardan olup olmadığı, imar uygulamasının yapılıp yapılmadığı,</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yerin mevkii ve yüz ölçümü ile üzerinde ekili alan, yapı veya ürün olup olmadığı,</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El atılan miktarın tespiti, el atıldığı süre boyunca ekili olup olmadığı ve gelir elde edilip edilmediği, </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değerlemesinde, özel bir neden veya yanlış bulunmadığı takdirde tarım ve orman müdürlüğünden gelen münavebe esaslarının değerlendirmeye esas alınması, şu kadar ki üretim giderlerinin içerisine tarla kirası, masrafların faiz karşılığı ve genel idari giderlerin dahil edilmemesi,</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Resmi veri listesindeki üretim giderlerini oluşturan unsurlar arasında yer alan onarım, bakım, amortisman, faiz, sigorta ve vergi masrafları düşülerek hesaplama yapılması,  </w:t>
      </w:r>
    </w:p>
    <w:p w:rsidR="003E0A4F" w:rsidRPr="00D5663B" w:rsidRDefault="003E0A4F" w:rsidP="003C0E8D">
      <w:pPr>
        <w:pStyle w:val="ListeParagraf"/>
        <w:numPr>
          <w:ilvl w:val="0"/>
          <w:numId w:val="10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taşınmazlar üzerinde bulunan ağaçların yaş ve cinsleri belirtilmek suretiyle tarım ve orman müdürlüğünden alınan bilgiler doğrultusunda yıllara göre rayiç değerlerinin hesaplanması.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8" w:name="_Toc111118024"/>
      <w:r w:rsidRPr="00487019">
        <w:rPr>
          <w:rFonts w:ascii="Times New Roman" w:hAnsi="Times New Roman" w:cs="Times New Roman"/>
          <w:b/>
          <w:sz w:val="32"/>
          <w:szCs w:val="32"/>
        </w:rPr>
        <w:t>Katılma ve katkı payı alacağı davası</w:t>
      </w:r>
      <w:bookmarkEnd w:id="38"/>
    </w:p>
    <w:p w:rsidR="003E0A4F" w:rsidRPr="00D5663B" w:rsidRDefault="003E0A4F" w:rsidP="003C0E8D">
      <w:pPr>
        <w:pStyle w:val="ListeParagraf"/>
        <w:numPr>
          <w:ilvl w:val="0"/>
          <w:numId w:val="17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Katılma ve katkı payı alacağının tespiti,</w:t>
      </w:r>
    </w:p>
    <w:p w:rsidR="003E0A4F" w:rsidRPr="00D5663B" w:rsidRDefault="003E0A4F" w:rsidP="003C0E8D">
      <w:pPr>
        <w:pStyle w:val="ListeParagraf"/>
        <w:numPr>
          <w:ilvl w:val="0"/>
          <w:numId w:val="176"/>
        </w:numPr>
        <w:spacing w:after="0"/>
        <w:ind w:left="0" w:firstLine="284"/>
        <w:jc w:val="both"/>
        <w:rPr>
          <w:rFonts w:ascii="Times New Roman" w:hAnsi="Times New Roman" w:cs="Times New Roman"/>
          <w:sz w:val="24"/>
          <w:szCs w:val="24"/>
        </w:rPr>
      </w:pPr>
      <w:r w:rsidRPr="00D5663B">
        <w:rPr>
          <w:rFonts w:ascii="Times New Roman" w:hAnsi="Times New Roman" w:cs="Times New Roman"/>
          <w:b/>
          <w:sz w:val="24"/>
          <w:szCs w:val="24"/>
        </w:rPr>
        <w:lastRenderedPageBreak/>
        <w:t>Bilirkişinin cevaplaması gereken sorular:</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 rejiminin tasfiyesi davasına konu taşınmazın boşanma davası tarihi itibariyle mevcut mal varlığında bulunup bulunmadığının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 rejiminin tasfiyesi davasına konu taşınmazın keşif tarihi itibariyle emsal karşılaştırılması yapılmak suretiyle güncel rayiç değerinin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 payına konu olan menkul ve gayrimenkulün karar tarihine en yakın rayiç değerlerinin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Evlenme tarihinden mülk edinme tarihine kadar tarafların gelirlerinin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 yapan tarafın yaptığı harcamaların kalem kalem çıkarılarak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Katılma payı alacağı değerinin ve değer artışının miktarının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şirket hisseleri veya şirket ortaklıkları varsa değerlerinin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Katkının kalem kalem niteliklerinin ve değerinin çıkartılarak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Katkıda banka hesaplarındaki nakit akışının hangi hesaptan olduğu, hesaptaki paraların kişisel hesaplardan kaynaklı olup olmadığının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Katkının kredi ile sağlanması halinde kredi sözleşmesi, kredi borcu ödeme tablosu dikkate alınarak kredinin kim adına alındığı ve borcun hangi eş tarafından ödendiğinin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Katkının şirket gelirinden kaynaklanması durumunda şirket gelirlerinin tespiti,</w:t>
      </w:r>
    </w:p>
    <w:p w:rsidR="003E0A4F" w:rsidRPr="00D5663B" w:rsidRDefault="003E0A4F" w:rsidP="003C0E8D">
      <w:pPr>
        <w:pStyle w:val="ListeParagraf"/>
        <w:numPr>
          <w:ilvl w:val="0"/>
          <w:numId w:val="16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Eşlerin katkıda kullandıklarını ileri sürdükleri mal varlıkları </w:t>
      </w:r>
      <w:r w:rsidRPr="004F38DF">
        <w:rPr>
          <w:rFonts w:ascii="Times New Roman" w:hAnsi="Times New Roman" w:cs="Times New Roman"/>
          <w:i/>
          <w:sz w:val="24"/>
          <w:szCs w:val="24"/>
        </w:rPr>
        <w:t>(ziynet, miras, bağış vb.)</w:t>
      </w:r>
      <w:r w:rsidRPr="00D5663B">
        <w:rPr>
          <w:rFonts w:ascii="Times New Roman" w:hAnsi="Times New Roman" w:cs="Times New Roman"/>
          <w:sz w:val="24"/>
          <w:szCs w:val="24"/>
        </w:rPr>
        <w:t xml:space="preserve"> ile mal ayrılığı dönemine ilişkin düzenli ve sürekli gelirlerine </w:t>
      </w:r>
      <w:r w:rsidRPr="004F38DF">
        <w:rPr>
          <w:rFonts w:ascii="Times New Roman" w:hAnsi="Times New Roman" w:cs="Times New Roman"/>
          <w:i/>
          <w:sz w:val="24"/>
          <w:szCs w:val="24"/>
        </w:rPr>
        <w:t>(maaş, gündelik, kar payı vb.)</w:t>
      </w:r>
      <w:r w:rsidRPr="00D5663B">
        <w:rPr>
          <w:rFonts w:ascii="Times New Roman" w:hAnsi="Times New Roman" w:cs="Times New Roman"/>
          <w:sz w:val="24"/>
          <w:szCs w:val="24"/>
        </w:rPr>
        <w:t>ilişkin belgelerin bulunması halinde bunların tespiti ve hesaplamalarının yapılması.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39" w:name="_Toc111118025"/>
      <w:r w:rsidRPr="00487019">
        <w:rPr>
          <w:rFonts w:ascii="Times New Roman" w:hAnsi="Times New Roman" w:cs="Times New Roman"/>
          <w:b/>
          <w:sz w:val="32"/>
          <w:szCs w:val="32"/>
        </w:rPr>
        <w:t>Kıyı kenar çizgisinin belirlenmesi</w:t>
      </w:r>
      <w:bookmarkEnd w:id="39"/>
    </w:p>
    <w:p w:rsidR="003E0A4F" w:rsidRPr="00D5663B" w:rsidRDefault="003E0A4F" w:rsidP="00925B5F">
      <w:pPr>
        <w:pStyle w:val="ListeParagraf"/>
        <w:numPr>
          <w:ilvl w:val="0"/>
          <w:numId w:val="4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taşınmazların kıyı kenar çizgisinin tespiti</w:t>
      </w:r>
    </w:p>
    <w:p w:rsidR="003E0A4F" w:rsidRPr="00D5663B" w:rsidRDefault="003E0A4F" w:rsidP="00925B5F">
      <w:pPr>
        <w:pStyle w:val="ListeParagraf"/>
        <w:numPr>
          <w:ilvl w:val="0"/>
          <w:numId w:val="4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farklı noktalarında gözlem çukurları açılarak bu çukurlardan alınan verilerin incelenmesi, </w:t>
      </w:r>
    </w:p>
    <w:p w:rsidR="003E0A4F" w:rsidRPr="00D5663B" w:rsidRDefault="003E0A4F" w:rsidP="003C0E8D">
      <w:pPr>
        <w:pStyle w:val="ListeParagraf"/>
        <w:numPr>
          <w:ilvl w:val="0"/>
          <w:numId w:val="1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Açılan gözlem çukurlarının harita üzerinde işaretlenerek gösterilmesi ve kıyı kenar çizgisinin tespit edilmesi, </w:t>
      </w:r>
    </w:p>
    <w:p w:rsidR="003E0A4F" w:rsidRPr="00D5663B" w:rsidRDefault="003E0A4F" w:rsidP="003C0E8D">
      <w:pPr>
        <w:pStyle w:val="ListeParagraf"/>
        <w:numPr>
          <w:ilvl w:val="0"/>
          <w:numId w:val="1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Keşfen tespit edilen kıyı kenar çizgisi ile Bakanlık tarafından onaylanan kıyı kenar çizgisinin kroki üzerinde gösterilmesi, farklılık olması halinde sebebinin açıklanması, </w:t>
      </w:r>
    </w:p>
    <w:p w:rsidR="003E0A4F" w:rsidRPr="00D5663B" w:rsidRDefault="003E0A4F" w:rsidP="003C0E8D">
      <w:pPr>
        <w:pStyle w:val="ListeParagraf"/>
        <w:numPr>
          <w:ilvl w:val="0"/>
          <w:numId w:val="1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Varsa komşu parseller ile ilgili oluşturulan kıyı kenar çizgisi ve komşu parsellerin kıyı kenar çizgisine ilişkin durumunun rapora yansıtılması.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0" w:name="_Toc111118026"/>
      <w:r w:rsidRPr="00487019">
        <w:rPr>
          <w:rFonts w:ascii="Times New Roman" w:hAnsi="Times New Roman" w:cs="Times New Roman"/>
          <w:b/>
          <w:sz w:val="32"/>
          <w:szCs w:val="32"/>
        </w:rPr>
        <w:t>Kira bedelinin tespiti davası</w:t>
      </w:r>
      <w:bookmarkEnd w:id="40"/>
    </w:p>
    <w:p w:rsidR="003E0A4F" w:rsidRPr="00D5663B" w:rsidRDefault="003E0A4F" w:rsidP="00925B5F">
      <w:pPr>
        <w:pStyle w:val="ListeParagraf"/>
        <w:numPr>
          <w:ilvl w:val="0"/>
          <w:numId w:val="4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kira bedelinin belirlenmesi</w:t>
      </w:r>
    </w:p>
    <w:p w:rsidR="003E0A4F" w:rsidRPr="00D5663B" w:rsidRDefault="003E0A4F" w:rsidP="00925B5F">
      <w:pPr>
        <w:pStyle w:val="ListeParagraf"/>
        <w:numPr>
          <w:ilvl w:val="0"/>
          <w:numId w:val="4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4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Davaya konu taşınmaz ile emsallerin ayrı ayrı konumu, çevresi, niteliği, kullanım şekli, kira başlangıç tarihi, kira süreleri vb. kira bedeline etki eden tüm niteliklerin karşılaştırılmak suretiyle tarafların sunduğu emsal kira sözleşmelerinin dikkate alınması, emsal olmaması halinde emsal araştırması yapılarak rayiç kira bedelinin tespiti, </w:t>
      </w:r>
    </w:p>
    <w:p w:rsidR="003E0A4F" w:rsidRPr="00D5663B" w:rsidRDefault="003E0A4F" w:rsidP="00925B5F">
      <w:pPr>
        <w:pStyle w:val="ListeParagraf"/>
        <w:numPr>
          <w:ilvl w:val="0"/>
          <w:numId w:val="4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yeniden boş olarak kiraya verilmesi halinde getirebileceği brüt kira bedelinin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1" w:name="_Toc111118027"/>
      <w:r w:rsidRPr="00487019">
        <w:rPr>
          <w:rFonts w:ascii="Times New Roman" w:hAnsi="Times New Roman" w:cs="Times New Roman"/>
          <w:b/>
          <w:sz w:val="32"/>
          <w:szCs w:val="32"/>
        </w:rPr>
        <w:t>Kira ilişkisinden kaynaklanan ALAcAK VE TAZMİNAT davalarI</w:t>
      </w:r>
      <w:bookmarkEnd w:id="41"/>
    </w:p>
    <w:p w:rsidR="003E0A4F" w:rsidRPr="00D5663B" w:rsidRDefault="003E0A4F" w:rsidP="00925B5F">
      <w:pPr>
        <w:pStyle w:val="ListeParagraf"/>
        <w:numPr>
          <w:ilvl w:val="0"/>
          <w:numId w:val="1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71FC1" w:rsidRDefault="003E0A4F" w:rsidP="00925B5F">
      <w:pPr>
        <w:spacing w:after="0"/>
        <w:ind w:firstLine="284"/>
        <w:jc w:val="both"/>
        <w:rPr>
          <w:rFonts w:ascii="Times New Roman" w:hAnsi="Times New Roman" w:cs="Times New Roman"/>
          <w:strike/>
          <w:sz w:val="24"/>
          <w:szCs w:val="24"/>
        </w:rPr>
      </w:pPr>
      <w:r w:rsidRPr="00D71FC1">
        <w:rPr>
          <w:rFonts w:ascii="Times New Roman" w:hAnsi="Times New Roman" w:cs="Times New Roman"/>
          <w:sz w:val="24"/>
          <w:szCs w:val="24"/>
        </w:rPr>
        <w:t>K</w:t>
      </w:r>
      <w:r>
        <w:rPr>
          <w:rFonts w:ascii="Times New Roman" w:hAnsi="Times New Roman" w:cs="Times New Roman"/>
          <w:sz w:val="24"/>
          <w:szCs w:val="24"/>
        </w:rPr>
        <w:t xml:space="preserve">iralananda oluşan hasar tutarı ile fesih sebebiyle meydana gelen kira, aidat bedeli ve zarar bedelinin ve kiralanana yapılan değer artırıcı masrafların tespiti ve hesaplanması </w:t>
      </w:r>
    </w:p>
    <w:p w:rsidR="003E0A4F" w:rsidRPr="00D5663B" w:rsidRDefault="003E0A4F" w:rsidP="00925B5F">
      <w:pPr>
        <w:pStyle w:val="ListeParagraf"/>
        <w:numPr>
          <w:ilvl w:val="0"/>
          <w:numId w:val="1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1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Kiracının kiralayana verdiği zarardan kaynaklanan hasar bedeline ilişkin davada; </w:t>
      </w:r>
    </w:p>
    <w:p w:rsidR="003E0A4F" w:rsidRPr="00D5663B" w:rsidRDefault="003E0A4F" w:rsidP="00925B5F">
      <w:pPr>
        <w:pStyle w:val="ListeParagraf"/>
        <w:numPr>
          <w:ilvl w:val="0"/>
          <w:numId w:val="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Kiracının kiralananı kullandığı süre ve kullanma amacı gözetildiğinde hasarın sözleşmeye uygun olağan kullanma dolayısıyla oluşan eskime ve bozulmadan meydana gelip gelmediği,</w:t>
      </w:r>
    </w:p>
    <w:p w:rsidR="003E0A4F" w:rsidRPr="00D5663B" w:rsidRDefault="003E0A4F" w:rsidP="00925B5F">
      <w:pPr>
        <w:pStyle w:val="ListeParagraf"/>
        <w:numPr>
          <w:ilvl w:val="0"/>
          <w:numId w:val="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Taşınmazda normal kullanımdan kaynaklı yıpranmalar dışında hor kullanımdan kaynaklı yıpranmalar olup olmadığı, </w:t>
      </w:r>
    </w:p>
    <w:p w:rsidR="003E0A4F" w:rsidRPr="00D5663B" w:rsidRDefault="003E0A4F" w:rsidP="00925B5F">
      <w:pPr>
        <w:pStyle w:val="ListeParagraf"/>
        <w:numPr>
          <w:ilvl w:val="0"/>
          <w:numId w:val="1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 sözleşmesinde yer alan hükümler de dikkate alınarak kiralanan taşınmazdaki eşyaların vasıf, model, marka vs. gibi özelliklerinin belirlenmesinden sonra eşya ve malzemelerin yıpranma payları düşülüp hasar bedelinin tespiti.</w:t>
      </w:r>
    </w:p>
    <w:p w:rsidR="003E0A4F" w:rsidRPr="00D5663B" w:rsidRDefault="003E0A4F" w:rsidP="00925B5F">
      <w:pPr>
        <w:pStyle w:val="ListeParagraf"/>
        <w:numPr>
          <w:ilvl w:val="0"/>
          <w:numId w:val="1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Sözleşme süresine veya fesih dönemine uymaksızın kiralananı erken tahliye eden kiracıdan kira sözleşmesindeki süre boyunca ödeyeceği kira ve aidat bedelinin istemine ilişkin davada; </w:t>
      </w:r>
    </w:p>
    <w:p w:rsidR="003E0A4F" w:rsidRPr="00D5663B" w:rsidRDefault="003E0A4F" w:rsidP="00925B5F">
      <w:pPr>
        <w:pStyle w:val="ListeParagraf"/>
        <w:numPr>
          <w:ilvl w:val="0"/>
          <w:numId w:val="1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Kiralananın kira sözleşmesindeki şartlarla yeniden ne kadar sürede kiraya verilebileceği,</w:t>
      </w:r>
    </w:p>
    <w:p w:rsidR="003E0A4F" w:rsidRPr="00D5663B" w:rsidRDefault="003E0A4F" w:rsidP="00925B5F">
      <w:pPr>
        <w:pStyle w:val="ListeParagraf"/>
        <w:numPr>
          <w:ilvl w:val="0"/>
          <w:numId w:val="1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Kiralananın tahliye tarihinden itibaren aynı şartlarda yeniden kiraya verilebileceği makul s</w:t>
      </w:r>
      <w:r>
        <w:rPr>
          <w:rFonts w:ascii="Times New Roman" w:hAnsi="Times New Roman" w:cs="Times New Roman"/>
          <w:sz w:val="24"/>
          <w:szCs w:val="24"/>
        </w:rPr>
        <w:t>üre kira için bedelinin hesaplanması.</w:t>
      </w:r>
    </w:p>
    <w:p w:rsidR="003E0A4F" w:rsidRPr="00D5663B" w:rsidRDefault="003E0A4F" w:rsidP="00925B5F">
      <w:pPr>
        <w:pStyle w:val="ListeParagraf"/>
        <w:numPr>
          <w:ilvl w:val="0"/>
          <w:numId w:val="1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İşyeri kira sözleşmesinin haksız feshi halinde meydana gelen zararın </w:t>
      </w:r>
      <w:r w:rsidRPr="004F38DF">
        <w:rPr>
          <w:rFonts w:ascii="Times New Roman" w:hAnsi="Times New Roman" w:cs="Times New Roman"/>
          <w:i/>
          <w:sz w:val="24"/>
          <w:szCs w:val="24"/>
        </w:rPr>
        <w:t>(yoksun kalınan karın)</w:t>
      </w:r>
      <w:r w:rsidRPr="00D5663B">
        <w:rPr>
          <w:rFonts w:ascii="Times New Roman" w:hAnsi="Times New Roman" w:cs="Times New Roman"/>
          <w:i/>
          <w:sz w:val="24"/>
          <w:szCs w:val="24"/>
        </w:rPr>
        <w:t xml:space="preserve"> tazminine ilişkin davada;</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Kiracının benzer koşullarla bir işyerini kiralaması için gereken makul sürenin ne kadar olduğu, bu süre içindeki kiracının mahrum </w:t>
      </w:r>
      <w:r>
        <w:rPr>
          <w:rFonts w:ascii="Times New Roman" w:hAnsi="Times New Roman" w:cs="Times New Roman"/>
          <w:sz w:val="24"/>
          <w:szCs w:val="24"/>
        </w:rPr>
        <w:t>kaldığı kar miktarının hesaplanması</w:t>
      </w:r>
      <w:r w:rsidRPr="004F38DF">
        <w:rPr>
          <w:rFonts w:ascii="Times New Roman" w:hAnsi="Times New Roman" w:cs="Times New Roman"/>
          <w:i/>
          <w:sz w:val="24"/>
          <w:szCs w:val="24"/>
        </w:rPr>
        <w:t xml:space="preserve">(Kar kaybı, sözleşme ifa ile bitse idi zarar görenin elde etmesi muhtemel bütün gelirlerden yapması gereken bilcümle zorunlu harcama kalemleri ile sözleşme süresinden evvel feshedildiğinden süresinden evvel fesih nedeniyle sağladığı yani tasarruf ettiği haklar ve yine bu süre içerisinde başka işten sağlayacağı veya kasten sağlamaktan kaçındığı kazanç miktarları </w:t>
      </w:r>
      <w:r w:rsidRPr="004F38DF">
        <w:rPr>
          <w:rFonts w:ascii="Times New Roman" w:hAnsi="Times New Roman" w:cs="Times New Roman"/>
          <w:i/>
          <w:sz w:val="24"/>
          <w:szCs w:val="24"/>
        </w:rPr>
        <w:lastRenderedPageBreak/>
        <w:t>toplamı indirilerek bulunur. Bu yönteme uygun kar kaybı zararı hesaplanırken davacının davalıya ödemesi gereken kira paraları da davacının yapması zorunlu giderler içindedir)</w:t>
      </w:r>
      <w:r w:rsidRPr="00D5663B">
        <w:rPr>
          <w:rFonts w:ascii="Times New Roman" w:hAnsi="Times New Roman" w:cs="Times New Roman"/>
          <w:sz w:val="24"/>
          <w:szCs w:val="24"/>
        </w:rPr>
        <w:t xml:space="preserve">. </w:t>
      </w:r>
    </w:p>
    <w:p w:rsidR="003E0A4F" w:rsidRPr="00DD67A5" w:rsidRDefault="003E0A4F" w:rsidP="00925B5F">
      <w:pPr>
        <w:pStyle w:val="ListeParagraf"/>
        <w:numPr>
          <w:ilvl w:val="0"/>
          <w:numId w:val="1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Kiracı tarafından akdi ilişkinin devamı sırasında kiralanana değer artırıcı masraf ve harcamaların yapılması nedeniyle vekaletsiz iş görme hükümlerine göre masraf ve </w:t>
      </w:r>
      <w:r w:rsidRPr="00DD67A5">
        <w:rPr>
          <w:rFonts w:ascii="Times New Roman" w:hAnsi="Times New Roman" w:cs="Times New Roman"/>
          <w:i/>
          <w:sz w:val="24"/>
          <w:szCs w:val="24"/>
        </w:rPr>
        <w:t>harcamaların kiraya verenden istenmesine ilişkin davada;</w:t>
      </w:r>
    </w:p>
    <w:p w:rsidR="003E0A4F" w:rsidRPr="00DD67A5" w:rsidRDefault="003E0A4F" w:rsidP="00640AA2">
      <w:pPr>
        <w:pStyle w:val="ListeParagraf"/>
        <w:numPr>
          <w:ilvl w:val="0"/>
          <w:numId w:val="15"/>
        </w:numPr>
        <w:spacing w:after="0"/>
        <w:jc w:val="both"/>
        <w:rPr>
          <w:rFonts w:ascii="Times New Roman" w:hAnsi="Times New Roman" w:cs="Times New Roman"/>
          <w:sz w:val="24"/>
          <w:szCs w:val="24"/>
        </w:rPr>
      </w:pPr>
      <w:r w:rsidRPr="00DD67A5">
        <w:rPr>
          <w:rFonts w:ascii="Times New Roman" w:hAnsi="Times New Roman" w:cs="Times New Roman"/>
          <w:sz w:val="24"/>
          <w:szCs w:val="24"/>
        </w:rPr>
        <w:t>Kiralananda yapılan imalatların, imal tarihindeki değeri, iş bu değer tespit edilemiyor ise kira sözleşmesinin başlangıcından itibaren tahliye tarihine kadar olan değerinin ne kadar olduğu, hangilerinin zorunlu ve faydalı masraflar, hangilerinin lüks masraflar olduğu,</w:t>
      </w:r>
      <w:r w:rsidRPr="00DD67A5">
        <w:rPr>
          <w:rFonts w:ascii="Times New Roman" w:hAnsi="Times New Roman" w:cs="Times New Roman"/>
          <w:sz w:val="24"/>
          <w:szCs w:val="24"/>
        </w:rPr>
        <w:tab/>
      </w:r>
    </w:p>
    <w:p w:rsidR="003E0A4F" w:rsidRPr="00DD67A5" w:rsidRDefault="003E0A4F" w:rsidP="00925B5F">
      <w:pPr>
        <w:pStyle w:val="ListeParagraf"/>
        <w:numPr>
          <w:ilvl w:val="0"/>
          <w:numId w:val="15"/>
        </w:numPr>
        <w:spacing w:after="0"/>
        <w:ind w:left="0" w:firstLine="284"/>
        <w:jc w:val="both"/>
        <w:rPr>
          <w:rFonts w:ascii="Times New Roman" w:hAnsi="Times New Roman" w:cs="Times New Roman"/>
          <w:sz w:val="24"/>
          <w:szCs w:val="24"/>
        </w:rPr>
      </w:pPr>
      <w:r w:rsidRPr="00DD67A5">
        <w:rPr>
          <w:rFonts w:ascii="Times New Roman" w:hAnsi="Times New Roman" w:cs="Times New Roman"/>
          <w:sz w:val="24"/>
          <w:szCs w:val="24"/>
        </w:rPr>
        <w:t>Kiracı tarafından yapılan tadilatların zorunlu ve faydalı masraf niteliğinde olup olmadığı, varsa zorunlu ve faydalı masrafların imalat tarihi itibariyle yıpranma payı düşülerek rayiç bedellerinin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D5663B" w:rsidRDefault="003E0A4F" w:rsidP="00925B5F">
      <w:pPr>
        <w:pStyle w:val="ListeParagraf"/>
        <w:numPr>
          <w:ilvl w:val="0"/>
          <w:numId w:val="1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 xml:space="preserve">Kiracı tarafından kiralanana yapılan faydalı ve zorunlu imalat bedellerinin vekâletsiz iş görme </w:t>
      </w:r>
      <w:r w:rsidRPr="004F38DF">
        <w:rPr>
          <w:rFonts w:ascii="Times New Roman" w:hAnsi="Times New Roman" w:cs="Times New Roman"/>
          <w:i/>
          <w:sz w:val="24"/>
          <w:szCs w:val="24"/>
        </w:rPr>
        <w:t>(BK m. 414)</w:t>
      </w:r>
      <w:r w:rsidRPr="00D5663B">
        <w:rPr>
          <w:rFonts w:ascii="Times New Roman" w:hAnsi="Times New Roman" w:cs="Times New Roman"/>
          <w:i/>
          <w:sz w:val="24"/>
          <w:szCs w:val="24"/>
        </w:rPr>
        <w:t xml:space="preserve"> ve sebepsiz zenginleşme </w:t>
      </w:r>
      <w:r w:rsidRPr="004F38DF">
        <w:rPr>
          <w:rFonts w:ascii="Times New Roman" w:hAnsi="Times New Roman" w:cs="Times New Roman"/>
          <w:i/>
          <w:sz w:val="24"/>
          <w:szCs w:val="24"/>
        </w:rPr>
        <w:t>(BK m. 61 vd.)</w:t>
      </w:r>
      <w:r w:rsidRPr="00D5663B">
        <w:rPr>
          <w:rFonts w:ascii="Times New Roman" w:hAnsi="Times New Roman" w:cs="Times New Roman"/>
          <w:i/>
          <w:sz w:val="24"/>
          <w:szCs w:val="24"/>
        </w:rPr>
        <w:t xml:space="preserve"> hükümlerine göre kiraya verenden istenmesine ilişkin davada;</w:t>
      </w:r>
    </w:p>
    <w:p w:rsidR="003E0A4F" w:rsidRPr="00D5663B" w:rsidRDefault="003E0A4F" w:rsidP="00925B5F">
      <w:pPr>
        <w:pStyle w:val="ListeParagraf"/>
        <w:numPr>
          <w:ilvl w:val="0"/>
          <w:numId w:val="2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Faydalı giderlerin yapılmış olması hali ile yapılmamış olması halinde belirlenen değerler arasında bir fark bulunup bulunmadığı,</w:t>
      </w:r>
    </w:p>
    <w:p w:rsidR="003E0A4F" w:rsidRPr="00D5663B" w:rsidRDefault="003E0A4F" w:rsidP="00925B5F">
      <w:pPr>
        <w:pStyle w:val="ListeParagraf"/>
        <w:numPr>
          <w:ilvl w:val="0"/>
          <w:numId w:val="2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Kiracı tarafından yapıldığı kabul edilen faydalı giderlerle birlikte gerçek değeri ile faydalı giderler dikkate alınmaksızın taşınmazın çıplak değerinin belirlenerek, bu şekilde elde edilecek değerler arasında bir fark meydana geldiğinde bunların birbirine oranlanması, bu şekilde kiracının yaptığı imalatların satış bedeline yansıma miktarının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2" w:name="_Toc111118028"/>
      <w:r w:rsidRPr="00487019">
        <w:rPr>
          <w:rFonts w:ascii="Times New Roman" w:hAnsi="Times New Roman" w:cs="Times New Roman"/>
          <w:b/>
          <w:sz w:val="32"/>
          <w:szCs w:val="32"/>
        </w:rPr>
        <w:t>Kiralananın eski hale GETİRİLMESİ DAVASI</w:t>
      </w:r>
      <w:bookmarkEnd w:id="42"/>
    </w:p>
    <w:p w:rsidR="003E0A4F" w:rsidRPr="00D5663B" w:rsidRDefault="003E0A4F" w:rsidP="00925B5F">
      <w:pPr>
        <w:pStyle w:val="ListeParagraf"/>
        <w:numPr>
          <w:ilvl w:val="0"/>
          <w:numId w:val="4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 konusu kiralananın eski ha</w:t>
      </w:r>
      <w:r>
        <w:rPr>
          <w:rFonts w:ascii="Times New Roman" w:hAnsi="Times New Roman" w:cs="Times New Roman"/>
          <w:sz w:val="24"/>
          <w:szCs w:val="24"/>
        </w:rPr>
        <w:t>le getirilmesi bedelinin belirlenmesi</w:t>
      </w:r>
    </w:p>
    <w:p w:rsidR="003E0A4F" w:rsidRPr="00D5663B" w:rsidRDefault="003E0A4F" w:rsidP="00925B5F">
      <w:pPr>
        <w:pStyle w:val="ListeParagraf"/>
        <w:numPr>
          <w:ilvl w:val="0"/>
          <w:numId w:val="4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hangi zarar kalemlerinin hor kullanma sonucu gerçekleştiği, normal kullanımdan kaynaklı yıpranmaları dışında eski hale getirme bedellerinin belirlenmesi ve belirlenen bu tadilatların ne kadar sürede tamir edilebileceği, eski hale getirme bedelinin tespiti, </w:t>
      </w:r>
    </w:p>
    <w:p w:rsidR="003E0A4F" w:rsidRPr="00D5663B" w:rsidRDefault="003E0A4F" w:rsidP="00925B5F">
      <w:pPr>
        <w:pStyle w:val="ListeParagraf"/>
        <w:numPr>
          <w:ilvl w:val="0"/>
          <w:numId w:val="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Sözleşmeye uygun kullanma dolayısıyla oluşan eskime ve bozulmalar dışında münhasıran kötü kullanım nedeniyle oluşan zarar ve hasarın tahliye tarihi itibariyle belirlenecek birim fiyatlarının tespiti,</w:t>
      </w:r>
    </w:p>
    <w:p w:rsidR="003E0A4F" w:rsidRPr="00D5663B" w:rsidRDefault="003E0A4F" w:rsidP="00925B5F">
      <w:pPr>
        <w:pStyle w:val="ListeParagraf"/>
        <w:numPr>
          <w:ilvl w:val="0"/>
          <w:numId w:val="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Hor kullanım ile olağan kullanım ayrımının her bir hasar yönünden ayrı ayrı yapılması, rayiç birim fiyatların tahliye tarihi itibariyle hesaplanması, kullanım süresiyle orantılı yıpranma payının düşülmesi,</w:t>
      </w:r>
    </w:p>
    <w:p w:rsidR="003E0A4F" w:rsidRPr="00D5663B" w:rsidRDefault="003E0A4F" w:rsidP="00925B5F">
      <w:pPr>
        <w:pStyle w:val="ListeParagraf"/>
        <w:numPr>
          <w:ilvl w:val="0"/>
          <w:numId w:val="4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Kiralananda bir değişiklik yapıldı ise yapılan değişikliğin imara aykırı olup olmadığı.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3" w:name="_Toc111118029"/>
      <w:r w:rsidRPr="00487019">
        <w:rPr>
          <w:rFonts w:ascii="Times New Roman" w:hAnsi="Times New Roman" w:cs="Times New Roman"/>
          <w:b/>
          <w:sz w:val="32"/>
          <w:szCs w:val="32"/>
        </w:rPr>
        <w:t>Kooperatif aidat alacağı davası</w:t>
      </w:r>
      <w:bookmarkEnd w:id="43"/>
    </w:p>
    <w:p w:rsidR="003E0A4F" w:rsidRPr="00D5663B" w:rsidRDefault="003E0A4F" w:rsidP="003C0E8D">
      <w:pPr>
        <w:pStyle w:val="ListeParagraf"/>
        <w:numPr>
          <w:ilvl w:val="0"/>
          <w:numId w:val="12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bCs/>
          <w:iCs/>
          <w:color w:val="060606"/>
          <w:sz w:val="24"/>
          <w:szCs w:val="24"/>
        </w:rPr>
      </w:pPr>
      <w:r w:rsidRPr="00D5663B">
        <w:rPr>
          <w:rFonts w:ascii="Times New Roman" w:hAnsi="Times New Roman" w:cs="Times New Roman"/>
          <w:bCs/>
          <w:iCs/>
          <w:color w:val="060606"/>
          <w:sz w:val="24"/>
          <w:szCs w:val="24"/>
        </w:rPr>
        <w:t>Kooperatif aidat alacağı miktarının hesaplanması</w:t>
      </w:r>
    </w:p>
    <w:p w:rsidR="003E0A4F" w:rsidRPr="00D5663B" w:rsidRDefault="003E0A4F" w:rsidP="003C0E8D">
      <w:pPr>
        <w:pStyle w:val="ListeParagraf"/>
        <w:numPr>
          <w:ilvl w:val="0"/>
          <w:numId w:val="12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Kooperatife ait dava/icra takibine dayanak aidat alacaklarının başladığı tarihten inceleme tarihine kadar olan tüm yıllara ait ticari defter ve kayıtları üzerinde inceleme yapılarak, kooperatifin defterlerinin kanuna göre </w:t>
      </w:r>
      <w:r w:rsidRPr="00D5663B">
        <w:rPr>
          <w:rFonts w:ascii="Times New Roman" w:hAnsi="Times New Roman" w:cs="Times New Roman"/>
          <w:color w:val="060606"/>
          <w:sz w:val="24"/>
          <w:szCs w:val="24"/>
        </w:rPr>
        <w:t>eksiksiz ve usulüne uygun olarak tutulup tutulmadığının, açılış ve kapanış onaylarının yaptırılıp yaptırılmadığının, defter kayıtlarının ve bu kayıtlara dayanak belgelerin birbirini doğrulayıp doğrulamadığının tespiti,</w:t>
      </w:r>
    </w:p>
    <w:p w:rsidR="003E0A4F" w:rsidRPr="00D5663B" w:rsidRDefault="003E0A4F" w:rsidP="003C0E8D">
      <w:pPr>
        <w:pStyle w:val="ListeParagraf"/>
        <w:numPr>
          <w:ilvl w:val="0"/>
          <w:numId w:val="1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Davalının kooperatif üyesi olup olmadığı, üyeliğinin devam edip etmediği, üyeliği sona ermiş ise hangi tarihte sona erdiği, üyeliğinin feshine ilişkin noter bildirimi olup olmadığı, </w:t>
      </w:r>
    </w:p>
    <w:p w:rsidR="003E0A4F" w:rsidRPr="00D5663B" w:rsidRDefault="003E0A4F" w:rsidP="003C0E8D">
      <w:pPr>
        <w:pStyle w:val="ListeParagraf"/>
        <w:numPr>
          <w:ilvl w:val="0"/>
          <w:numId w:val="12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Davacı kooperatifin tüm genel kurul kararları, defter, kayıt ve belgeleri ile varsa banka kayıtları üzerinde inceleme yapılarak, dava/icra takibine dayanak yapılan dönem için belirlenen aidatların davalı tarafından zamanında ödenip ödenmediği, </w:t>
      </w:r>
      <w:r w:rsidRPr="00D5663B">
        <w:rPr>
          <w:rFonts w:ascii="Times New Roman" w:hAnsi="Times New Roman" w:cs="Times New Roman"/>
          <w:i/>
          <w:sz w:val="24"/>
          <w:szCs w:val="24"/>
        </w:rPr>
        <w:t xml:space="preserve">aidatlar zamanındaödenmemiş ise; </w:t>
      </w:r>
      <w:r w:rsidRPr="00D5663B">
        <w:rPr>
          <w:rFonts w:ascii="Times New Roman" w:hAnsi="Times New Roman" w:cs="Times New Roman"/>
          <w:sz w:val="24"/>
          <w:szCs w:val="24"/>
        </w:rPr>
        <w:t>yatırılması gereken aidat alacağının tek tek tespit edilerek takip/dava tarihi itibariyle asıl alacak miktarı ile takip tarihine kadar işlemiş temerrüt faizi ve takip tarihinden itibaren talep edilebilecek faiz miktarının hesaplanması.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4" w:name="_Toc111118030"/>
      <w:r w:rsidRPr="00487019">
        <w:rPr>
          <w:rFonts w:ascii="Times New Roman" w:hAnsi="Times New Roman" w:cs="Times New Roman"/>
          <w:b/>
          <w:sz w:val="32"/>
          <w:szCs w:val="32"/>
        </w:rPr>
        <w:t>Mal rejiminin tasfiyesi davaları</w:t>
      </w:r>
      <w:bookmarkEnd w:id="44"/>
    </w:p>
    <w:p w:rsidR="003E0A4F" w:rsidRPr="00D5663B" w:rsidRDefault="003E0A4F" w:rsidP="003C0E8D">
      <w:pPr>
        <w:pStyle w:val="ListeParagraf"/>
        <w:numPr>
          <w:ilvl w:val="0"/>
          <w:numId w:val="19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Mal rejiminin tasfiyesine esas gayrimenkul ve menkullerin değerinin tespiti,</w:t>
      </w:r>
    </w:p>
    <w:p w:rsidR="003E0A4F" w:rsidRPr="00D5663B" w:rsidRDefault="003E0A4F" w:rsidP="003C0E8D">
      <w:pPr>
        <w:pStyle w:val="ListeParagraf"/>
        <w:numPr>
          <w:ilvl w:val="0"/>
          <w:numId w:val="19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1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 rejiminin tasfiyesi davasına konu taşınmazın boşanma davası tarihi itibariyle mevcut mal varlığında bulunup bulunmadığının tespiti,</w:t>
      </w:r>
    </w:p>
    <w:p w:rsidR="003E0A4F" w:rsidRPr="00D5663B" w:rsidRDefault="003E0A4F" w:rsidP="00925B5F">
      <w:pPr>
        <w:pStyle w:val="ListeParagraf"/>
        <w:numPr>
          <w:ilvl w:val="0"/>
          <w:numId w:val="1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 rejiminin tasfiyesi davasına konu taşınmazın keşif tarihi itibariyle emsal karşılaştırılması yapılmak suretiyle karara en yakın güncel rayiç değerinin tespiti,</w:t>
      </w:r>
    </w:p>
    <w:p w:rsidR="003E0A4F" w:rsidRPr="00D5663B" w:rsidRDefault="003E0A4F" w:rsidP="00925B5F">
      <w:pPr>
        <w:pStyle w:val="ListeParagraf"/>
        <w:numPr>
          <w:ilvl w:val="0"/>
          <w:numId w:val="1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Gayrimenkul ve menkullerin evlilik birli</w:t>
      </w:r>
      <w:r>
        <w:rPr>
          <w:rFonts w:ascii="Times New Roman" w:hAnsi="Times New Roman" w:cs="Times New Roman"/>
          <w:sz w:val="24"/>
          <w:szCs w:val="24"/>
        </w:rPr>
        <w:t>ği içerisinde alınıp alınmadığının tespiti,</w:t>
      </w:r>
    </w:p>
    <w:p w:rsidR="003E0A4F" w:rsidRPr="00D5663B" w:rsidRDefault="003E0A4F" w:rsidP="00925B5F">
      <w:pPr>
        <w:pStyle w:val="ListeParagraf"/>
        <w:numPr>
          <w:ilvl w:val="0"/>
          <w:numId w:val="1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Gayrimenkul ve menkullerin alındığı, boşanma ve </w:t>
      </w:r>
      <w:r w:rsidRPr="00D5663B">
        <w:rPr>
          <w:rFonts w:ascii="Times New Roman" w:hAnsi="Times New Roman" w:cs="Times New Roman"/>
          <w:bCs/>
          <w:sz w:val="24"/>
          <w:szCs w:val="24"/>
        </w:rPr>
        <w:t xml:space="preserve">mal rejimine ilişkin davaların açıldığı ve keşfin yapıldığı tarihteki </w:t>
      </w:r>
      <w:r w:rsidRPr="00D5663B">
        <w:rPr>
          <w:rFonts w:ascii="Times New Roman" w:hAnsi="Times New Roman" w:cs="Times New Roman"/>
          <w:sz w:val="24"/>
          <w:szCs w:val="24"/>
        </w:rPr>
        <w:t>rayiç değerlerinin ayrı ayrı tespiti.</w:t>
      </w:r>
    </w:p>
    <w:p w:rsidR="003E0A4F" w:rsidRPr="00D5663B" w:rsidRDefault="003E0A4F" w:rsidP="00925B5F">
      <w:pPr>
        <w:spacing w:after="0"/>
        <w:ind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5" w:name="_Toc111118031"/>
      <w:r w:rsidRPr="00487019">
        <w:rPr>
          <w:rFonts w:ascii="Times New Roman" w:hAnsi="Times New Roman" w:cs="Times New Roman"/>
          <w:b/>
          <w:sz w:val="32"/>
          <w:szCs w:val="32"/>
        </w:rPr>
        <w:t>Maluliyet aylığı bağlanmasına yönelik davalar</w:t>
      </w:r>
      <w:bookmarkEnd w:id="45"/>
    </w:p>
    <w:p w:rsidR="003E0A4F" w:rsidRPr="00D5663B" w:rsidRDefault="003E0A4F" w:rsidP="003C0E8D">
      <w:pPr>
        <w:pStyle w:val="ListeParagraf"/>
        <w:numPr>
          <w:ilvl w:val="0"/>
          <w:numId w:val="11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Maluliyet aylığı alma koşullar</w:t>
      </w:r>
      <w:r>
        <w:rPr>
          <w:rFonts w:ascii="Times New Roman" w:hAnsi="Times New Roman" w:cs="Times New Roman"/>
          <w:sz w:val="24"/>
          <w:szCs w:val="24"/>
        </w:rPr>
        <w:t>ını taşıyıp taşımadığının mahkemece tespitine esas hususların belirlenmesi</w:t>
      </w:r>
    </w:p>
    <w:p w:rsidR="003E0A4F" w:rsidRPr="00D5663B" w:rsidRDefault="003E0A4F" w:rsidP="003C0E8D">
      <w:pPr>
        <w:pStyle w:val="ListeParagraf"/>
        <w:numPr>
          <w:ilvl w:val="0"/>
          <w:numId w:val="11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lastRenderedPageBreak/>
        <w:t>Bilirkişinin cevaplaması gereken sorular:</w:t>
      </w:r>
    </w:p>
    <w:p w:rsidR="003E0A4F" w:rsidRPr="00D5663B" w:rsidRDefault="003E0A4F" w:rsidP="003C0E8D">
      <w:pPr>
        <w:pStyle w:val="ListeParagraf"/>
        <w:numPr>
          <w:ilvl w:val="0"/>
          <w:numId w:val="1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Davacının çalışma gücünü kaybedip kaybetmediği, kaybettiyse hangi oranda kaybettiği,</w:t>
      </w:r>
    </w:p>
    <w:p w:rsidR="003E0A4F" w:rsidRPr="00D5663B" w:rsidRDefault="003E0A4F" w:rsidP="003C0E8D">
      <w:pPr>
        <w:pStyle w:val="ListeParagraf"/>
        <w:numPr>
          <w:ilvl w:val="0"/>
          <w:numId w:val="1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Vazifesini yapamayacak derecede meslekte çalışma ve kazanma gücünü ne zaman kaybettiği mevzuatta belirlenen maluliyet oranının ilk işe başlama tarihinde mevcut olup olmadığı,</w:t>
      </w:r>
    </w:p>
    <w:p w:rsidR="003E0A4F" w:rsidRPr="00D5663B" w:rsidRDefault="003E0A4F" w:rsidP="003C0E8D">
      <w:pPr>
        <w:pStyle w:val="ListeParagraf"/>
        <w:numPr>
          <w:ilvl w:val="0"/>
          <w:numId w:val="11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Başka birinin sürekli bakımına muhtaç derecede malûl olup olmadığı.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6" w:name="_Toc111118032"/>
      <w:r w:rsidRPr="00487019">
        <w:rPr>
          <w:rFonts w:ascii="Times New Roman" w:hAnsi="Times New Roman" w:cs="Times New Roman"/>
          <w:b/>
          <w:sz w:val="32"/>
          <w:szCs w:val="32"/>
        </w:rPr>
        <w:t xml:space="preserve">Marka hakkına tecavüz nedeniyle açılan tazminat davası </w:t>
      </w:r>
      <w:r w:rsidRPr="00487019">
        <w:rPr>
          <w:rFonts w:ascii="Times New Roman" w:hAnsi="Times New Roman" w:cs="Times New Roman"/>
          <w:i/>
          <w:sz w:val="32"/>
          <w:szCs w:val="32"/>
        </w:rPr>
        <w:t>(6769 sayılı Kanun m.151)</w:t>
      </w:r>
      <w:bookmarkEnd w:id="46"/>
    </w:p>
    <w:p w:rsidR="003E0A4F" w:rsidRPr="00D5663B" w:rsidRDefault="003E0A4F" w:rsidP="003C0E8D">
      <w:pPr>
        <w:pStyle w:val="ListeParagraf"/>
        <w:numPr>
          <w:ilvl w:val="0"/>
          <w:numId w:val="19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Marka, patent, faydalı model hakkının ihlaline yönelik teknik hususların incelenmesi</w:t>
      </w:r>
    </w:p>
    <w:p w:rsidR="003E0A4F" w:rsidRPr="00D5663B" w:rsidRDefault="003E0A4F" w:rsidP="00925B5F">
      <w:pPr>
        <w:spacing w:after="0"/>
        <w:ind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1"/>
          <w:numId w:val="1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Tescilli markaya tecavüz olup olmadığı,</w:t>
      </w:r>
    </w:p>
    <w:p w:rsidR="003E0A4F" w:rsidRPr="00D5663B" w:rsidRDefault="003E0A4F" w:rsidP="003C0E8D">
      <w:pPr>
        <w:pStyle w:val="ListeParagraf"/>
        <w:numPr>
          <w:ilvl w:val="1"/>
          <w:numId w:val="1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Mütecavizin ticari faaliyetinin defter ve belgeler incelenmek suretiyle ticari faaliyetinin boyutunun ne kadar olduğu,</w:t>
      </w:r>
    </w:p>
    <w:p w:rsidR="003E0A4F" w:rsidRPr="00D5663B" w:rsidRDefault="003E0A4F" w:rsidP="003C0E8D">
      <w:pPr>
        <w:pStyle w:val="ListeParagraf"/>
        <w:numPr>
          <w:ilvl w:val="1"/>
          <w:numId w:val="1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Markayı taşıyan ürünlerden ne kadar sipariş alındığı, ne kadar üretim yapıldığı, ne kadar stok bulunduğu, ne kadar satış yapıldığı, satış fiyatının ve kar marjının ne olduğu gibi hususları dikkate alınarak mütecavizin markayı kullanmak yoluyla elde ettiği kazancının belirlenmesi, net kazanç belirlenirken maliyetlerin elde edilen gelirden düşülmesi, </w:t>
      </w:r>
    </w:p>
    <w:p w:rsidR="003E0A4F" w:rsidRPr="00D5663B" w:rsidRDefault="003E0A4F" w:rsidP="003C0E8D">
      <w:pPr>
        <w:pStyle w:val="ListeParagraf"/>
        <w:numPr>
          <w:ilvl w:val="1"/>
          <w:numId w:val="1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Patent sahibinin mevzuatta öngörülen patenti kullanma yükümlülüğünü yerine getirmem</w:t>
      </w:r>
      <w:r>
        <w:rPr>
          <w:rFonts w:ascii="Times New Roman" w:hAnsi="Times New Roman" w:cs="Times New Roman"/>
          <w:sz w:val="24"/>
          <w:szCs w:val="24"/>
        </w:rPr>
        <w:t>iş olduğu hallerde</w:t>
      </w:r>
      <w:r w:rsidRPr="00D5663B">
        <w:rPr>
          <w:rFonts w:ascii="Times New Roman" w:hAnsi="Times New Roman" w:cs="Times New Roman"/>
          <w:sz w:val="24"/>
          <w:szCs w:val="24"/>
        </w:rPr>
        <w:t>; sınai mülkiyet hakkına tecavüz edenin bu hakkı bir lisans sözleşmesi ile hukuka uygun şekilde kullanmış olması halinde ödemesi gereken lisans bedeli</w:t>
      </w:r>
      <w:r>
        <w:rPr>
          <w:rFonts w:ascii="Times New Roman" w:hAnsi="Times New Roman" w:cs="Times New Roman"/>
          <w:sz w:val="24"/>
          <w:szCs w:val="24"/>
        </w:rPr>
        <w:t>nin</w:t>
      </w:r>
      <w:r w:rsidRPr="00D5663B">
        <w:rPr>
          <w:rFonts w:ascii="Times New Roman" w:hAnsi="Times New Roman" w:cs="Times New Roman"/>
          <w:sz w:val="24"/>
          <w:szCs w:val="24"/>
        </w:rPr>
        <w:t xml:space="preserve"> yoksun</w:t>
      </w:r>
      <w:r>
        <w:rPr>
          <w:rFonts w:ascii="Times New Roman" w:hAnsi="Times New Roman" w:cs="Times New Roman"/>
          <w:sz w:val="24"/>
          <w:szCs w:val="24"/>
        </w:rPr>
        <w:t xml:space="preserve"> kalınan kazanç olarak hesaplanması, </w:t>
      </w:r>
    </w:p>
    <w:p w:rsidR="003E0A4F" w:rsidRPr="00D5663B" w:rsidRDefault="003E0A4F" w:rsidP="003C0E8D">
      <w:pPr>
        <w:pStyle w:val="ListeParagraf"/>
        <w:numPr>
          <w:ilvl w:val="1"/>
          <w:numId w:val="1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Faydalı modelden doğan tazminat taleplerinde; mütecavizin ticari defter ve faturaları incelenmek suretiyle yıllar itibariyle satış tutarlarının karşılaştırılması, faydalı modelin satışlara etkis</w:t>
      </w:r>
      <w:r>
        <w:rPr>
          <w:rFonts w:ascii="Times New Roman" w:hAnsi="Times New Roman" w:cs="Times New Roman"/>
          <w:sz w:val="24"/>
          <w:szCs w:val="24"/>
        </w:rPr>
        <w:t>inin ne olduğunun belirlenmesi.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7" w:name="_Toc111118033"/>
      <w:r w:rsidRPr="00487019">
        <w:rPr>
          <w:rFonts w:ascii="Times New Roman" w:hAnsi="Times New Roman" w:cs="Times New Roman"/>
          <w:b/>
          <w:sz w:val="32"/>
          <w:szCs w:val="32"/>
        </w:rPr>
        <w:t>Marka tescil başvurusunun reddine dair YİDK kararının iptali davası</w:t>
      </w:r>
      <w:bookmarkEnd w:id="47"/>
    </w:p>
    <w:p w:rsidR="003E0A4F" w:rsidRPr="00D5663B" w:rsidRDefault="003E0A4F" w:rsidP="003C0E8D">
      <w:pPr>
        <w:pStyle w:val="ListeParagraf"/>
        <w:numPr>
          <w:ilvl w:val="0"/>
          <w:numId w:val="21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Marka tescil başvurusunun reddine dair YİDK kararının iptaline yönelik teknik hususların incelenmesi</w:t>
      </w:r>
    </w:p>
    <w:p w:rsidR="003E0A4F" w:rsidRPr="00D5663B" w:rsidRDefault="003E0A4F" w:rsidP="003C0E8D">
      <w:pPr>
        <w:pStyle w:val="ListeParagraf"/>
        <w:numPr>
          <w:ilvl w:val="0"/>
          <w:numId w:val="21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Tescilli bir marka ile başvuru konusu işaret arasında görsel, sesçil ve anlamsal olarak bütünü itibari ile bıraktığı izlenimin ortalama tüketicileri iltibasa düşürecek derecede benzerlik olup olmadığı,</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Başvuru konusu işaret ile davalı arasında işletmesel bağlantılanmayı temsil eden herhangi bir unsurun bulunup bulunmadığı,</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İşaretlerin benzerliğinde onların ayırt edicilik düzeyi tescil kapsamındaki mal/hizmetler yönünden tanımlayıcılığı ve bu nedenle zayıflığı ya da kullanımla sonradan yüksek ayırt edicilik veya tanınmışlık kazanıp kazanmadığı,</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Markanın hangi tür ticaret alanında mal ve/veya mallar için kullanılacağı,</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Gerek bütünsel gerekse içerisinde bulunan unsurlar itibari ile başvuru konusu işaretle sunulan mal ve hizmetlerin</w:t>
      </w:r>
      <w:r>
        <w:rPr>
          <w:rFonts w:ascii="Times New Roman" w:hAnsi="Times New Roman" w:cs="Times New Roman"/>
          <w:sz w:val="24"/>
          <w:szCs w:val="24"/>
        </w:rPr>
        <w:t>,</w:t>
      </w:r>
      <w:r w:rsidRPr="00D5663B">
        <w:rPr>
          <w:rFonts w:ascii="Times New Roman" w:hAnsi="Times New Roman" w:cs="Times New Roman"/>
          <w:sz w:val="24"/>
          <w:szCs w:val="24"/>
        </w:rPr>
        <w:t xml:space="preserve"> dav</w:t>
      </w:r>
      <w:r>
        <w:rPr>
          <w:rFonts w:ascii="Times New Roman" w:hAnsi="Times New Roman" w:cs="Times New Roman"/>
          <w:sz w:val="24"/>
          <w:szCs w:val="24"/>
        </w:rPr>
        <w:t>alı markayla hizmet ve ürün suna</w:t>
      </w:r>
      <w:r w:rsidRPr="00D5663B">
        <w:rPr>
          <w:rFonts w:ascii="Times New Roman" w:hAnsi="Times New Roman" w:cs="Times New Roman"/>
          <w:sz w:val="24"/>
          <w:szCs w:val="24"/>
        </w:rPr>
        <w:t>n işletme</w:t>
      </w:r>
      <w:r>
        <w:rPr>
          <w:rFonts w:ascii="Times New Roman" w:hAnsi="Times New Roman" w:cs="Times New Roman"/>
          <w:sz w:val="24"/>
          <w:szCs w:val="24"/>
        </w:rPr>
        <w:t xml:space="preserve">nin </w:t>
      </w:r>
      <w:r w:rsidRPr="00D5663B">
        <w:rPr>
          <w:rFonts w:ascii="Times New Roman" w:hAnsi="Times New Roman" w:cs="Times New Roman"/>
          <w:sz w:val="24"/>
          <w:szCs w:val="24"/>
        </w:rPr>
        <w:t xml:space="preserve">idari ve ekonomik anlamda bağlantılı </w:t>
      </w:r>
      <w:r>
        <w:rPr>
          <w:rFonts w:ascii="Times New Roman" w:hAnsi="Times New Roman" w:cs="Times New Roman"/>
          <w:sz w:val="24"/>
          <w:szCs w:val="24"/>
        </w:rPr>
        <w:t xml:space="preserve">olduğu </w:t>
      </w:r>
      <w:r w:rsidRPr="00D5663B">
        <w:rPr>
          <w:rFonts w:ascii="Times New Roman" w:hAnsi="Times New Roman" w:cs="Times New Roman"/>
          <w:sz w:val="24"/>
          <w:szCs w:val="24"/>
        </w:rPr>
        <w:t>bir işletme tarafından piyasaya sunulduğu</w:t>
      </w:r>
      <w:r>
        <w:rPr>
          <w:rFonts w:ascii="Times New Roman" w:hAnsi="Times New Roman" w:cs="Times New Roman"/>
          <w:sz w:val="24"/>
          <w:szCs w:val="24"/>
        </w:rPr>
        <w:t xml:space="preserve"> yönünde </w:t>
      </w:r>
      <w:r w:rsidRPr="00D5663B">
        <w:rPr>
          <w:rFonts w:ascii="Times New Roman" w:hAnsi="Times New Roman" w:cs="Times New Roman"/>
          <w:sz w:val="24"/>
          <w:szCs w:val="24"/>
        </w:rPr>
        <w:t>bir algı oluşturup oluşturmadığı,</w:t>
      </w:r>
    </w:p>
    <w:p w:rsidR="003E0A4F" w:rsidRPr="00D5663B" w:rsidRDefault="003E0A4F" w:rsidP="003C0E8D">
      <w:pPr>
        <w:pStyle w:val="ListeParagraf"/>
        <w:numPr>
          <w:ilvl w:val="0"/>
          <w:numId w:val="17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Dürüstçe kullanımın bulunup bulunmadığı hususların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48" w:name="_Toc111118034"/>
      <w:r w:rsidRPr="00487019">
        <w:rPr>
          <w:rFonts w:ascii="Times New Roman" w:hAnsi="Times New Roman" w:cs="Times New Roman"/>
          <w:b/>
          <w:sz w:val="32"/>
          <w:szCs w:val="32"/>
        </w:rPr>
        <w:t>Markaların Korunması Hakkında KHK’ dan kaynaklanan davalar</w:t>
      </w:r>
      <w:bookmarkEnd w:id="48"/>
    </w:p>
    <w:p w:rsidR="003E0A4F" w:rsidRPr="00D5663B" w:rsidRDefault="003E0A4F" w:rsidP="003C0E8D">
      <w:pPr>
        <w:pStyle w:val="ListeParagraf"/>
        <w:numPr>
          <w:ilvl w:val="0"/>
          <w:numId w:val="20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color w:val="000000"/>
        </w:rPr>
      </w:pPr>
      <w:r w:rsidRPr="00D5663B">
        <w:rPr>
          <w:rFonts w:ascii="Times New Roman" w:hAnsi="Times New Roman" w:cs="Times New Roman"/>
          <w:sz w:val="24"/>
          <w:szCs w:val="24"/>
        </w:rPr>
        <w:t>T</w:t>
      </w:r>
      <w:r w:rsidRPr="00D5663B">
        <w:rPr>
          <w:rFonts w:ascii="Times New Roman" w:hAnsi="Times New Roman" w:cs="Times New Roman"/>
          <w:color w:val="000000"/>
          <w:sz w:val="24"/>
          <w:szCs w:val="24"/>
        </w:rPr>
        <w:t>escil edilen markaların korunmasına</w:t>
      </w:r>
      <w:r w:rsidRPr="00D5663B">
        <w:rPr>
          <w:rFonts w:ascii="Times New Roman" w:hAnsi="Times New Roman" w:cs="Times New Roman"/>
          <w:sz w:val="24"/>
          <w:szCs w:val="24"/>
        </w:rPr>
        <w:t>yönelik teknik hususların incelenmesi</w:t>
      </w:r>
      <w:r w:rsidRPr="00D5663B">
        <w:rPr>
          <w:color w:val="000000"/>
        </w:rPr>
        <w:t> </w:t>
      </w:r>
      <w:r w:rsidRPr="004F38DF">
        <w:rPr>
          <w:i/>
          <w:color w:val="000000"/>
        </w:rPr>
        <w:t>(</w:t>
      </w:r>
      <w:r w:rsidRPr="004F38DF">
        <w:rPr>
          <w:rFonts w:ascii="Times New Roman" w:hAnsi="Times New Roman" w:cs="Times New Roman"/>
          <w:i/>
          <w:sz w:val="24"/>
          <w:szCs w:val="24"/>
        </w:rPr>
        <w:t>556 sayılı Kanun Hükmünde Kararnameden kaynaklanan</w:t>
      </w:r>
      <w:r w:rsidRPr="004F38DF">
        <w:rPr>
          <w:i/>
          <w:color w:val="000000"/>
        </w:rPr>
        <w:t>)</w:t>
      </w:r>
    </w:p>
    <w:p w:rsidR="003E0A4F" w:rsidRPr="00D5663B" w:rsidRDefault="003E0A4F" w:rsidP="003C0E8D">
      <w:pPr>
        <w:pStyle w:val="ListeParagraf"/>
        <w:numPr>
          <w:ilvl w:val="0"/>
          <w:numId w:val="20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İtiraza mesnet marka ile başvuru konusu arasında iltibasa sebebiyet verebilecek derecede görsel, sesçil, işitsel ve anlamsal benzerlik olup olmadığı,</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Tescilli bir marka ile başvuru konusu işaret arasında ayırt edici ve baskın unsurları nazara alınarak münferit unsurlardan ziyade bütünü itibariyle bıraktığı izlenimin nazara alındığında benzerlik olup olmadığı,</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Tescilli bir marka ile başvuru konusu işaret arasında görsel, sesçil ve anlamsal olarak ortalama tüketicileri iltibasa düşürecek derecede bir benzerlik </w:t>
      </w:r>
      <w:r>
        <w:rPr>
          <w:rFonts w:ascii="Times New Roman" w:hAnsi="Times New Roman" w:cs="Times New Roman"/>
          <w:sz w:val="24"/>
          <w:szCs w:val="24"/>
        </w:rPr>
        <w:t xml:space="preserve">bulunup </w:t>
      </w:r>
      <w:r w:rsidRPr="00D5663B">
        <w:rPr>
          <w:rFonts w:ascii="Times New Roman" w:hAnsi="Times New Roman" w:cs="Times New Roman"/>
          <w:sz w:val="24"/>
          <w:szCs w:val="24"/>
        </w:rPr>
        <w:t xml:space="preserve">bulunmadığı, sınıflarının benzer olup olmadığı, kapsamlarının aynı amaca yönelik </w:t>
      </w:r>
      <w:r>
        <w:rPr>
          <w:rFonts w:ascii="Times New Roman" w:hAnsi="Times New Roman" w:cs="Times New Roman"/>
          <w:sz w:val="24"/>
          <w:szCs w:val="24"/>
        </w:rPr>
        <w:t>olup olmadığı</w:t>
      </w:r>
      <w:r w:rsidRPr="00D5663B">
        <w:rPr>
          <w:rFonts w:ascii="Times New Roman" w:hAnsi="Times New Roman" w:cs="Times New Roman"/>
          <w:sz w:val="24"/>
          <w:szCs w:val="24"/>
        </w:rPr>
        <w:t>, benzer tüketici kitlelerine hitap edip etmediği, benzer ihtiyaçları giderip gidermediği,</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Markalar arasında idari, ekonomik, işletimsel bağlantı bulunup bulunmadığı ve karıştırılma ihtimaline yol açacak ölçüde benzerlik olup olmadığı,</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Markaların birbirinin versiyonu gibi algılanmasının söz konusu olup olamayacağı,</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Başvuru kapsamındaki emtianın farklı olup olmadığı, farklı ihtiyaçları karşılayıp karşılamadığı,</w:t>
      </w:r>
    </w:p>
    <w:p w:rsidR="003E0A4F" w:rsidRPr="00D5663B" w:rsidRDefault="003E0A4F" w:rsidP="00925B5F">
      <w:pPr>
        <w:pStyle w:val="ListeParagraf"/>
        <w:numPr>
          <w:ilvl w:val="0"/>
          <w:numId w:val="5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 şirketlerin farklı sektörlerde faaliyet göstermelerinin uyuşmazlık yönünden bir sonuç doğurup doğurmayacağı, yine markanın tanınmış olması halinde varılan sonucun değişip değişmeyeceği,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trike/>
          <w:sz w:val="32"/>
          <w:szCs w:val="32"/>
        </w:rPr>
      </w:pPr>
      <w:bookmarkStart w:id="49" w:name="_Toc111118035"/>
      <w:r w:rsidRPr="00487019">
        <w:rPr>
          <w:rFonts w:ascii="Times New Roman" w:hAnsi="Times New Roman" w:cs="Times New Roman"/>
          <w:b/>
          <w:sz w:val="32"/>
          <w:szCs w:val="32"/>
        </w:rPr>
        <w:lastRenderedPageBreak/>
        <w:t>Menkulde ayıplı ve/veya eksik imalattan kaynaklı davalar</w:t>
      </w:r>
      <w:bookmarkEnd w:id="49"/>
    </w:p>
    <w:p w:rsidR="003E0A4F" w:rsidRPr="00D5663B" w:rsidRDefault="003E0A4F" w:rsidP="003C0E8D">
      <w:pPr>
        <w:pStyle w:val="ListeParagraf"/>
        <w:numPr>
          <w:ilvl w:val="0"/>
          <w:numId w:val="7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Sözleşme ile kararlaştırılan hususlara aykırı şekilde ayıplı ve/veya eksik imalatın olup olmadığının tespiti.</w:t>
      </w:r>
    </w:p>
    <w:p w:rsidR="003E0A4F" w:rsidRPr="00D5663B" w:rsidRDefault="003E0A4F" w:rsidP="003C0E8D">
      <w:pPr>
        <w:pStyle w:val="ListeParagraf"/>
        <w:numPr>
          <w:ilvl w:val="0"/>
          <w:numId w:val="7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8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malda bulunduğu iddia edilen ayıbın tespiti halinde kimden kaynaklandığının teknik verilere göre belirlenmesi, malın misli ile değiştirilip değiştirilemeyeceği, ayıplı olduğunun tespiti halinde malın değerinin ne olduğu, tamiri mümkün ise tamir bedelinin hesaplanması </w:t>
      </w:r>
      <w:r w:rsidRPr="004F38DF">
        <w:rPr>
          <w:rFonts w:ascii="Times New Roman" w:hAnsi="Times New Roman" w:cs="Times New Roman"/>
          <w:i/>
          <w:sz w:val="24"/>
          <w:szCs w:val="24"/>
        </w:rPr>
        <w:t>(açık ayıp/gizli ayıp nitelendirmesi hukuki konu olup bilirkişiden teknik rapor alındıktan sonra hâkim tarafından yapılması gerektiği değerlendirilmektedir)</w:t>
      </w:r>
      <w:r w:rsidRPr="00D5663B">
        <w:rPr>
          <w:rFonts w:ascii="Times New Roman" w:hAnsi="Times New Roman" w:cs="Times New Roman"/>
          <w:sz w:val="24"/>
          <w:szCs w:val="24"/>
        </w:rPr>
        <w:t>,</w:t>
      </w:r>
    </w:p>
    <w:p w:rsidR="003E0A4F" w:rsidRPr="00D5663B" w:rsidRDefault="003E0A4F" w:rsidP="003C0E8D">
      <w:pPr>
        <w:pStyle w:val="ListeParagraf"/>
        <w:numPr>
          <w:ilvl w:val="0"/>
          <w:numId w:val="8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Sözleşmeye dayalı edimlerin ifa edilip edilmediği, varsa alacak miktarının hesaplanması,</w:t>
      </w:r>
    </w:p>
    <w:p w:rsidR="003E0A4F" w:rsidRDefault="003E0A4F" w:rsidP="003C0E8D">
      <w:pPr>
        <w:pStyle w:val="ListeParagraf"/>
        <w:numPr>
          <w:ilvl w:val="0"/>
          <w:numId w:val="8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Ayıplı teslim söz konusu ise malın ayıplı hali ile teslimi sebebiyle oluşan bir zarar bulunup bulunmadığı, varsa miktarının tespiti,</w:t>
      </w:r>
    </w:p>
    <w:p w:rsidR="003E0A4F" w:rsidRDefault="003E0A4F" w:rsidP="00CF1A77">
      <w:pPr>
        <w:pStyle w:val="ListeParagraf"/>
        <w:tabs>
          <w:tab w:val="left" w:pos="810"/>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ab/>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0" w:name="_Toc111118036"/>
      <w:r w:rsidRPr="00487019">
        <w:rPr>
          <w:rFonts w:ascii="Times New Roman" w:hAnsi="Times New Roman" w:cs="Times New Roman"/>
          <w:b/>
          <w:sz w:val="32"/>
          <w:szCs w:val="32"/>
        </w:rPr>
        <w:t>Miras sebebiyle istihkak davası</w:t>
      </w:r>
      <w:bookmarkEnd w:id="50"/>
    </w:p>
    <w:p w:rsidR="003E0A4F" w:rsidRPr="00D5663B" w:rsidRDefault="003E0A4F" w:rsidP="003C0E8D">
      <w:pPr>
        <w:pStyle w:val="ListeParagraf"/>
        <w:numPr>
          <w:ilvl w:val="0"/>
          <w:numId w:val="19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b/>
          <w:sz w:val="24"/>
          <w:szCs w:val="24"/>
        </w:rPr>
      </w:pPr>
      <w:r w:rsidRPr="00D5663B">
        <w:rPr>
          <w:rFonts w:ascii="Times New Roman" w:hAnsi="Times New Roman" w:cs="Times New Roman"/>
          <w:sz w:val="24"/>
          <w:szCs w:val="24"/>
        </w:rPr>
        <w:t>Miras sebebiyle istihkak davalarına yönelik hususların tespiti</w:t>
      </w:r>
      <w:r w:rsidRPr="00D5663B">
        <w:rPr>
          <w:rFonts w:ascii="Times New Roman" w:hAnsi="Times New Roman" w:cs="Times New Roman"/>
          <w:sz w:val="24"/>
          <w:szCs w:val="24"/>
        </w:rPr>
        <w:tab/>
      </w:r>
      <w:r w:rsidRPr="00D5663B">
        <w:rPr>
          <w:rFonts w:ascii="Times New Roman" w:hAnsi="Times New Roman" w:cs="Times New Roman"/>
          <w:sz w:val="24"/>
          <w:szCs w:val="24"/>
        </w:rPr>
        <w:tab/>
      </w:r>
    </w:p>
    <w:p w:rsidR="003E0A4F" w:rsidRPr="00D5663B" w:rsidRDefault="003E0A4F" w:rsidP="003C0E8D">
      <w:pPr>
        <w:pStyle w:val="ListeParagraf"/>
        <w:numPr>
          <w:ilvl w:val="0"/>
          <w:numId w:val="19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İaşe giderleri, cenaze masrafları ile terekenin aktif ve pasifinin ne kadar olduğu, </w:t>
      </w:r>
    </w:p>
    <w:p w:rsidR="003E0A4F" w:rsidRPr="00D5663B" w:rsidRDefault="003E0A4F" w:rsidP="00925B5F">
      <w:pPr>
        <w:pStyle w:val="ListeParagraf"/>
        <w:numPr>
          <w:ilvl w:val="0"/>
          <w:numId w:val="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Sabit tenkis oranına göre bölünemeyen malın, karar tarihindeki rayice göre değerinin ne kadar olduğu, </w:t>
      </w:r>
    </w:p>
    <w:p w:rsidR="003E0A4F" w:rsidRPr="00D5663B" w:rsidRDefault="003E0A4F" w:rsidP="00925B5F">
      <w:pPr>
        <w:pStyle w:val="ListeParagraf"/>
        <w:numPr>
          <w:ilvl w:val="0"/>
          <w:numId w:val="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Miras bırakana ait banka hesabından para çekilmiş ise çekilen nakit paranın kim tarafından çekildiği, hesabın ortak hesap olup olmadığı, paranın vekâletname ile çekilip çekilmediği.</w:t>
      </w:r>
    </w:p>
    <w:p w:rsidR="003E0A4F" w:rsidRPr="00487019" w:rsidRDefault="003E0A4F" w:rsidP="00487019">
      <w:pPr>
        <w:pStyle w:val="Balk1"/>
        <w:jc w:val="both"/>
        <w:rPr>
          <w:rFonts w:ascii="Times New Roman" w:hAnsi="Times New Roman" w:cs="Times New Roman"/>
          <w:b/>
          <w:sz w:val="32"/>
          <w:szCs w:val="32"/>
        </w:rPr>
      </w:pPr>
      <w:bookmarkStart w:id="51" w:name="_Toc111118037"/>
      <w:r w:rsidRPr="00487019">
        <w:rPr>
          <w:rFonts w:ascii="Times New Roman" w:hAnsi="Times New Roman" w:cs="Times New Roman"/>
          <w:b/>
          <w:sz w:val="32"/>
          <w:szCs w:val="32"/>
        </w:rPr>
        <w:t>Mirasın hükmen reddi davası</w:t>
      </w:r>
      <w:bookmarkEnd w:id="51"/>
    </w:p>
    <w:p w:rsidR="003E0A4F" w:rsidRDefault="003E0A4F" w:rsidP="003C0E8D">
      <w:pPr>
        <w:pStyle w:val="ListeParagraf"/>
        <w:numPr>
          <w:ilvl w:val="0"/>
          <w:numId w:val="8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CF1A77" w:rsidRDefault="003E0A4F" w:rsidP="00CF1A77">
      <w:pPr>
        <w:pStyle w:val="ListeParagraf"/>
        <w:spacing w:after="0"/>
        <w:ind w:left="284"/>
        <w:jc w:val="both"/>
        <w:rPr>
          <w:rFonts w:ascii="Times New Roman" w:hAnsi="Times New Roman" w:cs="Times New Roman"/>
          <w:sz w:val="24"/>
          <w:szCs w:val="24"/>
        </w:rPr>
      </w:pPr>
      <w:r w:rsidRPr="00CF1A77">
        <w:rPr>
          <w:rFonts w:ascii="Times New Roman" w:hAnsi="Times New Roman" w:cs="Times New Roman"/>
          <w:sz w:val="24"/>
          <w:szCs w:val="24"/>
        </w:rPr>
        <w:t>Terekenin aktif ve pasif tutarlarının belirlenmesi</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ab/>
      </w:r>
      <w:r w:rsidRPr="00D5663B">
        <w:rPr>
          <w:rFonts w:ascii="Times New Roman" w:hAnsi="Times New Roman" w:cs="Times New Roman"/>
          <w:sz w:val="24"/>
          <w:szCs w:val="24"/>
        </w:rPr>
        <w:tab/>
      </w:r>
    </w:p>
    <w:p w:rsidR="003E0A4F" w:rsidRPr="00D5663B" w:rsidRDefault="003E0A4F" w:rsidP="003C0E8D">
      <w:pPr>
        <w:pStyle w:val="ListeParagraf"/>
        <w:numPr>
          <w:ilvl w:val="0"/>
          <w:numId w:val="8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9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Terekenin açıkça borca batık olup olmadığının araştırılması amacıyla murisin aktif malvarlığı ile takibe konu borç miktarı göz önünde tutularak pasifinin tespiti,</w:t>
      </w:r>
    </w:p>
    <w:p w:rsidR="003E0A4F" w:rsidRPr="00D5663B" w:rsidRDefault="003E0A4F" w:rsidP="003C0E8D">
      <w:pPr>
        <w:pStyle w:val="ListeParagraf"/>
        <w:numPr>
          <w:ilvl w:val="0"/>
          <w:numId w:val="19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Murisin, “ortağı/hissedarı” olduğu şirketin defter, kayıt ve belgeleri, aktifi, pasifi ve şirketin bilançosu incelenerek murisin ölüm tarihindeki şirketin/hissenin piyasa rayiç değerinin tespiti. </w:t>
      </w:r>
    </w:p>
    <w:p w:rsidR="003E0A4F" w:rsidRPr="00113887" w:rsidRDefault="003E0A4F" w:rsidP="00113887">
      <w:pPr>
        <w:spacing w:after="0"/>
        <w:jc w:val="both"/>
        <w:rPr>
          <w:rFonts w:ascii="Times New Roman" w:hAnsi="Times New Roman" w:cs="Times New Roman"/>
          <w:sz w:val="24"/>
          <w:szCs w:val="24"/>
        </w:rPr>
      </w:pPr>
    </w:p>
    <w:p w:rsidR="003E0A4F" w:rsidRPr="00487019" w:rsidRDefault="00426BC4" w:rsidP="00487019">
      <w:pPr>
        <w:pStyle w:val="Balk1"/>
        <w:jc w:val="both"/>
        <w:rPr>
          <w:rFonts w:ascii="Times New Roman" w:hAnsi="Times New Roman" w:cs="Times New Roman"/>
          <w:b/>
          <w:sz w:val="32"/>
          <w:szCs w:val="32"/>
        </w:rPr>
      </w:pPr>
      <w:bookmarkStart w:id="52" w:name="_Toc111118038"/>
      <w:r w:rsidRPr="00487019">
        <w:rPr>
          <w:rFonts w:ascii="Times New Roman" w:hAnsi="Times New Roman" w:cs="Times New Roman"/>
          <w:b/>
          <w:sz w:val="32"/>
          <w:szCs w:val="32"/>
        </w:rPr>
        <w:t>Muris muvazaasına dayalı tapu iptal ve tescil davası</w:t>
      </w:r>
      <w:bookmarkEnd w:id="52"/>
    </w:p>
    <w:p w:rsidR="003E0A4F" w:rsidRPr="005537D0" w:rsidRDefault="003E0A4F" w:rsidP="003C0E8D">
      <w:pPr>
        <w:pStyle w:val="ListeParagraf"/>
        <w:numPr>
          <w:ilvl w:val="0"/>
          <w:numId w:val="197"/>
        </w:numPr>
        <w:spacing w:after="0"/>
        <w:ind w:left="0" w:firstLine="284"/>
        <w:jc w:val="both"/>
        <w:rPr>
          <w:rFonts w:ascii="Times New Roman" w:hAnsi="Times New Roman" w:cs="Times New Roman"/>
          <w:b/>
          <w:sz w:val="24"/>
          <w:szCs w:val="24"/>
        </w:rPr>
      </w:pPr>
      <w:r w:rsidRPr="005537D0">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5537D0">
        <w:rPr>
          <w:rFonts w:ascii="Times New Roman" w:hAnsi="Times New Roman" w:cs="Times New Roman"/>
          <w:sz w:val="24"/>
          <w:szCs w:val="24"/>
        </w:rPr>
        <w:t>Muris muvazaası davalarına yönelik hususların tespiti</w:t>
      </w:r>
      <w:r w:rsidRPr="00D5663B">
        <w:rPr>
          <w:rFonts w:ascii="Times New Roman" w:hAnsi="Times New Roman" w:cs="Times New Roman"/>
          <w:sz w:val="24"/>
          <w:szCs w:val="24"/>
        </w:rPr>
        <w:tab/>
      </w:r>
      <w:r w:rsidRPr="00D5663B">
        <w:rPr>
          <w:rFonts w:ascii="Times New Roman" w:hAnsi="Times New Roman" w:cs="Times New Roman"/>
          <w:sz w:val="24"/>
          <w:szCs w:val="24"/>
        </w:rPr>
        <w:tab/>
      </w:r>
    </w:p>
    <w:p w:rsidR="003E0A4F" w:rsidRPr="00D5663B" w:rsidRDefault="003E0A4F" w:rsidP="003C0E8D">
      <w:pPr>
        <w:pStyle w:val="ListeParagraf"/>
        <w:numPr>
          <w:ilvl w:val="0"/>
          <w:numId w:val="19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Dava tarihi itibari ile taşınır/taşınmaz malların ve haklarının değerlerinin ve mirasçıların pay oranlarının ne olduğu,</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Her bir mirasçıya nakledilen malların ve hakların nitelikleri ve değerlerinin dava tarihi itibariyle ne olduğu,</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Satış bedelinin emsallere göre düşük olup olmadığı,</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Murisin ekonomik durumunun tespit edilerek satış yapılan dönemde satılan malın bedeline ekonomik ihtiyacının olup olmadığı,</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Alıcının muvazaaya konu malı satış tarihinde alım gücünün olup olmadığı,</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Murisin hak dengesini gözeten kabul edilebilir ölçüde bir paylaştırma yapıp yapmadığı,</w:t>
      </w:r>
    </w:p>
    <w:p w:rsidR="003E0A4F" w:rsidRPr="00D5663B" w:rsidRDefault="003E0A4F" w:rsidP="003C0E8D">
      <w:pPr>
        <w:pStyle w:val="ListeParagraf"/>
        <w:numPr>
          <w:ilvl w:val="0"/>
          <w:numId w:val="17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 ve hakların ne suretle intikal ettiği.</w:t>
      </w:r>
    </w:p>
    <w:p w:rsidR="003E0A4F" w:rsidRPr="00D5663B" w:rsidRDefault="003E0A4F" w:rsidP="00925B5F">
      <w:pPr>
        <w:spacing w:after="0"/>
        <w:ind w:firstLine="284"/>
        <w:jc w:val="both"/>
        <w:rPr>
          <w:rFonts w:ascii="Times New Roman" w:hAnsi="Times New Roman" w:cs="Times New Roman"/>
          <w:i/>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3" w:name="_Toc111118039"/>
      <w:r w:rsidRPr="00487019">
        <w:rPr>
          <w:rFonts w:ascii="Times New Roman" w:hAnsi="Times New Roman" w:cs="Times New Roman"/>
          <w:b/>
          <w:sz w:val="32"/>
          <w:szCs w:val="32"/>
        </w:rPr>
        <w:t>Nişanın bozulmasından kaynaklanan davalar</w:t>
      </w:r>
      <w:bookmarkEnd w:id="53"/>
    </w:p>
    <w:p w:rsidR="003E0A4F" w:rsidRPr="00D5663B" w:rsidRDefault="003E0A4F" w:rsidP="00925B5F">
      <w:pPr>
        <w:pStyle w:val="ListeParagraf"/>
        <w:numPr>
          <w:ilvl w:val="0"/>
          <w:numId w:val="2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Nişanın bozulması halinde iadesi istenebilecek hediye ve/veya bedellerin tespiti</w:t>
      </w:r>
    </w:p>
    <w:p w:rsidR="003E0A4F" w:rsidRPr="00D5663B" w:rsidRDefault="003E0A4F" w:rsidP="00925B5F">
      <w:pPr>
        <w:pStyle w:val="ListeParagraf"/>
        <w:numPr>
          <w:ilvl w:val="0"/>
          <w:numId w:val="2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2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Hediyelerden hangilerinin alışılmış </w:t>
      </w:r>
      <w:r w:rsidRPr="004F38DF">
        <w:rPr>
          <w:rFonts w:ascii="Times New Roman" w:hAnsi="Times New Roman" w:cs="Times New Roman"/>
          <w:i/>
          <w:sz w:val="24"/>
          <w:szCs w:val="24"/>
        </w:rPr>
        <w:t>(mutad)</w:t>
      </w:r>
      <w:r w:rsidRPr="00D5663B">
        <w:rPr>
          <w:rFonts w:ascii="Times New Roman" w:hAnsi="Times New Roman" w:cs="Times New Roman"/>
          <w:sz w:val="24"/>
          <w:szCs w:val="24"/>
        </w:rPr>
        <w:t xml:space="preserve"> olduğu,</w:t>
      </w:r>
    </w:p>
    <w:p w:rsidR="003E0A4F" w:rsidRPr="00D5663B" w:rsidRDefault="003E0A4F" w:rsidP="00925B5F">
      <w:pPr>
        <w:pStyle w:val="ListeParagraf"/>
        <w:numPr>
          <w:ilvl w:val="0"/>
          <w:numId w:val="2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Ziynet eşyalarının cins, gram, ayar, adetleri göz önüne alınarak, varsa CD ve fotoğraflar incelenmek sureti ile talep edilen ziynet eşyalarının, incelenen resim ve CD de görülen eşyalardan hangilerinin olduğu,</w:t>
      </w:r>
    </w:p>
    <w:p w:rsidR="003E0A4F" w:rsidRPr="00D5663B" w:rsidRDefault="003E0A4F" w:rsidP="00925B5F">
      <w:pPr>
        <w:pStyle w:val="ListeParagraf"/>
        <w:numPr>
          <w:ilvl w:val="0"/>
          <w:numId w:val="2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Ziynet dışı eşyaların niteliği ve adedinin ne olduğu, varsa CD ve fotoğraflar incelenmek sureti ile talep edilen eşyalarının, incelenen resim ve CD de görülen eşyalardan hangilerinin olduğu,</w:t>
      </w:r>
    </w:p>
    <w:p w:rsidR="003E0A4F" w:rsidRPr="00D5663B" w:rsidRDefault="003E0A4F" w:rsidP="00925B5F">
      <w:pPr>
        <w:pStyle w:val="ListeParagraf"/>
        <w:numPr>
          <w:ilvl w:val="0"/>
          <w:numId w:val="2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Eşyaların aynen iadesinin mümkün olup olmadığı, aynen iadesinin mümkün olmaması halinde bedelinin ne kadar olduğu.</w:t>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4" w:name="_Toc111118040"/>
      <w:r w:rsidRPr="00487019">
        <w:rPr>
          <w:rFonts w:ascii="Times New Roman" w:hAnsi="Times New Roman" w:cs="Times New Roman"/>
          <w:b/>
          <w:sz w:val="32"/>
          <w:szCs w:val="32"/>
        </w:rPr>
        <w:t>Orman kadastrosundan kaynaklanan davalar</w:t>
      </w:r>
      <w:bookmarkEnd w:id="54"/>
    </w:p>
    <w:p w:rsidR="003E0A4F" w:rsidRPr="00D5663B" w:rsidRDefault="003E0A4F" w:rsidP="003C0E8D">
      <w:pPr>
        <w:pStyle w:val="ListeParagraf"/>
        <w:numPr>
          <w:ilvl w:val="0"/>
          <w:numId w:val="11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orman niteliğinde</w:t>
      </w:r>
      <w:r>
        <w:rPr>
          <w:rFonts w:ascii="Times New Roman" w:hAnsi="Times New Roman" w:cs="Times New Roman"/>
          <w:sz w:val="24"/>
          <w:szCs w:val="24"/>
        </w:rPr>
        <w:t xml:space="preserve"> veya orman sayılan yerlerden</w:t>
      </w:r>
      <w:r w:rsidRPr="00D5663B">
        <w:rPr>
          <w:rFonts w:ascii="Times New Roman" w:hAnsi="Times New Roman" w:cs="Times New Roman"/>
          <w:sz w:val="24"/>
          <w:szCs w:val="24"/>
        </w:rPr>
        <w:t xml:space="preserve"> olup olmadığının tespiti</w:t>
      </w:r>
    </w:p>
    <w:p w:rsidR="003E0A4F" w:rsidRPr="00D5663B" w:rsidRDefault="003E0A4F" w:rsidP="003C0E8D">
      <w:pPr>
        <w:pStyle w:val="ListeParagraf"/>
        <w:numPr>
          <w:ilvl w:val="0"/>
          <w:numId w:val="11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En eski tarihli hava fotoğrafları</w:t>
      </w:r>
      <w:r>
        <w:rPr>
          <w:rFonts w:ascii="Times New Roman" w:hAnsi="Times New Roman" w:cs="Times New Roman"/>
          <w:sz w:val="24"/>
          <w:szCs w:val="24"/>
        </w:rPr>
        <w:t>,</w:t>
      </w:r>
      <w:r w:rsidRPr="00D5663B">
        <w:rPr>
          <w:rFonts w:ascii="Times New Roman" w:hAnsi="Times New Roman" w:cs="Times New Roman"/>
          <w:sz w:val="24"/>
          <w:szCs w:val="24"/>
        </w:rPr>
        <w:t xml:space="preserve"> bu hava fotoğraflarından yararlanılarak üretilen memleket haritaları ve varsa amenajman planı ve fotogrametri yöntemiyle kadastro çalışmalarına altlık olarak düzenlenen kadastro paftasının keşifte, çekişmeli taşınmaz ile birlikte çevre araziye de uygulanmak suretiyle taşınmazın öncesinin bu belgelerde ne şekilde nitelendirildiği,</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Toprak yapısı, eğimi, bitki örtüsü ve çevresi incelenerek taşınmazın konumunu gösteren orijinal-renkli </w:t>
      </w:r>
      <w:r w:rsidRPr="004F38DF">
        <w:rPr>
          <w:rFonts w:ascii="Times New Roman" w:hAnsi="Times New Roman" w:cs="Times New Roman"/>
          <w:i/>
          <w:sz w:val="24"/>
          <w:szCs w:val="24"/>
        </w:rPr>
        <w:t>(renkli fotokopi)</w:t>
      </w:r>
      <w:r w:rsidRPr="00D5663B">
        <w:rPr>
          <w:rFonts w:ascii="Times New Roman" w:hAnsi="Times New Roman" w:cs="Times New Roman"/>
          <w:sz w:val="24"/>
          <w:szCs w:val="24"/>
        </w:rPr>
        <w:t xml:space="preserve"> memleket haritası ve hava fotoğrafının ölçeği kadastro paftası ölçeğine, kadastro paftası ölçeğinin de memleket haritası ve hava fotoğrafı ölçeğine çevrilmesi </w:t>
      </w:r>
      <w:r>
        <w:rPr>
          <w:rFonts w:ascii="Times New Roman" w:hAnsi="Times New Roman" w:cs="Times New Roman"/>
          <w:sz w:val="24"/>
          <w:szCs w:val="24"/>
        </w:rPr>
        <w:t xml:space="preserve">suretiyle </w:t>
      </w:r>
      <w:r w:rsidRPr="00D5663B">
        <w:rPr>
          <w:rFonts w:ascii="Times New Roman" w:hAnsi="Times New Roman" w:cs="Times New Roman"/>
          <w:sz w:val="24"/>
          <w:szCs w:val="24"/>
        </w:rPr>
        <w:t>bu haritalar</w:t>
      </w:r>
      <w:r>
        <w:rPr>
          <w:rFonts w:ascii="Times New Roman" w:hAnsi="Times New Roman" w:cs="Times New Roman"/>
          <w:sz w:val="24"/>
          <w:szCs w:val="24"/>
        </w:rPr>
        <w:t>ın</w:t>
      </w:r>
      <w:r w:rsidRPr="00D5663B">
        <w:rPr>
          <w:rFonts w:ascii="Times New Roman" w:hAnsi="Times New Roman" w:cs="Times New Roman"/>
          <w:sz w:val="24"/>
          <w:szCs w:val="24"/>
        </w:rPr>
        <w:t>, komşu ve yakın komşu parselleri de içine alacak şekilde birbiri üzerine aplike edilerek, çekişmeli taşınmazın konumunun çevre parsellerle birlikte aynı haritalar üzerinde gösterilmesi,</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Hava fotoğrafları ve dayanağı haritaların stereoskop aletiyle ve üç boyutlu olarak incelenerek, taşınmazın niteliğinin bu belgelerde ne şekilde görüldüğünün, taşınmaz üzerinde bulunan bitki örtüsünün niteliğinin, ağaçların yaşlarının ve dağılımlarının belirtilmesi, </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Kadastro tespit tarihinden 15-20 yıl öncesine ait stereoskopik hava fotoğrafları, memleket haritaları ile fotogrametri yöntemiyle düzenlenmiş 1/5000 ölçekli arazi kadastro paftasının orijinal fotokopi örneği ve kadastro paftası ölçekleri eşitlenip çakıştırıldıktan sonra mahalline uygulanması,</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kültür arazisi olup olmadığı, taşınmazın arazi kadastro paftasında zilyet ve tasarruf edilen yerlerden olup olmadığını belirten kroki düzenlenmesi, zilyetliğin türünün, süresinin ve tam olarak hangi tarihten itibaren başladığının belirlenmesi, komşu parsellerin tutanak ve dayanaklarının dava konusu araziye uygulanması ve bu taşınmazların sınır olarak nasıl nitelendirildiğinin tespiti,</w:t>
      </w:r>
    </w:p>
    <w:p w:rsidR="003E0A4F" w:rsidRPr="00D5663B" w:rsidRDefault="003E0A4F" w:rsidP="003C0E8D">
      <w:pPr>
        <w:pStyle w:val="ListeParagraf"/>
        <w:numPr>
          <w:ilvl w:val="0"/>
          <w:numId w:val="11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taşınmazların orman tahdit komisyonu</w:t>
      </w:r>
      <w:r>
        <w:rPr>
          <w:rFonts w:ascii="Times New Roman" w:hAnsi="Times New Roman" w:cs="Times New Roman"/>
          <w:sz w:val="24"/>
          <w:szCs w:val="24"/>
        </w:rPr>
        <w:t xml:space="preserve"> kayıtlarında yer alıp almadığının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5" w:name="_Toc111118041"/>
      <w:r w:rsidRPr="00487019">
        <w:rPr>
          <w:rFonts w:ascii="Times New Roman" w:hAnsi="Times New Roman" w:cs="Times New Roman"/>
          <w:b/>
          <w:sz w:val="32"/>
          <w:szCs w:val="32"/>
        </w:rPr>
        <w:t xml:space="preserve">Orman Kanunundan </w:t>
      </w:r>
      <w:r w:rsidRPr="00487019">
        <w:rPr>
          <w:rFonts w:ascii="Times New Roman" w:hAnsi="Times New Roman" w:cs="Times New Roman"/>
          <w:i/>
          <w:sz w:val="32"/>
          <w:szCs w:val="32"/>
        </w:rPr>
        <w:t>(6831 sayılı)</w:t>
      </w:r>
      <w:r w:rsidRPr="00487019">
        <w:rPr>
          <w:rFonts w:ascii="Times New Roman" w:hAnsi="Times New Roman" w:cs="Times New Roman"/>
          <w:b/>
          <w:sz w:val="32"/>
          <w:szCs w:val="32"/>
        </w:rPr>
        <w:t xml:space="preserve"> kaynaklanan maddi zararın tazmini davaları</w:t>
      </w:r>
      <w:bookmarkEnd w:id="55"/>
    </w:p>
    <w:p w:rsidR="003E0A4F" w:rsidRPr="00D5663B" w:rsidRDefault="003E0A4F" w:rsidP="00925B5F">
      <w:pPr>
        <w:pStyle w:val="ListeParagraf"/>
        <w:numPr>
          <w:ilvl w:val="0"/>
          <w:numId w:val="3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Zararın oluşup oluşmadığı ve tazminat miktarının tespitine yarayacak hususların incelenmesi</w:t>
      </w:r>
    </w:p>
    <w:p w:rsidR="003E0A4F" w:rsidRPr="00D5663B" w:rsidRDefault="003E0A4F" w:rsidP="00925B5F">
      <w:pPr>
        <w:pStyle w:val="ListeParagraf"/>
        <w:numPr>
          <w:ilvl w:val="0"/>
          <w:numId w:val="3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35"/>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Ormanlık alanda kesim yapılarak açma meydana getirilmesi sebebiyle oluşan zararın tazmini</w:t>
      </w:r>
    </w:p>
    <w:p w:rsidR="003E0A4F" w:rsidRPr="00D5663B" w:rsidRDefault="003E0A4F" w:rsidP="00925B5F">
      <w:pPr>
        <w:pStyle w:val="ListeParagraf"/>
        <w:numPr>
          <w:ilvl w:val="0"/>
          <w:numId w:val="32"/>
        </w:numPr>
        <w:spacing w:after="0"/>
        <w:ind w:left="0" w:firstLine="284"/>
        <w:jc w:val="both"/>
        <w:rPr>
          <w:rFonts w:ascii="Times New Roman" w:hAnsi="Times New Roman" w:cs="Times New Roman"/>
          <w:color w:val="C00000"/>
          <w:sz w:val="24"/>
          <w:szCs w:val="24"/>
        </w:rPr>
      </w:pPr>
      <w:r w:rsidRPr="00D5663B">
        <w:rPr>
          <w:rFonts w:ascii="Times New Roman" w:hAnsi="Times New Roman" w:cs="Times New Roman"/>
          <w:sz w:val="24"/>
          <w:szCs w:val="24"/>
        </w:rPr>
        <w:t>Açma yapılan alanın orman sınırları içinde kalıp kalmadığı,</w:t>
      </w:r>
    </w:p>
    <w:p w:rsidR="003E0A4F" w:rsidRPr="00D5663B" w:rsidRDefault="003E0A4F" w:rsidP="00925B5F">
      <w:pPr>
        <w:pStyle w:val="ListeParagraf"/>
        <w:numPr>
          <w:ilvl w:val="0"/>
          <w:numId w:val="3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Kesilen veya başka türlü tahrip edilen orman emvalinin ne kadar olduğu,</w:t>
      </w:r>
    </w:p>
    <w:p w:rsidR="003E0A4F" w:rsidRPr="00D5663B" w:rsidRDefault="003E0A4F" w:rsidP="00925B5F">
      <w:pPr>
        <w:pStyle w:val="ListeParagraf"/>
        <w:numPr>
          <w:ilvl w:val="0"/>
          <w:numId w:val="3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Kesilen veya başka türlü tahrip edilen orman emvalinin kapladığı alana göre ağaçlandırma gideri zararının ne kadar olduğu,</w:t>
      </w:r>
    </w:p>
    <w:p w:rsidR="003E0A4F" w:rsidRPr="00D5663B" w:rsidRDefault="003E0A4F" w:rsidP="00925B5F">
      <w:pPr>
        <w:pStyle w:val="ListeParagraf"/>
        <w:numPr>
          <w:ilvl w:val="0"/>
          <w:numId w:val="35"/>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lastRenderedPageBreak/>
        <w:t>Orman yangını sebebiyle meydana gelen zararın tazmini</w:t>
      </w:r>
    </w:p>
    <w:p w:rsidR="003E0A4F" w:rsidRPr="00D5663B" w:rsidRDefault="003E0A4F" w:rsidP="00925B5F">
      <w:pPr>
        <w:pStyle w:val="ListeParagraf"/>
        <w:numPr>
          <w:ilvl w:val="0"/>
          <w:numId w:val="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Yangında tamamen yanan ağaç ve ağaççık olup olmadığı, varsa tahrip olan toplam ağaç tutarının ne kadar olduğu, kısmen yanan ağaç ve ağaççık varsa meydana gelen değer azalmasının ne kadar olduğu,</w:t>
      </w:r>
    </w:p>
    <w:p w:rsidR="003E0A4F" w:rsidRPr="00D5663B" w:rsidRDefault="003E0A4F" w:rsidP="00925B5F">
      <w:pPr>
        <w:pStyle w:val="ListeParagraf"/>
        <w:numPr>
          <w:ilvl w:val="0"/>
          <w:numId w:val="3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Orman yangının söndürülmesinde kullanılan araçların </w:t>
      </w:r>
      <w:r w:rsidRPr="004F38DF">
        <w:rPr>
          <w:rFonts w:ascii="Times New Roman" w:hAnsi="Times New Roman" w:cs="Times New Roman"/>
          <w:i/>
          <w:color w:val="000000" w:themeColor="text1"/>
          <w:sz w:val="24"/>
          <w:szCs w:val="24"/>
        </w:rPr>
        <w:t>(özellikle uçak ve helikopter)</w:t>
      </w:r>
      <w:r w:rsidRPr="00D5663B">
        <w:rPr>
          <w:rFonts w:ascii="Times New Roman" w:hAnsi="Times New Roman" w:cs="Times New Roman"/>
          <w:color w:val="000000" w:themeColor="text1"/>
          <w:sz w:val="24"/>
          <w:szCs w:val="24"/>
        </w:rPr>
        <w:t xml:space="preserve"> davacı kuruma ait olup olmadığı,  davacı kurumun sadece dava konusu yangın nedeniyle bu araçlar için kullanım bedeli ödeyip ödemediği, kiralamaya ilişkin bir sözleşme yapılıp yapılmadığı, böyle bir sözleşme varsa; araç kullanım ücretinin ne şekilde belirlendiği,  araç hiç kullanılmasa bile kira ücretinin ödenip ödenmeyeceği, bu sözleşmenin kapsadığı süre boyunca kaç orman yangını çıktığı, fiilen kullanımın kira ücretine etkisinin ne olduğu, bu şekilde davacının dava konusu yangın nedeniyle kiralık araç kullanımından kaynaklanan gerçek bir zararı olup olmadığı, varsa bu zararın miktarının ne kadar olduğu, </w:t>
      </w:r>
    </w:p>
    <w:p w:rsidR="003E0A4F" w:rsidRPr="00D5663B" w:rsidRDefault="003E0A4F" w:rsidP="00925B5F">
      <w:pPr>
        <w:pStyle w:val="ListeParagraf"/>
        <w:numPr>
          <w:ilvl w:val="0"/>
          <w:numId w:val="3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İşçiler yardımı ile yangın söndürülmüş ise işçilere sabit ücretleri dışında bir ödeme yapılıp yapılmadığı, ödeme yapıldı ise ne kadar ödeme yapıldığı, </w:t>
      </w:r>
    </w:p>
    <w:p w:rsidR="003E0A4F" w:rsidRPr="00D5663B" w:rsidRDefault="003E0A4F" w:rsidP="00925B5F">
      <w:pPr>
        <w:pStyle w:val="ListeParagraf"/>
        <w:numPr>
          <w:ilvl w:val="0"/>
          <w:numId w:val="34"/>
        </w:numPr>
        <w:spacing w:after="0"/>
        <w:ind w:left="0" w:firstLine="284"/>
        <w:jc w:val="both"/>
        <w:rPr>
          <w:rFonts w:ascii="Times New Roman" w:hAnsi="Times New Roman" w:cs="Times New Roman"/>
          <w:sz w:val="24"/>
          <w:szCs w:val="24"/>
        </w:rPr>
      </w:pPr>
      <w:r w:rsidRPr="00D5663B">
        <w:rPr>
          <w:rFonts w:ascii="Times New Roman" w:hAnsi="Times New Roman" w:cs="Times New Roman"/>
          <w:color w:val="000000"/>
          <w:sz w:val="24"/>
          <w:szCs w:val="24"/>
        </w:rPr>
        <w:t>Ağaç cinsine göre cari yıl içindeki mahalli birim saha ağaçlandırma gideri esas alınmak suretiyle ağaçlandırma masrafının ne kadar olduğu.</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6" w:name="_Toc111118042"/>
      <w:r w:rsidRPr="00487019">
        <w:rPr>
          <w:rFonts w:ascii="Times New Roman" w:hAnsi="Times New Roman" w:cs="Times New Roman"/>
          <w:b/>
          <w:sz w:val="32"/>
          <w:szCs w:val="32"/>
        </w:rPr>
        <w:t>Ortaklığın giderilmesi davası</w:t>
      </w:r>
      <w:bookmarkEnd w:id="56"/>
    </w:p>
    <w:p w:rsidR="003E0A4F" w:rsidRPr="00D5663B" w:rsidRDefault="003E0A4F" w:rsidP="003C0E8D">
      <w:pPr>
        <w:pStyle w:val="ListeParagraf"/>
        <w:numPr>
          <w:ilvl w:val="0"/>
          <w:numId w:val="8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Paylı veya elbirliğiyle mülkiyete konu taşınmazın paylaşımına ve bedeline yönelik teknik hususların incelenmesi</w:t>
      </w:r>
    </w:p>
    <w:p w:rsidR="003E0A4F" w:rsidRPr="00705B81" w:rsidRDefault="003E0A4F" w:rsidP="00705B81">
      <w:pPr>
        <w:pStyle w:val="ListeParagraf"/>
        <w:numPr>
          <w:ilvl w:val="0"/>
          <w:numId w:val="88"/>
        </w:numPr>
        <w:spacing w:after="0"/>
        <w:jc w:val="both"/>
        <w:rPr>
          <w:rFonts w:ascii="Times New Roman" w:hAnsi="Times New Roman" w:cs="Times New Roman"/>
          <w:b/>
          <w:sz w:val="24"/>
          <w:szCs w:val="24"/>
        </w:rPr>
      </w:pPr>
      <w:r w:rsidRPr="00705B81">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8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Aynen taksimin mümkün olup olmadığı, </w:t>
      </w:r>
      <w:r w:rsidRPr="00D5663B">
        <w:rPr>
          <w:rFonts w:ascii="Times New Roman" w:hAnsi="Times New Roman" w:cs="Times New Roman"/>
          <w:color w:val="000000" w:themeColor="text1"/>
          <w:sz w:val="24"/>
          <w:szCs w:val="24"/>
        </w:rPr>
        <w:t>mümkün değilse nedenleri,</w:t>
      </w:r>
    </w:p>
    <w:p w:rsidR="003E0A4F" w:rsidRPr="00D5663B" w:rsidRDefault="003E0A4F" w:rsidP="003C0E8D">
      <w:pPr>
        <w:pStyle w:val="ListeParagraf"/>
        <w:numPr>
          <w:ilvl w:val="0"/>
          <w:numId w:val="89"/>
        </w:numPr>
        <w:spacing w:after="0"/>
        <w:ind w:left="0" w:firstLine="284"/>
        <w:jc w:val="both"/>
        <w:rPr>
          <w:rFonts w:ascii="Times New Roman" w:hAnsi="Times New Roman" w:cs="Times New Roman"/>
          <w:sz w:val="24"/>
          <w:szCs w:val="24"/>
        </w:rPr>
      </w:pPr>
      <w:r w:rsidRPr="00B859FA">
        <w:rPr>
          <w:rFonts w:ascii="Times New Roman" w:hAnsi="Times New Roman" w:cs="Times New Roman"/>
          <w:sz w:val="24"/>
          <w:szCs w:val="24"/>
        </w:rPr>
        <w:t>Muhdesatın (kalıcı yapı, tesis, bağ, bahçe, dikilen ağaçlar vb.)</w:t>
      </w:r>
      <w:r w:rsidRPr="00D5663B">
        <w:rPr>
          <w:rFonts w:ascii="Times New Roman" w:hAnsi="Times New Roman" w:cs="Times New Roman"/>
          <w:sz w:val="24"/>
          <w:szCs w:val="24"/>
        </w:rPr>
        <w:t xml:space="preserve"> bir kısım paydaşlara </w:t>
      </w:r>
      <w:r w:rsidRPr="004F38DF">
        <w:rPr>
          <w:rFonts w:ascii="Times New Roman" w:hAnsi="Times New Roman" w:cs="Times New Roman"/>
          <w:i/>
          <w:sz w:val="24"/>
          <w:szCs w:val="24"/>
        </w:rPr>
        <w:t>(ortaklara)</w:t>
      </w:r>
      <w:r w:rsidRPr="00D5663B">
        <w:rPr>
          <w:rFonts w:ascii="Times New Roman" w:hAnsi="Times New Roman" w:cs="Times New Roman"/>
          <w:sz w:val="24"/>
          <w:szCs w:val="24"/>
        </w:rPr>
        <w:t xml:space="preserve"> ait olduğu konusunda tapuda şerh varsa veya bu hususta bütün paydaşlar </w:t>
      </w:r>
      <w:r w:rsidRPr="004F38DF">
        <w:rPr>
          <w:rFonts w:ascii="Times New Roman" w:hAnsi="Times New Roman" w:cs="Times New Roman"/>
          <w:i/>
          <w:sz w:val="24"/>
          <w:szCs w:val="24"/>
        </w:rPr>
        <w:t>(ortaklar)</w:t>
      </w:r>
      <w:r w:rsidRPr="00D5663B">
        <w:rPr>
          <w:rFonts w:ascii="Times New Roman" w:hAnsi="Times New Roman" w:cs="Times New Roman"/>
          <w:sz w:val="24"/>
          <w:szCs w:val="24"/>
        </w:rPr>
        <w:t xml:space="preserve"> ittifak ediyorlarsa ve muhdesat arzın değerinde bir artış meydana getiriyorsa, bu artışın belirlenmesi için dava tarihi itibariyle arzın ve muhdesatın değerlerinin ayrı ayrı tespiti ile muhdesatların değerinin, taşınmazın tamamının değerine oranının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57" w:name="_Toc111118043"/>
      <w:r w:rsidRPr="00487019">
        <w:rPr>
          <w:rFonts w:ascii="Times New Roman" w:hAnsi="Times New Roman" w:cs="Times New Roman"/>
          <w:b/>
          <w:sz w:val="32"/>
          <w:szCs w:val="32"/>
        </w:rPr>
        <w:t>Ölünceye kadar bakma sözleşmesine dayalı tapu iptali ve tescil davası</w:t>
      </w:r>
      <w:bookmarkEnd w:id="57"/>
    </w:p>
    <w:p w:rsidR="003E0A4F" w:rsidRDefault="003E0A4F" w:rsidP="006B49A3">
      <w:pPr>
        <w:pStyle w:val="ListeParagraf"/>
        <w:numPr>
          <w:ilvl w:val="2"/>
          <w:numId w:val="189"/>
        </w:numPr>
        <w:spacing w:after="0"/>
        <w:ind w:left="567" w:hanging="283"/>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Default="003E0A4F" w:rsidP="006B49A3">
      <w:pPr>
        <w:pStyle w:val="ListeParagraf"/>
        <w:spacing w:after="0"/>
        <w:ind w:left="284"/>
        <w:jc w:val="both"/>
        <w:rPr>
          <w:rFonts w:ascii="Times New Roman" w:hAnsi="Times New Roman" w:cs="Times New Roman"/>
          <w:sz w:val="24"/>
          <w:szCs w:val="24"/>
        </w:rPr>
      </w:pPr>
      <w:r w:rsidRPr="005537D0">
        <w:rPr>
          <w:rFonts w:ascii="Times New Roman" w:hAnsi="Times New Roman" w:cs="Times New Roman"/>
          <w:sz w:val="24"/>
          <w:szCs w:val="24"/>
        </w:rPr>
        <w:t>Terekenin toplam değeri ile ölünceye kadar bakma sözleşmesine konu mal varlığı değerinin tespiti</w:t>
      </w:r>
    </w:p>
    <w:p w:rsidR="003E0A4F" w:rsidRPr="00D5663B" w:rsidRDefault="003E0A4F" w:rsidP="006B49A3">
      <w:pPr>
        <w:pStyle w:val="ListeParagraf"/>
        <w:numPr>
          <w:ilvl w:val="2"/>
          <w:numId w:val="189"/>
        </w:numPr>
        <w:spacing w:after="0"/>
        <w:ind w:left="567" w:hanging="283"/>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A15F1A">
      <w:pPr>
        <w:pStyle w:val="ListeParagraf"/>
        <w:numPr>
          <w:ilvl w:val="0"/>
          <w:numId w:val="239"/>
        </w:numPr>
        <w:spacing w:after="0"/>
        <w:jc w:val="both"/>
        <w:rPr>
          <w:rFonts w:ascii="Times New Roman" w:hAnsi="Times New Roman" w:cs="Times New Roman"/>
          <w:sz w:val="24"/>
          <w:szCs w:val="24"/>
        </w:rPr>
      </w:pPr>
      <w:r w:rsidRPr="00D5663B">
        <w:rPr>
          <w:rFonts w:ascii="Times New Roman" w:hAnsi="Times New Roman" w:cs="Times New Roman"/>
          <w:sz w:val="24"/>
          <w:szCs w:val="24"/>
        </w:rPr>
        <w:t xml:space="preserve">Sözleşme tarihinde muris adına kayıtlı taşınmazlar ile varsa murisin de mirasçısı olduğu ve fakat henüz muris adına intikali yapılmamış </w:t>
      </w:r>
      <w:r>
        <w:rPr>
          <w:rFonts w:ascii="Times New Roman" w:hAnsi="Times New Roman" w:cs="Times New Roman"/>
          <w:sz w:val="24"/>
          <w:szCs w:val="24"/>
        </w:rPr>
        <w:t xml:space="preserve">elbirliği </w:t>
      </w:r>
      <w:r w:rsidRPr="00D5663B">
        <w:rPr>
          <w:rFonts w:ascii="Times New Roman" w:hAnsi="Times New Roman" w:cs="Times New Roman"/>
          <w:sz w:val="24"/>
          <w:szCs w:val="24"/>
        </w:rPr>
        <w:t>mülkiyet</w:t>
      </w:r>
      <w:r>
        <w:rPr>
          <w:rFonts w:ascii="Times New Roman" w:hAnsi="Times New Roman" w:cs="Times New Roman"/>
          <w:sz w:val="24"/>
          <w:szCs w:val="24"/>
        </w:rPr>
        <w:t>in</w:t>
      </w:r>
      <w:r w:rsidRPr="00D5663B">
        <w:rPr>
          <w:rFonts w:ascii="Times New Roman" w:hAnsi="Times New Roman" w:cs="Times New Roman"/>
          <w:sz w:val="24"/>
          <w:szCs w:val="24"/>
        </w:rPr>
        <w:t>e tabi taşınmazların tespiti,</w:t>
      </w:r>
    </w:p>
    <w:p w:rsidR="003E0A4F" w:rsidRPr="00D5663B" w:rsidRDefault="003E0A4F" w:rsidP="00A15F1A">
      <w:pPr>
        <w:pStyle w:val="ListeParagraf"/>
        <w:numPr>
          <w:ilvl w:val="0"/>
          <w:numId w:val="239"/>
        </w:numPr>
        <w:spacing w:after="0"/>
        <w:jc w:val="both"/>
        <w:rPr>
          <w:rFonts w:ascii="Times New Roman" w:hAnsi="Times New Roman" w:cs="Times New Roman"/>
          <w:sz w:val="24"/>
          <w:szCs w:val="24"/>
        </w:rPr>
      </w:pPr>
      <w:r w:rsidRPr="00D5663B">
        <w:rPr>
          <w:rFonts w:ascii="Times New Roman" w:hAnsi="Times New Roman" w:cs="Times New Roman"/>
          <w:sz w:val="24"/>
          <w:szCs w:val="24"/>
        </w:rPr>
        <w:lastRenderedPageBreak/>
        <w:t>Murisin elinde bulunan malvarlığının değeri ile sözleşmeye konu taşınmazların değerinin tespiti,</w:t>
      </w:r>
    </w:p>
    <w:p w:rsidR="003E0A4F" w:rsidRPr="00D5663B" w:rsidRDefault="003E0A4F" w:rsidP="00A15F1A">
      <w:pPr>
        <w:pStyle w:val="ListeParagraf"/>
        <w:numPr>
          <w:ilvl w:val="0"/>
          <w:numId w:val="239"/>
        </w:numPr>
        <w:spacing w:after="0"/>
        <w:jc w:val="both"/>
        <w:rPr>
          <w:rFonts w:ascii="Times New Roman" w:hAnsi="Times New Roman" w:cs="Times New Roman"/>
          <w:sz w:val="24"/>
          <w:szCs w:val="24"/>
        </w:rPr>
      </w:pPr>
      <w:r w:rsidRPr="00D5663B">
        <w:rPr>
          <w:rFonts w:ascii="Times New Roman" w:hAnsi="Times New Roman" w:cs="Times New Roman"/>
          <w:sz w:val="24"/>
          <w:szCs w:val="24"/>
        </w:rPr>
        <w:t>Bakım karşılığı devredilen mal ve hakların miras bırakanın tüm mamelekine oranının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8" w:name="_Toc111118044"/>
      <w:r w:rsidRPr="00487019">
        <w:rPr>
          <w:rFonts w:ascii="Times New Roman" w:hAnsi="Times New Roman" w:cs="Times New Roman"/>
          <w:b/>
          <w:iCs/>
          <w:sz w:val="32"/>
          <w:szCs w:val="32"/>
        </w:rPr>
        <w:t xml:space="preserve">Ön ödemeli </w:t>
      </w:r>
      <w:r w:rsidRPr="00487019">
        <w:rPr>
          <w:rFonts w:ascii="Times New Roman" w:hAnsi="Times New Roman" w:cs="Times New Roman"/>
          <w:i/>
          <w:iCs/>
          <w:sz w:val="32"/>
          <w:szCs w:val="32"/>
        </w:rPr>
        <w:t>(proje/maket)</w:t>
      </w:r>
      <w:r w:rsidRPr="00487019">
        <w:rPr>
          <w:rFonts w:ascii="Times New Roman" w:hAnsi="Times New Roman" w:cs="Times New Roman"/>
          <w:b/>
          <w:iCs/>
          <w:sz w:val="32"/>
          <w:szCs w:val="32"/>
        </w:rPr>
        <w:t xml:space="preserve"> konut satış sözleşmesinden kaynaklanan t</w:t>
      </w:r>
      <w:r w:rsidRPr="00487019">
        <w:rPr>
          <w:rFonts w:ascii="Times New Roman" w:hAnsi="Times New Roman" w:cs="Times New Roman"/>
          <w:b/>
          <w:sz w:val="32"/>
          <w:szCs w:val="32"/>
        </w:rPr>
        <w:t>azminat davası</w:t>
      </w:r>
      <w:bookmarkEnd w:id="58"/>
    </w:p>
    <w:p w:rsidR="003E0A4F" w:rsidRPr="00D5663B" w:rsidRDefault="003E0A4F" w:rsidP="003C0E8D">
      <w:pPr>
        <w:pStyle w:val="ListeParagraf"/>
        <w:numPr>
          <w:ilvl w:val="0"/>
          <w:numId w:val="7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Satış esnasında sunulan katalog, proje ve tanıtımlara uygun olarak yapılmayan veya eksik yapılan dairede </w:t>
      </w:r>
      <w:r>
        <w:rPr>
          <w:rFonts w:ascii="Times New Roman" w:hAnsi="Times New Roman" w:cs="Times New Roman"/>
          <w:sz w:val="24"/>
          <w:szCs w:val="24"/>
        </w:rPr>
        <w:t xml:space="preserve">ayıplı veya eksik ifadan dolayı oluşan </w:t>
      </w:r>
      <w:r w:rsidRPr="00D5663B">
        <w:rPr>
          <w:rFonts w:ascii="Times New Roman" w:hAnsi="Times New Roman" w:cs="Times New Roman"/>
          <w:sz w:val="24"/>
          <w:szCs w:val="24"/>
        </w:rPr>
        <w:t xml:space="preserve">değer kaybının </w:t>
      </w:r>
      <w:r>
        <w:rPr>
          <w:rFonts w:ascii="Times New Roman" w:hAnsi="Times New Roman" w:cs="Times New Roman"/>
          <w:sz w:val="24"/>
          <w:szCs w:val="24"/>
        </w:rPr>
        <w:t>bulunup bulunmadığının tespiti ve varsa miktarının hesaplanması</w:t>
      </w:r>
    </w:p>
    <w:p w:rsidR="003E0A4F" w:rsidRPr="00D5663B" w:rsidRDefault="003E0A4F" w:rsidP="003C0E8D">
      <w:pPr>
        <w:pStyle w:val="ListeParagraf"/>
        <w:numPr>
          <w:ilvl w:val="0"/>
          <w:numId w:val="7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Tanıtım materyallerinde proje kapsamında ve vaziyet planı içerisinde gösterilerek taahhüt edilen sosyal tesislerin inşa edilip edilmediği,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Taahhüt edilen yerlerin parsel dışında kamuya açık alanda kalıp kalmadığı, taahhüt edilen şekilde edimlerin yerine getirilip getirilmediği, eksik ifanın mevcut olup olmadığı,</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Davaya konu projenin tam olarak ifa edilip edilmediği ve dava konusu yerde değer kaybının olup olmadığı,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parselin bitişiğindeki parsellerin sınırının terk edilen alanlardan olup olmadığı, açık ve kapalı otopark ile park ve spor alanlarının yapılmasının uygun olup olmadığı,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dava tarihindeki rayiç değeri ile tapudaki satış bedeli miktarının ne olduğu,</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Ödemenin mevcut delillere göre kimin tarafından yapıldığı, yüklenici kayıtlarında, ödemenin yapılıp yapılmadığına ilişkin kayıt, bilgi ve belge olup olmadığı,</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Projenin düzenlenme, belediyeye ibraz ve belediye tarafından onay tarihlerinin ayrı ayrı tespiti,</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Orijinal mimari projenin tespiti,</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Sahte mimari proje olup olmadığı, sahte mimari proje var ise sahte mimarı projenin oluşturma şeklinin nasıl olduğu, projenin hangi tarihte belediyeye sunulduğu, kim tarafından ibraz edildiği veya ibraz edilmesi gerektiği,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Projelerin onay usulünün ve prosedürünün ne şekilde işlediği,</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Yapı kullanım izin belgesinin tüm bina için alınıp alınmadığı,</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Binanın hangi projeye göre inşa edildiği,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yapının orijinal projede olup olmadığı, değil ise sahte olduğu iddia edilen projede bulunup bulunmadığı,</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Davaya konu yapı ile ilgili imar barışına uygun başvuru olup olmadığı, ödenen masraflar var ise bu masrafların kimler tarafından karşılandığı, </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Yüklenicinin ibra edilmesi söz konusu ise ibradan dolayı davacının zararının olup olmadığı, çekilen kredilerle zarar ve yüklenicinin ibrası arasında illiyet bağı bulunup bulunmadığı,</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taşınmazın ortak alan olup olmadığı, ortak alan olması halinde davacının zararının olup olmadığı, taşınmazın orijinal projede olmaması halinde davacının ne gibi zararının olabileceği,</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Projeye aykırı imalatların kimin menfaatine olduğu,</w:t>
      </w:r>
    </w:p>
    <w:p w:rsidR="003E0A4F" w:rsidRPr="00D5663B"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Davalı/davacı payının devir ve ortaklıktan çıkma söz konusu ise tarihinin tespiti,</w:t>
      </w:r>
    </w:p>
    <w:p w:rsidR="003E0A4F" w:rsidRDefault="003E0A4F" w:rsidP="003C0E8D">
      <w:pPr>
        <w:pStyle w:val="ListeParagraf"/>
        <w:numPr>
          <w:ilvl w:val="0"/>
          <w:numId w:val="7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Kat karşılığı satış mevcut ise buna karşılık hangi bağımsız bölümün verildiği.</w:t>
      </w:r>
    </w:p>
    <w:p w:rsidR="003E0A4F" w:rsidRPr="00D5663B" w:rsidRDefault="003E0A4F" w:rsidP="00412821">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59" w:name="_Toc111118045"/>
      <w:r w:rsidRPr="00487019">
        <w:rPr>
          <w:rFonts w:ascii="Times New Roman" w:hAnsi="Times New Roman" w:cs="Times New Roman"/>
          <w:b/>
          <w:sz w:val="32"/>
          <w:szCs w:val="32"/>
        </w:rPr>
        <w:t>Önalım hakkından kaynaklanan davalar</w:t>
      </w:r>
      <w:bookmarkEnd w:id="59"/>
    </w:p>
    <w:p w:rsidR="003E0A4F" w:rsidRPr="00D5663B" w:rsidRDefault="003E0A4F" w:rsidP="003C0E8D">
      <w:pPr>
        <w:pStyle w:val="ListeParagraf"/>
        <w:numPr>
          <w:ilvl w:val="0"/>
          <w:numId w:val="8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Paylı mülkiyet hükümlerine tabi taşınmazda, payın satılması halinde diğer paydaşların bu payı alma hakkından kaynaklanan hususların tespiti</w:t>
      </w:r>
    </w:p>
    <w:p w:rsidR="003E0A4F" w:rsidRPr="00D5663B" w:rsidRDefault="003E0A4F" w:rsidP="003C0E8D">
      <w:pPr>
        <w:pStyle w:val="ListeParagraf"/>
        <w:numPr>
          <w:ilvl w:val="0"/>
          <w:numId w:val="8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8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Yasal önalıma konu taşınmaz üzerinde paylı mülkiyet söz konusu olup olmadığı, mülkiyet payının tamamen veya kısmen satılıp satılmadığı,</w:t>
      </w:r>
    </w:p>
    <w:p w:rsidR="003E0A4F" w:rsidRPr="00D5663B" w:rsidRDefault="003E0A4F" w:rsidP="003C0E8D">
      <w:pPr>
        <w:pStyle w:val="ListeParagraf"/>
        <w:numPr>
          <w:ilvl w:val="0"/>
          <w:numId w:val="8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Paydaşlar arasında fiili taksim söz konusu olup olmadığı,</w:t>
      </w:r>
    </w:p>
    <w:p w:rsidR="003E0A4F" w:rsidRPr="00D5663B" w:rsidRDefault="003E0A4F" w:rsidP="003C0E8D">
      <w:pPr>
        <w:pStyle w:val="ListeParagraf"/>
        <w:numPr>
          <w:ilvl w:val="0"/>
          <w:numId w:val="8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tapuya kayıtlı olup olmadığı,</w:t>
      </w:r>
    </w:p>
    <w:p w:rsidR="003E0A4F" w:rsidRPr="00D5663B" w:rsidRDefault="003E0A4F" w:rsidP="003C0E8D">
      <w:pPr>
        <w:pStyle w:val="ListeParagraf"/>
        <w:numPr>
          <w:ilvl w:val="0"/>
          <w:numId w:val="8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Birden fazla sınırdaş tarım arazisi malikinin önalım hakkını kullanması halinde önalıma konu taşınmaz hakkında açılan tapu iptal ve tescil davasında; tarımsal bütünlük arz eden sınırdaş arazi malikinin tespiti, taşınmazın fiili kullanım durumuna göre tarımsal arazisi niteliği taşıyıp taşımadıkları, tarımsal bütünlük sağlanıp sağlanmadığı hususlarının belirlenmesi.</w:t>
      </w:r>
    </w:p>
    <w:p w:rsidR="003E0A4F" w:rsidRPr="00D5663B" w:rsidRDefault="003E0A4F" w:rsidP="003C0E8D">
      <w:pPr>
        <w:pStyle w:val="ListeParagraf"/>
        <w:numPr>
          <w:ilvl w:val="0"/>
          <w:numId w:val="8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Önalım bedelinin hesaplanması </w:t>
      </w:r>
      <w:r w:rsidRPr="004F38DF">
        <w:rPr>
          <w:rFonts w:ascii="Times New Roman" w:hAnsi="Times New Roman" w:cs="Times New Roman"/>
          <w:i/>
          <w:sz w:val="24"/>
          <w:szCs w:val="24"/>
        </w:rPr>
        <w:t>(Önalım bedeli tapuda gösterilen satış bedeli ile davalı tarafından yapılan harç ve masrafların toplamından ibarettir.)</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0" w:name="_Toc111118046"/>
      <w:r w:rsidRPr="00487019">
        <w:rPr>
          <w:rFonts w:ascii="Times New Roman" w:hAnsi="Times New Roman" w:cs="Times New Roman"/>
          <w:b/>
          <w:sz w:val="32"/>
          <w:szCs w:val="32"/>
        </w:rPr>
        <w:t xml:space="preserve">Patent Haklarının Korunması Hakkında KHK’ ya </w:t>
      </w:r>
      <w:r w:rsidRPr="00487019">
        <w:rPr>
          <w:rFonts w:ascii="Times New Roman" w:hAnsi="Times New Roman" w:cs="Times New Roman"/>
          <w:i/>
          <w:sz w:val="32"/>
          <w:szCs w:val="32"/>
        </w:rPr>
        <w:t>(551 sayılı)</w:t>
      </w:r>
      <w:r w:rsidRPr="00487019">
        <w:rPr>
          <w:rFonts w:ascii="Times New Roman" w:hAnsi="Times New Roman" w:cs="Times New Roman"/>
          <w:b/>
          <w:sz w:val="32"/>
          <w:szCs w:val="32"/>
        </w:rPr>
        <w:t xml:space="preserve"> ilişkin davalar</w:t>
      </w:r>
      <w:bookmarkEnd w:id="60"/>
    </w:p>
    <w:p w:rsidR="003E0A4F" w:rsidRPr="00D5663B" w:rsidRDefault="003E0A4F" w:rsidP="003C0E8D">
      <w:pPr>
        <w:pStyle w:val="ListeParagraf"/>
        <w:numPr>
          <w:ilvl w:val="0"/>
          <w:numId w:val="20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Sınai hakkın tesisine uygun buluşların korunmasına yönelik teknik hususların incelenmesi</w:t>
      </w:r>
    </w:p>
    <w:p w:rsidR="003E0A4F" w:rsidRPr="00EC0CA6" w:rsidRDefault="003E0A4F" w:rsidP="00EC0CA6">
      <w:pPr>
        <w:pStyle w:val="ListeParagraf"/>
        <w:numPr>
          <w:ilvl w:val="0"/>
          <w:numId w:val="200"/>
        </w:numPr>
        <w:spacing w:after="0"/>
        <w:jc w:val="both"/>
        <w:rPr>
          <w:rFonts w:ascii="Times New Roman" w:hAnsi="Times New Roman" w:cs="Times New Roman"/>
          <w:b/>
          <w:sz w:val="24"/>
          <w:szCs w:val="24"/>
        </w:rPr>
      </w:pPr>
      <w:r w:rsidRPr="00EC0CA6">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patentin korunan istemleri ile başvuru konusu istemlerin aynı olup olmadığı,</w:t>
      </w:r>
    </w:p>
    <w:p w:rsidR="003E0A4F" w:rsidRPr="00D5663B" w:rsidRDefault="003E0A4F" w:rsidP="00925B5F">
      <w:pPr>
        <w:pStyle w:val="ListeParagraf"/>
        <w:numPr>
          <w:ilvl w:val="0"/>
          <w:numId w:val="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Buluşun yeni buluş ve buluş basamağı koşuluna sahip olup olmadığı,</w:t>
      </w:r>
    </w:p>
    <w:p w:rsidR="003E0A4F" w:rsidRPr="00D5663B" w:rsidRDefault="003E0A4F" w:rsidP="00925B5F">
      <w:pPr>
        <w:pStyle w:val="ListeParagraf"/>
        <w:numPr>
          <w:ilvl w:val="0"/>
          <w:numId w:val="6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Buluşun patent verilebilirlik koşullarını taşıyıp taşımadığı,</w:t>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1" w:name="_Toc111118047"/>
      <w:r w:rsidRPr="00487019">
        <w:rPr>
          <w:rFonts w:ascii="Times New Roman" w:hAnsi="Times New Roman" w:cs="Times New Roman"/>
          <w:b/>
          <w:sz w:val="32"/>
          <w:szCs w:val="32"/>
        </w:rPr>
        <w:t>Satım sözleşmesinden kaynaklanan alacak davaları</w:t>
      </w:r>
      <w:bookmarkEnd w:id="61"/>
    </w:p>
    <w:p w:rsidR="003E0A4F" w:rsidRPr="00D5663B" w:rsidRDefault="003E0A4F" w:rsidP="003C0E8D">
      <w:pPr>
        <w:pStyle w:val="ListeParagraf"/>
        <w:numPr>
          <w:ilvl w:val="0"/>
          <w:numId w:val="9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Sözleşmeye aykırılığın ve satış bedelin tespitine yönelik hususların incelenmesi</w:t>
      </w:r>
    </w:p>
    <w:p w:rsidR="003E0A4F" w:rsidRPr="00D5663B" w:rsidRDefault="003E0A4F" w:rsidP="003C0E8D">
      <w:pPr>
        <w:pStyle w:val="ListeParagraf"/>
        <w:numPr>
          <w:ilvl w:val="0"/>
          <w:numId w:val="9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217"/>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Satım sözleşmesinden kaynaklanan alacak davalarında;</w:t>
      </w:r>
    </w:p>
    <w:p w:rsidR="003E0A4F" w:rsidRPr="00D5663B" w:rsidRDefault="003E0A4F" w:rsidP="003C0E8D">
      <w:pPr>
        <w:pStyle w:val="ListeParagraf"/>
        <w:numPr>
          <w:ilvl w:val="0"/>
          <w:numId w:val="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Sözleşme konusu edilen malın/ürünün teslim edilmeme sebebinin neden kaynaklandığı, </w:t>
      </w:r>
    </w:p>
    <w:p w:rsidR="003E0A4F" w:rsidRPr="00D5663B" w:rsidRDefault="003E0A4F" w:rsidP="003C0E8D">
      <w:pPr>
        <w:pStyle w:val="ListeParagraf"/>
        <w:numPr>
          <w:ilvl w:val="0"/>
          <w:numId w:val="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Zararın meydana gelmesinde tarafın/tarafların etkisinin olup olmadığı, </w:t>
      </w:r>
    </w:p>
    <w:p w:rsidR="003E0A4F" w:rsidRPr="00D5663B" w:rsidRDefault="003E0A4F" w:rsidP="003C0E8D">
      <w:pPr>
        <w:pStyle w:val="ListeParagraf"/>
        <w:numPr>
          <w:ilvl w:val="0"/>
          <w:numId w:val="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Edimlerin sözleşmeye uygun olarak yerine getirilip getirilmediği, </w:t>
      </w:r>
    </w:p>
    <w:p w:rsidR="003E0A4F" w:rsidRPr="00D5663B" w:rsidRDefault="003E0A4F" w:rsidP="003C0E8D">
      <w:pPr>
        <w:pStyle w:val="ListeParagraf"/>
        <w:numPr>
          <w:ilvl w:val="0"/>
          <w:numId w:val="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Zararın hangi aşamada ortaya çıktığı,</w:t>
      </w:r>
    </w:p>
    <w:p w:rsidR="003E0A4F" w:rsidRPr="00D5663B" w:rsidRDefault="003E0A4F" w:rsidP="003C0E8D">
      <w:pPr>
        <w:pStyle w:val="ListeParagraf"/>
        <w:numPr>
          <w:ilvl w:val="0"/>
          <w:numId w:val="95"/>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Oluşan zararın ne kadar olduğu.</w:t>
      </w:r>
    </w:p>
    <w:p w:rsidR="003E0A4F" w:rsidRPr="00D5663B" w:rsidRDefault="003E0A4F" w:rsidP="003C0E8D">
      <w:pPr>
        <w:pStyle w:val="ListeParagraf"/>
        <w:numPr>
          <w:ilvl w:val="0"/>
          <w:numId w:val="217"/>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Harici satım sözleşmesi nedeniyle ödenen taşınmaz bedelinin, sebepsiz zenginleşme hükümleri uyarınca tahsili talebine ilişkin davada;</w:t>
      </w:r>
    </w:p>
    <w:p w:rsidR="003E0A4F" w:rsidRPr="00D5663B" w:rsidRDefault="003E0A4F" w:rsidP="00925B5F">
      <w:pPr>
        <w:pStyle w:val="ListeParagraf"/>
        <w:numPr>
          <w:ilvl w:val="0"/>
          <w:numId w:val="2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Satışı vaat edilen taşınmazın yüzölçümünün </w:t>
      </w:r>
      <w:r w:rsidRPr="004F38DF">
        <w:rPr>
          <w:rFonts w:ascii="Times New Roman" w:hAnsi="Times New Roman" w:cs="Times New Roman"/>
          <w:i/>
          <w:sz w:val="24"/>
          <w:szCs w:val="24"/>
        </w:rPr>
        <w:t>(taşınmazın, satış tarihindeki hudutları, tapuda kayıtlı pay miktarları dikkate alınmak suretiyle)</w:t>
      </w:r>
      <w:r w:rsidRPr="00D5663B">
        <w:rPr>
          <w:rFonts w:ascii="Times New Roman" w:hAnsi="Times New Roman" w:cs="Times New Roman"/>
          <w:sz w:val="24"/>
          <w:szCs w:val="24"/>
        </w:rPr>
        <w:t xml:space="preserve"> tam olarak ne kadar olduğu,</w:t>
      </w:r>
    </w:p>
    <w:p w:rsidR="003E0A4F" w:rsidRPr="00D5663B" w:rsidRDefault="003E0A4F" w:rsidP="00925B5F">
      <w:pPr>
        <w:pStyle w:val="ListeParagraf"/>
        <w:numPr>
          <w:ilvl w:val="0"/>
          <w:numId w:val="2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Satışa konu kısım için </w:t>
      </w:r>
      <w:r w:rsidRPr="00D5663B">
        <w:rPr>
          <w:rFonts w:ascii="Times New Roman" w:hAnsi="Times New Roman" w:cs="Times New Roman"/>
          <w:color w:val="000000" w:themeColor="text1"/>
          <w:sz w:val="24"/>
          <w:szCs w:val="24"/>
        </w:rPr>
        <w:t xml:space="preserve">alıcının sözleşmede yazılı ödemiş olduğu bedelin denkleştirici adalet ilkesi gereğince çeşitli ekonomik etkenler </w:t>
      </w:r>
      <w:r w:rsidRPr="004F38DF">
        <w:rPr>
          <w:rFonts w:ascii="Times New Roman" w:hAnsi="Times New Roman" w:cs="Times New Roman"/>
          <w:i/>
          <w:color w:val="000000" w:themeColor="text1"/>
          <w:sz w:val="24"/>
          <w:szCs w:val="24"/>
        </w:rPr>
        <w:t>(enflasyon, üfe, tüfe, faiz, altın ve döviz kurlarındaki artışlar, memur maaşı ve işçi ücretindeki artışlar vs.)</w:t>
      </w:r>
      <w:r w:rsidRPr="00D5663B">
        <w:rPr>
          <w:rFonts w:ascii="Times New Roman" w:hAnsi="Times New Roman" w:cs="Times New Roman"/>
          <w:color w:val="000000" w:themeColor="text1"/>
          <w:sz w:val="24"/>
          <w:szCs w:val="24"/>
        </w:rPr>
        <w:t xml:space="preserve"> esas alınarak dava tarihine göre güncellenmesi ve ayrı ayrı bulunan bu değerlerin ortalamasının alınması suretiyle,</w:t>
      </w:r>
      <w:r w:rsidRPr="00D5663B">
        <w:rPr>
          <w:rFonts w:ascii="Times New Roman" w:hAnsi="Times New Roman" w:cs="Times New Roman"/>
          <w:sz w:val="24"/>
          <w:szCs w:val="24"/>
        </w:rPr>
        <w:t xml:space="preserve"> ifanın imkânsız hale geldiği tarihte ulaşacağı alım gücünün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2" w:name="_Toc111118048"/>
      <w:r w:rsidRPr="00487019">
        <w:rPr>
          <w:rFonts w:ascii="Times New Roman" w:hAnsi="Times New Roman" w:cs="Times New Roman"/>
          <w:b/>
          <w:sz w:val="32"/>
          <w:szCs w:val="32"/>
        </w:rPr>
        <w:t>Sendika çoğunluk yetkisi tespitinin iptali</w:t>
      </w:r>
      <w:bookmarkEnd w:id="62"/>
    </w:p>
    <w:p w:rsidR="003E0A4F" w:rsidRPr="00D5663B" w:rsidRDefault="003E0A4F" w:rsidP="00925B5F">
      <w:pPr>
        <w:pStyle w:val="ListeParagraf"/>
        <w:numPr>
          <w:ilvl w:val="0"/>
          <w:numId w:val="5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Sendika çoğunluk yetkisinin olup olmadığına yönelik hususların tespiti</w:t>
      </w:r>
    </w:p>
    <w:p w:rsidR="003E0A4F" w:rsidRPr="00D5663B" w:rsidRDefault="003E0A4F" w:rsidP="00925B5F">
      <w:pPr>
        <w:pStyle w:val="ListeParagraf"/>
        <w:numPr>
          <w:ilvl w:val="0"/>
          <w:numId w:val="50"/>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52"/>
        </w:numPr>
        <w:spacing w:after="0"/>
        <w:ind w:left="0" w:firstLine="284"/>
        <w:jc w:val="both"/>
        <w:rPr>
          <w:rFonts w:ascii="Times New Roman" w:hAnsi="Times New Roman" w:cs="Times New Roman"/>
          <w:b/>
          <w:sz w:val="24"/>
          <w:szCs w:val="24"/>
        </w:rPr>
      </w:pPr>
      <w:r w:rsidRPr="00D5663B">
        <w:rPr>
          <w:rFonts w:ascii="Times New Roman" w:hAnsi="Times New Roman" w:cs="Times New Roman"/>
          <w:sz w:val="24"/>
          <w:szCs w:val="24"/>
        </w:rPr>
        <w:t>Tespit konusu birimlerin iş organizasyonu kapsamında tek bir işyeri niteliğinde bulunup bulunmadığı,</w:t>
      </w:r>
    </w:p>
    <w:p w:rsidR="003E0A4F" w:rsidRPr="00D5663B" w:rsidRDefault="003E0A4F" w:rsidP="00925B5F">
      <w:pPr>
        <w:pStyle w:val="ListeParagraf"/>
        <w:numPr>
          <w:ilvl w:val="0"/>
          <w:numId w:val="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İşyerinin/mağazanın başka şubesi olup olmadığı, mağazaların bağımsız şekilde faaliyetinin bulunup bulunmadığı,</w:t>
      </w:r>
    </w:p>
    <w:p w:rsidR="003E0A4F" w:rsidRPr="00D5663B" w:rsidRDefault="003E0A4F" w:rsidP="00925B5F">
      <w:pPr>
        <w:pStyle w:val="ListeParagraf"/>
        <w:numPr>
          <w:ilvl w:val="0"/>
          <w:numId w:val="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Bütün mağazaların merkezden yönetilip yönetilmediği,</w:t>
      </w:r>
    </w:p>
    <w:p w:rsidR="003E0A4F" w:rsidRPr="00D5663B" w:rsidRDefault="003E0A4F" w:rsidP="00925B5F">
      <w:pPr>
        <w:pStyle w:val="ListeParagraf"/>
        <w:numPr>
          <w:ilvl w:val="0"/>
          <w:numId w:val="5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Çalışan işçi sayısının, iş kollarının, merkez ve şubelerde çalışan işçilerin sayısının tespiti. </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3" w:name="_Toc111118049"/>
      <w:r w:rsidRPr="00487019">
        <w:rPr>
          <w:rFonts w:ascii="Times New Roman" w:hAnsi="Times New Roman" w:cs="Times New Roman"/>
          <w:b/>
          <w:sz w:val="32"/>
          <w:szCs w:val="32"/>
        </w:rPr>
        <w:lastRenderedPageBreak/>
        <w:t>Ses ve görüntü kayıtlarının metin haline dönüştürülmesi</w:t>
      </w:r>
      <w:bookmarkEnd w:id="63"/>
    </w:p>
    <w:p w:rsidR="003E0A4F" w:rsidRPr="00D5663B" w:rsidRDefault="003E0A4F" w:rsidP="003C0E8D">
      <w:pPr>
        <w:pStyle w:val="ListeParagraf"/>
        <w:numPr>
          <w:ilvl w:val="0"/>
          <w:numId w:val="12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Ses ve görüntü kayıtlarının metin hale dönüştürülmesine yönelik hususların tespiti</w:t>
      </w:r>
    </w:p>
    <w:p w:rsidR="003E0A4F" w:rsidRPr="00D5663B" w:rsidRDefault="003E0A4F" w:rsidP="003C0E8D">
      <w:pPr>
        <w:pStyle w:val="ListeParagraf"/>
        <w:numPr>
          <w:ilvl w:val="0"/>
          <w:numId w:val="12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2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Davaya konu edilen fotoğraf ve video kamera kayıtlarının çözümü yapılarak yapılan konuşmaların metin haline getirilmesi, </w:t>
      </w:r>
    </w:p>
    <w:p w:rsidR="003E0A4F" w:rsidRPr="00D5663B" w:rsidRDefault="003E0A4F" w:rsidP="003C0E8D">
      <w:pPr>
        <w:pStyle w:val="ListeParagraf"/>
        <w:numPr>
          <w:ilvl w:val="0"/>
          <w:numId w:val="12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Tarafların olay anında bulunan konumlarını da gösterir şekilde videodan görüntü alınarak rapora eklenmesi, </w:t>
      </w:r>
    </w:p>
    <w:p w:rsidR="003E0A4F" w:rsidRPr="00D5663B" w:rsidRDefault="003E0A4F" w:rsidP="003C0E8D">
      <w:pPr>
        <w:pStyle w:val="ListeParagraf"/>
        <w:numPr>
          <w:ilvl w:val="0"/>
          <w:numId w:val="12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Videonun taşınabilir bellekle kopyalanarak rapor ekine eklenmesi,</w:t>
      </w:r>
    </w:p>
    <w:p w:rsidR="003E0A4F" w:rsidRPr="00D5663B" w:rsidRDefault="003E0A4F" w:rsidP="003C0E8D">
      <w:pPr>
        <w:pStyle w:val="ListeParagraf"/>
        <w:numPr>
          <w:ilvl w:val="0"/>
          <w:numId w:val="127"/>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Ses ve görüntü kayıtlarında vurma bağırma gibi ses ve görüntülerin bulunup bulunmadığının, kayıtların orijinal olup olmadığının, montaj yapıldığına dair bir bulguya rastlanıp rastlanılmadığının tespiti.</w:t>
      </w:r>
    </w:p>
    <w:p w:rsidR="003E0A4F" w:rsidRPr="00D5663B" w:rsidRDefault="003E0A4F" w:rsidP="00925B5F">
      <w:pPr>
        <w:spacing w:after="0"/>
        <w:ind w:firstLine="284"/>
        <w:jc w:val="both"/>
        <w:rPr>
          <w:rFonts w:ascii="Times New Roman" w:hAnsi="Times New Roman" w:cs="Times New Roman"/>
          <w:i/>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4" w:name="_Toc111118050"/>
      <w:r w:rsidRPr="00487019">
        <w:rPr>
          <w:rFonts w:ascii="Times New Roman" w:hAnsi="Times New Roman" w:cs="Times New Roman"/>
          <w:b/>
          <w:sz w:val="32"/>
          <w:szCs w:val="32"/>
        </w:rPr>
        <w:t xml:space="preserve">SGK prim ve diğer alacaklarına yönelik ödeme emrinin iptaline ilişkin davalar </w:t>
      </w:r>
      <w:r w:rsidRPr="00487019">
        <w:rPr>
          <w:rFonts w:ascii="Times New Roman" w:hAnsi="Times New Roman" w:cs="Times New Roman"/>
          <w:i/>
          <w:sz w:val="32"/>
          <w:szCs w:val="32"/>
        </w:rPr>
        <w:t>(6183 sayılı)</w:t>
      </w:r>
      <w:bookmarkEnd w:id="64"/>
    </w:p>
    <w:p w:rsidR="003E0A4F" w:rsidRPr="00D5663B" w:rsidRDefault="003E0A4F" w:rsidP="00925B5F">
      <w:pPr>
        <w:pStyle w:val="ListeParagraf"/>
        <w:numPr>
          <w:ilvl w:val="0"/>
          <w:numId w:val="5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Ödeme emrine konu prim ve gecikme zammının hesaplanmasına yönelik hususların tespiti</w:t>
      </w:r>
    </w:p>
    <w:p w:rsidR="003E0A4F" w:rsidRPr="00D5663B" w:rsidRDefault="003E0A4F" w:rsidP="00925B5F">
      <w:pPr>
        <w:pStyle w:val="ListeParagraf"/>
        <w:numPr>
          <w:ilvl w:val="0"/>
          <w:numId w:val="5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Default="003E0A4F" w:rsidP="00925B5F">
      <w:pPr>
        <w:pStyle w:val="ListeParagraf"/>
        <w:numPr>
          <w:ilvl w:val="0"/>
          <w:numId w:val="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İşverenin prim borcu miktarının,  geç ödeme söz konusu ise geç ödeme tarihine göre işleyecek gecikme zammı tutarının ne kadar olduğu ile bakiye prim borcu bulunup bulunmadığının tespiti,</w:t>
      </w:r>
    </w:p>
    <w:p w:rsidR="003E0A4F" w:rsidRPr="00D5663B" w:rsidRDefault="003E0A4F" w:rsidP="00A847CD">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color w:val="000000" w:themeColor="text1"/>
          <w:sz w:val="32"/>
          <w:szCs w:val="32"/>
        </w:rPr>
      </w:pPr>
      <w:bookmarkStart w:id="65" w:name="_Toc111118051"/>
      <w:r w:rsidRPr="00487019">
        <w:rPr>
          <w:rFonts w:ascii="Times New Roman" w:hAnsi="Times New Roman" w:cs="Times New Roman"/>
          <w:b/>
          <w:color w:val="000000" w:themeColor="text1"/>
          <w:sz w:val="32"/>
          <w:szCs w:val="32"/>
        </w:rPr>
        <w:t xml:space="preserve">Sosyal Sigortalar ve Genel Sağlık Sigortası Kanununa </w:t>
      </w:r>
      <w:r w:rsidRPr="00487019">
        <w:rPr>
          <w:rFonts w:ascii="Times New Roman" w:hAnsi="Times New Roman" w:cs="Times New Roman"/>
          <w:i/>
          <w:color w:val="000000" w:themeColor="text1"/>
          <w:sz w:val="32"/>
          <w:szCs w:val="32"/>
        </w:rPr>
        <w:t>(5510 Sayılı)</w:t>
      </w:r>
      <w:r w:rsidRPr="00487019">
        <w:rPr>
          <w:rFonts w:ascii="Times New Roman" w:hAnsi="Times New Roman" w:cs="Times New Roman"/>
          <w:b/>
          <w:color w:val="000000" w:themeColor="text1"/>
          <w:sz w:val="32"/>
          <w:szCs w:val="32"/>
        </w:rPr>
        <w:t xml:space="preserve"> ilişkin davalar</w:t>
      </w:r>
      <w:bookmarkEnd w:id="65"/>
    </w:p>
    <w:p w:rsidR="003E0A4F" w:rsidRPr="00D5663B" w:rsidRDefault="003E0A4F" w:rsidP="003C0E8D">
      <w:pPr>
        <w:pStyle w:val="ListeParagraf"/>
        <w:numPr>
          <w:ilvl w:val="0"/>
          <w:numId w:val="179"/>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Sosyal sigortalar ile genel sağlık sigortası bakımından kişileri güvence altına almak, bu sigortadan yararlanacak kişileri ve sağlanacak hakları, bu haklardan yararlanma şartları ile finansman ve karşılanma yöntemlerinin belirlemesine yönelik husus</w:t>
      </w:r>
      <w:r>
        <w:rPr>
          <w:rFonts w:ascii="Times New Roman" w:hAnsi="Times New Roman" w:cs="Times New Roman"/>
          <w:color w:val="000000" w:themeColor="text1"/>
          <w:sz w:val="24"/>
          <w:szCs w:val="24"/>
        </w:rPr>
        <w:t xml:space="preserve">ların mahkemece </w:t>
      </w:r>
      <w:r w:rsidRPr="00D5663B">
        <w:rPr>
          <w:rFonts w:ascii="Times New Roman" w:hAnsi="Times New Roman" w:cs="Times New Roman"/>
          <w:color w:val="000000" w:themeColor="text1"/>
          <w:sz w:val="24"/>
          <w:szCs w:val="24"/>
        </w:rPr>
        <w:t>değerlendirmesine ilişkin hususlar</w:t>
      </w:r>
      <w:r>
        <w:rPr>
          <w:rFonts w:ascii="Times New Roman" w:hAnsi="Times New Roman" w:cs="Times New Roman"/>
          <w:color w:val="000000" w:themeColor="text1"/>
          <w:sz w:val="24"/>
          <w:szCs w:val="24"/>
        </w:rPr>
        <w:t>ın tespiti</w:t>
      </w:r>
    </w:p>
    <w:p w:rsidR="003E0A4F" w:rsidRPr="00D5663B" w:rsidRDefault="003E0A4F" w:rsidP="003C0E8D">
      <w:pPr>
        <w:pStyle w:val="ListeParagraf"/>
        <w:numPr>
          <w:ilvl w:val="0"/>
          <w:numId w:val="179"/>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Bilirkişinin cevaplaması gereken sorular:</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 xml:space="preserve">Aynı işyerinde kesintili çalışan sigortalının işveren yanında bildirilen sürelerde kesintisiz çalıştığının tespitine ilişkin davada </w:t>
      </w:r>
      <w:r w:rsidRPr="004F38DF">
        <w:rPr>
          <w:rFonts w:ascii="Times New Roman" w:hAnsi="Times New Roman" w:cs="Times New Roman"/>
          <w:i/>
          <w:color w:val="000000" w:themeColor="text1"/>
          <w:sz w:val="24"/>
          <w:szCs w:val="24"/>
        </w:rPr>
        <w:t>(5510 sayılı Kanunun 86/9. Maddesi uyarınca)</w:t>
      </w:r>
      <w:r w:rsidRPr="00D5663B">
        <w:rPr>
          <w:rFonts w:ascii="Times New Roman" w:hAnsi="Times New Roman" w:cs="Times New Roman"/>
          <w:i/>
          <w:color w:val="000000" w:themeColor="text1"/>
          <w:sz w:val="24"/>
          <w:szCs w:val="24"/>
        </w:rPr>
        <w:t>;</w:t>
      </w:r>
    </w:p>
    <w:p w:rsidR="003E0A4F" w:rsidRPr="00D5663B" w:rsidRDefault="003E0A4F" w:rsidP="003C0E8D">
      <w:pPr>
        <w:pStyle w:val="ListeParagraf"/>
        <w:numPr>
          <w:ilvl w:val="0"/>
          <w:numId w:val="18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lastRenderedPageBreak/>
        <w:t>İddia edilen çalışmanın geçtiği işyerinin kapsamı, kapasitesi, niteliği, davacının çalışmasının başlangıç ile bitiş tarihleri, hangi işyerinde ne iş yaptığı ve çalışmanın mevsimlik, kısmi süreli veya dönemsel olup olmadığı,</w:t>
      </w:r>
    </w:p>
    <w:p w:rsidR="003E0A4F" w:rsidRPr="00D5663B" w:rsidRDefault="003E0A4F" w:rsidP="003C0E8D">
      <w:pPr>
        <w:pStyle w:val="ListeParagraf"/>
        <w:numPr>
          <w:ilvl w:val="0"/>
          <w:numId w:val="18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 Prime esas kazanca tabi ücretin olup olmadığı, varsa miktarının ne kadar olduğu,</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Meslek hastalığı sonucu sürekli iş göremezlik durumuna giren sigortalıya bağlanan gelir ile yapılan ödemelerin rücuan tahsili istemine ilişkin davada;</w:t>
      </w:r>
    </w:p>
    <w:p w:rsidR="003E0A4F" w:rsidRPr="00D5663B" w:rsidRDefault="003E0A4F" w:rsidP="003C0E8D">
      <w:pPr>
        <w:pStyle w:val="ListeParagraf"/>
        <w:numPr>
          <w:ilvl w:val="0"/>
          <w:numId w:val="18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İşin niteliğine göre tekrarlanan bir sebeple veya işyerinde işin yürütüm şartları nedeniyle ortaya çıkan ve sigortalıyı geçici veya sürekli şekilde hasta, sakat veya ruhen arızalı bırakan bir durumun mevcut olup olmadığı,</w:t>
      </w:r>
    </w:p>
    <w:p w:rsidR="003E0A4F" w:rsidRPr="00D5663B" w:rsidRDefault="003E0A4F" w:rsidP="003C0E8D">
      <w:pPr>
        <w:pStyle w:val="ListeParagraf"/>
        <w:numPr>
          <w:ilvl w:val="0"/>
          <w:numId w:val="18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Sigortalının hastalığının kaynağının ne olduğu ve mesleki hastalık olarak nitelendirilen arızanın neden oluştuğu,</w:t>
      </w:r>
    </w:p>
    <w:p w:rsidR="003E0A4F" w:rsidRPr="00D5663B" w:rsidRDefault="003E0A4F" w:rsidP="003C0E8D">
      <w:pPr>
        <w:pStyle w:val="ListeParagraf"/>
        <w:numPr>
          <w:ilvl w:val="0"/>
          <w:numId w:val="18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İşveren tarafından arızanın oluşumunu önleyecek tedbirlerin alınıp alınmadığı,</w:t>
      </w:r>
    </w:p>
    <w:p w:rsidR="003E0A4F" w:rsidRPr="00D5663B" w:rsidRDefault="003E0A4F" w:rsidP="003C0E8D">
      <w:pPr>
        <w:pStyle w:val="ListeParagraf"/>
        <w:numPr>
          <w:ilvl w:val="0"/>
          <w:numId w:val="18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İşyerindeki çalışma ile hastalığın oluşması ve ilerlemesi bakımından illiyet bağı olup olmadığı,</w:t>
      </w:r>
    </w:p>
    <w:p w:rsidR="003E0A4F" w:rsidRPr="00D5663B" w:rsidRDefault="003E0A4F" w:rsidP="003C0E8D">
      <w:pPr>
        <w:pStyle w:val="ListeParagraf"/>
        <w:numPr>
          <w:ilvl w:val="0"/>
          <w:numId w:val="18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Dava dışı işverenler yanında çalışma olması halinde bu çalışmaların sigortalıdaki sürekli iş göremezlik oranına etkisinin olup olmadığı,</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İş kazası neticesinde, sürekli iş göremez durumuna giren sigortalıya bağlanan peşin sermaye değerli gelirden oluşan kurum zararının işverenden rücuan tahsiline ilişkin davada;</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Sigortalının yaptığı işlerin niteliği ve süresi, varsa başka işverendeki çalışmaları dikkate alınarak sürekli iş göremezlik oranının tespiti,</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i/>
          <w:color w:val="000000" w:themeColor="text1"/>
          <w:sz w:val="24"/>
          <w:szCs w:val="24"/>
        </w:rPr>
        <w:t xml:space="preserve">Kusurun mahkemece belirlenebilmesi amacıyla; </w:t>
      </w:r>
      <w:r w:rsidRPr="00D5663B">
        <w:rPr>
          <w:rFonts w:ascii="Times New Roman" w:hAnsi="Times New Roman" w:cs="Times New Roman"/>
          <w:color w:val="000000" w:themeColor="text1"/>
          <w:sz w:val="24"/>
          <w:szCs w:val="24"/>
        </w:rPr>
        <w:t>işverenin işyerlerinde iş sağlığı ve güvenliğinin sağlanması için İşçi Sağlığı ve İş Güvenliği Tüzüğü ve 6331 sayılı Kanunda öngörülen gerekli her türlü önlemi alıp almadığı,</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Araç ve gereçlerin noksansız bulundurulup bulundurulmadığı, </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İşçinin iş sağlığı ve güvenliği konusunda alınan her türlü önleme uyup uymadığı,</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İşçi sigortalının bakiye ömrünün belirlenmesinde “TRH2010” adı verilen tablonun esas alınarak hesaplamanın yapılması,</w:t>
      </w:r>
    </w:p>
    <w:p w:rsidR="003E0A4F" w:rsidRPr="00D5663B" w:rsidRDefault="003E0A4F" w:rsidP="003C0E8D">
      <w:pPr>
        <w:pStyle w:val="ListeParagraf"/>
        <w:numPr>
          <w:ilvl w:val="0"/>
          <w:numId w:val="183"/>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Sigortalının gerçek zararının tespiti </w:t>
      </w:r>
      <w:r w:rsidRPr="004F38DF">
        <w:rPr>
          <w:rFonts w:ascii="Times New Roman" w:hAnsi="Times New Roman" w:cs="Times New Roman"/>
          <w:i/>
          <w:color w:val="000000" w:themeColor="text1"/>
          <w:sz w:val="24"/>
          <w:szCs w:val="24"/>
        </w:rPr>
        <w:t>(gerçek zarar: sigortalının kaza tarihi itibariyle kalan ömür süresine göre aktif ve pasif dönemde elde edeceği kazançlar toplamından oluşmaktadır)</w:t>
      </w:r>
      <w:r w:rsidRPr="00D5663B">
        <w:rPr>
          <w:rFonts w:ascii="Times New Roman" w:hAnsi="Times New Roman" w:cs="Times New Roman"/>
          <w:color w:val="000000" w:themeColor="text1"/>
          <w:sz w:val="24"/>
          <w:szCs w:val="24"/>
        </w:rPr>
        <w:t>.</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İş kazası nedeniyle meslekte kazanma güç kaybı oranının tespiti ile artan derece üzerinden gelir bağlanması istemine ilişkin davada;</w:t>
      </w:r>
    </w:p>
    <w:p w:rsidR="003E0A4F" w:rsidRPr="00D5663B" w:rsidRDefault="003E0A4F" w:rsidP="003C0E8D">
      <w:pPr>
        <w:pStyle w:val="ListeParagraf"/>
        <w:numPr>
          <w:ilvl w:val="0"/>
          <w:numId w:val="18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Sürekli iş göremezlik başlangıç tarihinin tespiti,</w:t>
      </w:r>
    </w:p>
    <w:p w:rsidR="003E0A4F" w:rsidRPr="00D5663B" w:rsidRDefault="003E0A4F" w:rsidP="003C0E8D">
      <w:pPr>
        <w:pStyle w:val="ListeParagraf"/>
        <w:numPr>
          <w:ilvl w:val="0"/>
          <w:numId w:val="18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Maluliyet oranının tespiti,</w:t>
      </w:r>
    </w:p>
    <w:p w:rsidR="003E0A4F" w:rsidRPr="00D5663B" w:rsidRDefault="003E0A4F" w:rsidP="003C0E8D">
      <w:pPr>
        <w:pStyle w:val="ListeParagraf"/>
        <w:numPr>
          <w:ilvl w:val="0"/>
          <w:numId w:val="18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Sürekli iş göremezlik derecesinde yapılacak düzeltme sonucu oluşacak gelir farkının tespiti,</w:t>
      </w:r>
    </w:p>
    <w:p w:rsidR="003E0A4F" w:rsidRPr="00D5663B" w:rsidRDefault="003E0A4F" w:rsidP="003C0E8D">
      <w:pPr>
        <w:pStyle w:val="ListeParagraf"/>
        <w:numPr>
          <w:ilvl w:val="0"/>
          <w:numId w:val="18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Maluliyet oranının tespit edildiği tarihten sonraki fark gelir miktarının hesaplanması,</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İş kazası sonucunda vefat eden sigortalının hak sahiplerine bağlanan gelir ve ödemelerden oluşan kurum zararının işverenden tahsiline ilişkin davada;</w:t>
      </w:r>
    </w:p>
    <w:p w:rsidR="003E0A4F" w:rsidRPr="00D5663B" w:rsidRDefault="003E0A4F" w:rsidP="003C0E8D">
      <w:pPr>
        <w:pStyle w:val="ListeParagraf"/>
        <w:numPr>
          <w:ilvl w:val="0"/>
          <w:numId w:val="18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lastRenderedPageBreak/>
        <w:t>İş kazasının, işverenin kastı veya sigortalının sağlığını koruma yükümlülüğüne aykırı davranışından meydana gelip gelmediği,</w:t>
      </w:r>
    </w:p>
    <w:p w:rsidR="003E0A4F" w:rsidRPr="00D5663B" w:rsidRDefault="003E0A4F" w:rsidP="003C0E8D">
      <w:pPr>
        <w:pStyle w:val="ListeParagraf"/>
        <w:numPr>
          <w:ilvl w:val="0"/>
          <w:numId w:val="18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İş kazasının, işverenin iş güvenliği mevzuatına aykırı bir davranışı sonucu meydana gelip gelmediği, </w:t>
      </w:r>
    </w:p>
    <w:p w:rsidR="003E0A4F" w:rsidRPr="00D5663B" w:rsidRDefault="003E0A4F" w:rsidP="003C0E8D">
      <w:pPr>
        <w:pStyle w:val="ListeParagraf"/>
        <w:numPr>
          <w:ilvl w:val="0"/>
          <w:numId w:val="18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Gelirin başladığı tarihteki ilk peşin sermaye değerinin tespiti,</w:t>
      </w:r>
    </w:p>
    <w:p w:rsidR="003E0A4F" w:rsidRPr="00D5663B" w:rsidRDefault="003E0A4F" w:rsidP="003C0E8D">
      <w:pPr>
        <w:pStyle w:val="ListeParagraf"/>
        <w:numPr>
          <w:ilvl w:val="0"/>
          <w:numId w:val="18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Gerçek </w:t>
      </w:r>
      <w:r w:rsidRPr="004F38DF">
        <w:rPr>
          <w:rFonts w:ascii="Times New Roman" w:hAnsi="Times New Roman" w:cs="Times New Roman"/>
          <w:i/>
          <w:color w:val="000000" w:themeColor="text1"/>
          <w:sz w:val="24"/>
          <w:szCs w:val="24"/>
        </w:rPr>
        <w:t>(maddi)</w:t>
      </w:r>
      <w:r w:rsidRPr="00D5663B">
        <w:rPr>
          <w:rFonts w:ascii="Times New Roman" w:hAnsi="Times New Roman" w:cs="Times New Roman"/>
          <w:color w:val="000000" w:themeColor="text1"/>
          <w:sz w:val="24"/>
          <w:szCs w:val="24"/>
        </w:rPr>
        <w:t xml:space="preserve"> zarar</w:t>
      </w:r>
      <w:r>
        <w:rPr>
          <w:rFonts w:ascii="Times New Roman" w:hAnsi="Times New Roman" w:cs="Times New Roman"/>
          <w:color w:val="000000" w:themeColor="text1"/>
          <w:sz w:val="24"/>
          <w:szCs w:val="24"/>
        </w:rPr>
        <w:t>ın</w:t>
      </w:r>
      <w:r w:rsidRPr="00D5663B">
        <w:rPr>
          <w:rFonts w:ascii="Times New Roman" w:hAnsi="Times New Roman" w:cs="Times New Roman"/>
          <w:color w:val="000000" w:themeColor="text1"/>
          <w:sz w:val="24"/>
          <w:szCs w:val="24"/>
        </w:rPr>
        <w:t xml:space="preserve"> hesaplanması </w:t>
      </w:r>
      <w:r w:rsidRPr="004F38DF">
        <w:rPr>
          <w:rFonts w:ascii="Times New Roman" w:hAnsi="Times New Roman" w:cs="Times New Roman"/>
          <w:i/>
          <w:color w:val="000000" w:themeColor="text1"/>
          <w:sz w:val="24"/>
          <w:szCs w:val="24"/>
        </w:rPr>
        <w:t>(gerçek zarar hesabı, tazminat hukukuna ilişkin genel ilkeler doğrultusunda yapılmalı, sigortalı sürekli iş göremezlik durumuna girmişse bedensel zarar, ölüm halinde destekten yoksun kalma tazminatı hesabı dikkate alınmalıdır. Gerçek zararın belirlenmesinde, zarar ve tazminata doğrudan etkili olan sigortalının net geliri, kalan ömür süresi, iş görebilirlik çağı, iş göremezlik derecesi ve destek görenlerin gelirden alacakları pay ve oranları, eşin evlenme olasılığı gibi tüm veriler ortaya konulmalıdır.)</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 xml:space="preserve">Ücretli öğretmen olarak tam gün esası ile çalışıldığı ancak çalışılan dönem içerisinde çalışmaların Kuruma eksik olarak bildirildiğinden bahisle Kuruma bildirilmeyen eksik günlerinin tespitine ilişkin davada </w:t>
      </w:r>
      <w:r w:rsidRPr="004F38DF">
        <w:rPr>
          <w:rFonts w:ascii="Times New Roman" w:hAnsi="Times New Roman" w:cs="Times New Roman"/>
          <w:i/>
          <w:color w:val="000000" w:themeColor="text1"/>
          <w:sz w:val="24"/>
          <w:szCs w:val="24"/>
        </w:rPr>
        <w:t>(506 sayılı Kanunu’nun 79’uncu maddesi ile 5510 sayılı Kanunun 4/2-f, 80/1-j, 86/9. maddeleri ile 4857 sayılı İş Kanunu hükümleri uyarınca)</w:t>
      </w:r>
      <w:r w:rsidRPr="00D5663B">
        <w:rPr>
          <w:rFonts w:ascii="Times New Roman" w:hAnsi="Times New Roman" w:cs="Times New Roman"/>
          <w:i/>
          <w:color w:val="000000" w:themeColor="text1"/>
          <w:sz w:val="24"/>
          <w:szCs w:val="24"/>
        </w:rPr>
        <w:t>;</w:t>
      </w:r>
    </w:p>
    <w:p w:rsidR="003E0A4F" w:rsidRPr="00D5663B" w:rsidRDefault="003E0A4F" w:rsidP="003C0E8D">
      <w:pPr>
        <w:pStyle w:val="ListeParagraf"/>
        <w:numPr>
          <w:ilvl w:val="0"/>
          <w:numId w:val="186"/>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İşyerinde geçen çalışmanın kısmi süreli olduğunun tespiti halinde, dava konusu dönemlere ilişkin ders ve yoklama defterleri, ücret bordroları, puantaj kayıtları ve ücret belgeleri de dikkate alınarak 7,5 saatlik çalışmanın, 1 gün kabul edilmesi suretiyle varsa eksik bildirilen hizmetin tespiti,</w:t>
      </w:r>
    </w:p>
    <w:p w:rsidR="003E0A4F" w:rsidRPr="00D5663B" w:rsidRDefault="003E0A4F" w:rsidP="003C0E8D">
      <w:pPr>
        <w:pStyle w:val="ListeParagraf"/>
        <w:numPr>
          <w:ilvl w:val="0"/>
          <w:numId w:val="180"/>
        </w:numPr>
        <w:spacing w:after="0"/>
        <w:ind w:left="0" w:firstLine="284"/>
        <w:jc w:val="both"/>
        <w:rPr>
          <w:rFonts w:ascii="Times New Roman" w:hAnsi="Times New Roman" w:cs="Times New Roman"/>
          <w:i/>
          <w:color w:val="000000" w:themeColor="text1"/>
          <w:sz w:val="24"/>
          <w:szCs w:val="24"/>
        </w:rPr>
      </w:pPr>
      <w:r w:rsidRPr="00D5663B">
        <w:rPr>
          <w:rFonts w:ascii="Times New Roman" w:hAnsi="Times New Roman" w:cs="Times New Roman"/>
          <w:i/>
          <w:color w:val="000000" w:themeColor="text1"/>
          <w:sz w:val="24"/>
          <w:szCs w:val="24"/>
        </w:rPr>
        <w:t xml:space="preserve">Sigortalı murisinin kesintisiz şekilde maden işçisi olarak çalıştığının tespiti istemine ilişkin davada </w:t>
      </w:r>
      <w:r w:rsidRPr="004F38DF">
        <w:rPr>
          <w:rFonts w:ascii="Times New Roman" w:hAnsi="Times New Roman" w:cs="Times New Roman"/>
          <w:i/>
          <w:color w:val="000000" w:themeColor="text1"/>
          <w:sz w:val="24"/>
          <w:szCs w:val="24"/>
        </w:rPr>
        <w:t>(506 sayılı Kanunun 79/10. maddesi ve 5510 sayılı Kanunun 86/9. Maddesi gereğince)</w:t>
      </w:r>
      <w:r w:rsidRPr="00D5663B">
        <w:rPr>
          <w:rFonts w:ascii="Times New Roman" w:hAnsi="Times New Roman" w:cs="Times New Roman"/>
          <w:i/>
          <w:color w:val="000000" w:themeColor="text1"/>
          <w:sz w:val="24"/>
          <w:szCs w:val="24"/>
        </w:rPr>
        <w:t>;</w:t>
      </w:r>
    </w:p>
    <w:p w:rsidR="003E0A4F" w:rsidRPr="00D5663B" w:rsidRDefault="003E0A4F" w:rsidP="003C0E8D">
      <w:pPr>
        <w:pStyle w:val="ListeParagraf"/>
        <w:numPr>
          <w:ilvl w:val="0"/>
          <w:numId w:val="187"/>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Sigortalı tarafından daha önce imzalanmış olabilecek işe giriş bildirgesi aslı, evlendirme dairesi, bankalar, askerlik şubesi başkanlığı, adliye, elektrik, su, telefon abonelikleri gibi </w:t>
      </w:r>
      <w:r w:rsidRPr="00FB2C0F">
        <w:rPr>
          <w:rFonts w:ascii="Times New Roman" w:hAnsi="Times New Roman" w:cs="Times New Roman"/>
          <w:color w:val="000000" w:themeColor="text1"/>
          <w:sz w:val="24"/>
          <w:szCs w:val="24"/>
        </w:rPr>
        <w:t>mahkemece ilgili kurumlardan temin edilecek belgeler</w:t>
      </w:r>
      <w:r w:rsidRPr="00D5663B">
        <w:rPr>
          <w:rFonts w:ascii="Times New Roman" w:hAnsi="Times New Roman" w:cs="Times New Roman"/>
          <w:color w:val="000000" w:themeColor="text1"/>
          <w:sz w:val="24"/>
          <w:szCs w:val="24"/>
        </w:rPr>
        <w:t xml:space="preserve"> üzerinde inceleme yapılarak varsa imzalı ücret bordroları ve/veya puantaj kayıtlarındaki imzaların, sigortalı murisin eli ürünü olup olmadığının tespiti.</w:t>
      </w: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p>
    <w:p w:rsidR="003E0A4F" w:rsidRPr="00D5663B" w:rsidRDefault="003E0A4F" w:rsidP="00925B5F">
      <w:pPr>
        <w:pStyle w:val="ListeParagraf"/>
        <w:spacing w:after="0"/>
        <w:ind w:left="0" w:firstLine="284"/>
        <w:jc w:val="both"/>
        <w:rPr>
          <w:rFonts w:ascii="Times New Roman" w:hAnsi="Times New Roman" w:cs="Times New Roman"/>
          <w:color w:val="FF0000"/>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6" w:name="_Toc111118052"/>
      <w:r w:rsidRPr="00487019">
        <w:rPr>
          <w:rFonts w:ascii="Times New Roman" w:hAnsi="Times New Roman" w:cs="Times New Roman"/>
          <w:b/>
          <w:sz w:val="32"/>
          <w:szCs w:val="32"/>
        </w:rPr>
        <w:t xml:space="preserve">Su baskını </w:t>
      </w:r>
      <w:r w:rsidRPr="00487019">
        <w:rPr>
          <w:rFonts w:ascii="Times New Roman" w:hAnsi="Times New Roman" w:cs="Times New Roman"/>
          <w:i/>
          <w:sz w:val="32"/>
          <w:szCs w:val="32"/>
        </w:rPr>
        <w:t>(işyeri/konut)</w:t>
      </w:r>
      <w:r w:rsidRPr="00487019">
        <w:rPr>
          <w:rFonts w:ascii="Times New Roman" w:hAnsi="Times New Roman" w:cs="Times New Roman"/>
          <w:b/>
          <w:sz w:val="32"/>
          <w:szCs w:val="32"/>
        </w:rPr>
        <w:t xml:space="preserve"> nedeniyle tazminat davası</w:t>
      </w:r>
      <w:bookmarkEnd w:id="66"/>
    </w:p>
    <w:p w:rsidR="003E0A4F" w:rsidRPr="00D5663B" w:rsidRDefault="003E0A4F" w:rsidP="00925B5F">
      <w:pPr>
        <w:pStyle w:val="ListeParagraf"/>
        <w:numPr>
          <w:ilvl w:val="0"/>
          <w:numId w:val="2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Su baskını nedeniyle zarar oluşup oluşmadığı varsa zararın tespiti</w:t>
      </w:r>
    </w:p>
    <w:p w:rsidR="003E0A4F" w:rsidRPr="00D5663B" w:rsidRDefault="003E0A4F" w:rsidP="00925B5F">
      <w:pPr>
        <w:pStyle w:val="ListeParagraf"/>
        <w:numPr>
          <w:ilvl w:val="0"/>
          <w:numId w:val="2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Davaya konu işyeri/konutun ne kadar sürede eski hale geleceğinin belirlenmesi, </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Su baskınına uğrayan davaya konu işyerinde zarar gören makineler nedeniyle kazanç kaybı ve zarar tutarının ne kadar olduğu,</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 xml:space="preserve">Su baskınına uğrayan davaya konu konutta zarar gören makine, mobilya ve ev eşyalar nedeniyle meydana gelen zarar tutarının ne kadar olduğu, </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dava konusu yerde bakım, onarım ve denetim yükümlülüğünü yerine getirip getirmediği, su baskını ve diğer arızaların yapım hatasından kaynaklanıp kaynaklanmadığı,</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bölgenin alt yapı sistemlerinde yetersizlik olup olmadığı,</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Su baskınına uğrayan yapının yapı ruhsatı ve yapı kullanma belgesi bulunup bulunmadığı,</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Olayda mücbir sebep olarak değerlendirilecek bir durum olup olmadığı </w:t>
      </w:r>
      <w:r w:rsidRPr="004F38DF">
        <w:rPr>
          <w:rFonts w:ascii="Times New Roman" w:hAnsi="Times New Roman" w:cs="Times New Roman"/>
          <w:i/>
          <w:sz w:val="24"/>
          <w:szCs w:val="24"/>
        </w:rPr>
        <w:t>(örneğin; yağışların aşırı olup olmadığı)</w:t>
      </w:r>
      <w:r w:rsidRPr="00D5663B">
        <w:rPr>
          <w:rFonts w:ascii="Times New Roman" w:hAnsi="Times New Roman" w:cs="Times New Roman"/>
          <w:sz w:val="24"/>
          <w:szCs w:val="24"/>
        </w:rPr>
        <w:t>,</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Zararın su baskını nedeniyle meydana gelip gelmediği, meydana gelen su baskınına sebep olan etkenlerin gerekçeli şekilde tespiti,</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Zararın meydana gelmesinde veya artmasında üçüncü bir kişinin fiilinin olup olmadığı,</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Davacının su baskınından önce aldığı ve su baskını nedeniyle yapamadığı </w:t>
      </w:r>
      <w:r w:rsidRPr="004F38DF">
        <w:rPr>
          <w:rFonts w:ascii="Times New Roman" w:hAnsi="Times New Roman" w:cs="Times New Roman"/>
          <w:i/>
          <w:sz w:val="24"/>
          <w:szCs w:val="24"/>
        </w:rPr>
        <w:t>(bu yönde iddia varsa)</w:t>
      </w:r>
      <w:r w:rsidRPr="00D5663B">
        <w:rPr>
          <w:rFonts w:ascii="Times New Roman" w:hAnsi="Times New Roman" w:cs="Times New Roman"/>
          <w:sz w:val="24"/>
          <w:szCs w:val="24"/>
        </w:rPr>
        <w:t xml:space="preserve">  işlerin neler olduğu ve bu işlerin başka firmalara yaptırılıp yaptırılmadığı,</w:t>
      </w:r>
    </w:p>
    <w:p w:rsidR="003E0A4F" w:rsidRPr="00D5663B" w:rsidRDefault="003E0A4F" w:rsidP="00925B5F">
      <w:pPr>
        <w:pStyle w:val="ListeParagraf"/>
        <w:numPr>
          <w:ilvl w:val="0"/>
          <w:numId w:val="2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Davacın</w:t>
      </w:r>
      <w:r>
        <w:rPr>
          <w:rFonts w:ascii="Times New Roman" w:hAnsi="Times New Roman" w:cs="Times New Roman"/>
          <w:sz w:val="24"/>
          <w:szCs w:val="24"/>
        </w:rPr>
        <w:t>ın kazanç kaybının; d</w:t>
      </w:r>
      <w:r w:rsidRPr="00D5663B">
        <w:rPr>
          <w:rFonts w:ascii="Times New Roman" w:hAnsi="Times New Roman" w:cs="Times New Roman"/>
          <w:sz w:val="24"/>
          <w:szCs w:val="24"/>
        </w:rPr>
        <w:t>ava konusu işyerine ait ticari defter ve belgeler üzerinde inceleme yapılması suretiyle hesaplanması</w:t>
      </w:r>
      <w:r>
        <w:rPr>
          <w:rFonts w:ascii="Times New Roman" w:hAnsi="Times New Roman" w:cs="Times New Roman"/>
          <w:sz w:val="24"/>
          <w:szCs w:val="24"/>
        </w:rPr>
        <w:t>,</w:t>
      </w:r>
      <w:r w:rsidRPr="00D5663B">
        <w:rPr>
          <w:rFonts w:ascii="Times New Roman" w:hAnsi="Times New Roman" w:cs="Times New Roman"/>
          <w:sz w:val="24"/>
          <w:szCs w:val="24"/>
        </w:rPr>
        <w:t xml:space="preserve"> eğer defter ve belgelerin zayi olması sebebiyle inceleme yapılamıyor ise vergi dairelerinden temin edilen davacı şirkete ait kurumlar vergisi beyannamesinde beyan edilen gelir tablolar</w:t>
      </w:r>
      <w:r>
        <w:rPr>
          <w:rFonts w:ascii="Times New Roman" w:hAnsi="Times New Roman" w:cs="Times New Roman"/>
          <w:sz w:val="24"/>
          <w:szCs w:val="24"/>
        </w:rPr>
        <w:t>ı dikkate alınarak hesaplanma yapılması.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7" w:name="_Toc111118053"/>
      <w:r w:rsidRPr="00487019">
        <w:rPr>
          <w:rFonts w:ascii="Times New Roman" w:hAnsi="Times New Roman" w:cs="Times New Roman"/>
          <w:b/>
          <w:sz w:val="32"/>
          <w:szCs w:val="32"/>
        </w:rPr>
        <w:t>Suyoluna vaki müdahalenin meni davaları</w:t>
      </w:r>
      <w:bookmarkEnd w:id="67"/>
    </w:p>
    <w:p w:rsidR="003E0A4F" w:rsidRPr="00D5663B" w:rsidRDefault="003E0A4F" w:rsidP="003C0E8D">
      <w:pPr>
        <w:pStyle w:val="ListeParagraf"/>
        <w:numPr>
          <w:ilvl w:val="0"/>
          <w:numId w:val="9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Su</w:t>
      </w:r>
      <w:r w:rsidRPr="00EB0865">
        <w:rPr>
          <w:rFonts w:ascii="Times New Roman" w:hAnsi="Times New Roman" w:cs="Times New Roman"/>
          <w:sz w:val="24"/>
          <w:szCs w:val="24"/>
        </w:rPr>
        <w:t>yoluna herhangi</w:t>
      </w:r>
      <w:r w:rsidRPr="00D5663B">
        <w:rPr>
          <w:rFonts w:ascii="Times New Roman" w:hAnsi="Times New Roman" w:cs="Times New Roman"/>
          <w:sz w:val="24"/>
          <w:szCs w:val="24"/>
        </w:rPr>
        <w:t xml:space="preserve"> bir müdahalenin varlığının belirlenmesine yönelik hususların tespiti</w:t>
      </w:r>
    </w:p>
    <w:p w:rsidR="003E0A4F" w:rsidRPr="00D5663B" w:rsidRDefault="003E0A4F" w:rsidP="003C0E8D">
      <w:pPr>
        <w:pStyle w:val="ListeParagraf"/>
        <w:numPr>
          <w:ilvl w:val="0"/>
          <w:numId w:val="9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9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büyüklüğü ve suyun konumu da belirtilerek kroki şeklinde rapor hazırlanması,</w:t>
      </w:r>
    </w:p>
    <w:p w:rsidR="003E0A4F" w:rsidRPr="00D5663B" w:rsidRDefault="003E0A4F" w:rsidP="003C0E8D">
      <w:pPr>
        <w:pStyle w:val="ListeParagraf"/>
        <w:numPr>
          <w:ilvl w:val="0"/>
          <w:numId w:val="9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sulamasının yeterli olması için ne kadar miktarda ve kaç günlük suya ihtiyaç olduğunun tespiti,</w:t>
      </w:r>
    </w:p>
    <w:p w:rsidR="003E0A4F" w:rsidRPr="00D5663B" w:rsidRDefault="003E0A4F" w:rsidP="003C0E8D">
      <w:pPr>
        <w:pStyle w:val="ListeParagraf"/>
        <w:numPr>
          <w:ilvl w:val="0"/>
          <w:numId w:val="9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Suyun debisi, akış yönü dikkate alınarak su miktarının taşınmaza yetip yetmediği, taşınmazın ne kadar suya ihtiyacı olduğu.</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68" w:name="_Toc111118054"/>
      <w:r w:rsidRPr="00487019">
        <w:rPr>
          <w:rFonts w:ascii="Times New Roman" w:hAnsi="Times New Roman" w:cs="Times New Roman"/>
          <w:b/>
          <w:sz w:val="32"/>
          <w:szCs w:val="32"/>
        </w:rPr>
        <w:t>Şirketin TTK’nın 376/2 maddesince kendiliğinden feshedilmiş sayılması davası</w:t>
      </w:r>
      <w:bookmarkEnd w:id="68"/>
    </w:p>
    <w:p w:rsidR="003E0A4F" w:rsidRPr="00E9290D" w:rsidRDefault="003E0A4F" w:rsidP="007060B0">
      <w:pPr>
        <w:pStyle w:val="ListeParagraf"/>
        <w:numPr>
          <w:ilvl w:val="0"/>
          <w:numId w:val="241"/>
        </w:numPr>
        <w:spacing w:after="0"/>
        <w:jc w:val="both"/>
        <w:rPr>
          <w:rFonts w:ascii="Times New Roman" w:hAnsi="Times New Roman" w:cs="Times New Roman"/>
          <w:b/>
          <w:sz w:val="24"/>
          <w:szCs w:val="24"/>
        </w:rPr>
      </w:pPr>
      <w:r w:rsidRPr="00E9290D">
        <w:rPr>
          <w:rFonts w:ascii="Times New Roman" w:hAnsi="Times New Roman" w:cs="Times New Roman"/>
          <w:b/>
          <w:sz w:val="24"/>
          <w:szCs w:val="24"/>
        </w:rPr>
        <w:t>İnceleme konusu kapsam ve sınırları</w:t>
      </w:r>
    </w:p>
    <w:p w:rsidR="003E0A4F" w:rsidRPr="007060B0" w:rsidRDefault="003E0A4F" w:rsidP="007060B0">
      <w:pPr>
        <w:spacing w:after="0"/>
        <w:ind w:firstLine="284"/>
        <w:jc w:val="both"/>
        <w:rPr>
          <w:rFonts w:ascii="Times New Roman" w:hAnsi="Times New Roman" w:cs="Times New Roman"/>
          <w:sz w:val="24"/>
          <w:szCs w:val="24"/>
        </w:rPr>
      </w:pPr>
      <w:r>
        <w:rPr>
          <w:rFonts w:ascii="Times New Roman" w:hAnsi="Times New Roman" w:cs="Times New Roman"/>
          <w:sz w:val="24"/>
          <w:szCs w:val="24"/>
        </w:rPr>
        <w:t>Ş</w:t>
      </w:r>
      <w:r w:rsidRPr="00D5663B">
        <w:rPr>
          <w:rFonts w:ascii="Times New Roman" w:hAnsi="Times New Roman" w:cs="Times New Roman"/>
          <w:sz w:val="24"/>
          <w:szCs w:val="24"/>
        </w:rPr>
        <w:t>irketin feshedilmiş sayılmasına ilişkin</w:t>
      </w:r>
      <w:r w:rsidR="005537D0">
        <w:rPr>
          <w:rFonts w:ascii="Times New Roman" w:hAnsi="Times New Roman" w:cs="Times New Roman"/>
          <w:sz w:val="24"/>
          <w:szCs w:val="24"/>
        </w:rPr>
        <w:t xml:space="preserve"> </w:t>
      </w:r>
      <w:r w:rsidRPr="00D5663B">
        <w:rPr>
          <w:rFonts w:ascii="Times New Roman" w:hAnsi="Times New Roman" w:cs="Times New Roman"/>
          <w:sz w:val="24"/>
          <w:szCs w:val="24"/>
        </w:rPr>
        <w:t>hususların tespiti</w:t>
      </w:r>
    </w:p>
    <w:p w:rsidR="003E0A4F" w:rsidRPr="007060B0" w:rsidRDefault="003E0A4F" w:rsidP="007060B0">
      <w:pPr>
        <w:pStyle w:val="ListeParagraf"/>
        <w:numPr>
          <w:ilvl w:val="0"/>
          <w:numId w:val="241"/>
        </w:numPr>
        <w:spacing w:after="0"/>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Bilirkişinin cevaplaması gereken sorular:</w:t>
      </w:r>
    </w:p>
    <w:p w:rsidR="003E0A4F" w:rsidRPr="00D5663B" w:rsidRDefault="003E0A4F" w:rsidP="003C0E8D">
      <w:pPr>
        <w:pStyle w:val="ListeParagraf"/>
        <w:numPr>
          <w:ilvl w:val="0"/>
          <w:numId w:val="14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Şirketin aktifleri ve pasiflerinin güncel değerleri dikkate alınmak suretiyle, sermayesinin şirket borcunun üzerinde olup olmadığının belirlenmesi,</w:t>
      </w:r>
    </w:p>
    <w:p w:rsidR="003E0A4F" w:rsidRDefault="003E0A4F" w:rsidP="003C0E8D">
      <w:pPr>
        <w:pStyle w:val="ListeParagraf"/>
        <w:numPr>
          <w:ilvl w:val="0"/>
          <w:numId w:val="14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TTK’nın 376 ncı maddesinin birinci ve ikinci fıkralarına göre sermaye kaybı hesabında borçlu olunan tutarın sermayeye dahil olmayan aktiflerle karşılaştırıldıktan sonra esas sermaye tutarı ve kanuni yedek akçeler ile oranlanması.</w:t>
      </w:r>
    </w:p>
    <w:p w:rsidR="003E0A4F" w:rsidRPr="00D5663B" w:rsidRDefault="003E0A4F" w:rsidP="007060B0">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69" w:name="_Toc111118055"/>
      <w:r w:rsidRPr="00487019">
        <w:rPr>
          <w:rFonts w:ascii="Times New Roman" w:hAnsi="Times New Roman" w:cs="Times New Roman"/>
          <w:b/>
          <w:sz w:val="32"/>
          <w:szCs w:val="32"/>
        </w:rPr>
        <w:t>Tapu iptali ve mera olarak sınırlandırmadan kaynaklanan davalar</w:t>
      </w:r>
      <w:bookmarkEnd w:id="69"/>
    </w:p>
    <w:p w:rsidR="003E0A4F" w:rsidRPr="00D5663B" w:rsidRDefault="003E0A4F" w:rsidP="003C0E8D">
      <w:pPr>
        <w:pStyle w:val="ListeParagraf"/>
        <w:numPr>
          <w:ilvl w:val="0"/>
          <w:numId w:val="8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Taşınmazın tahsise ya da kadim kullanma hakkına dayanan aidiyetin belirlenmesine yönelik teknik hususların incelenmesi</w:t>
      </w:r>
    </w:p>
    <w:p w:rsidR="003E0A4F" w:rsidRPr="00D5663B" w:rsidRDefault="003E0A4F" w:rsidP="003C0E8D">
      <w:pPr>
        <w:pStyle w:val="ListeParagraf"/>
        <w:numPr>
          <w:ilvl w:val="0"/>
          <w:numId w:val="8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8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mera norm kararı sınırlarında kalıp kalmadığı,</w:t>
      </w:r>
    </w:p>
    <w:p w:rsidR="003E0A4F" w:rsidRPr="00D5663B" w:rsidRDefault="003E0A4F" w:rsidP="003C0E8D">
      <w:pPr>
        <w:pStyle w:val="ListeParagraf"/>
        <w:numPr>
          <w:ilvl w:val="0"/>
          <w:numId w:val="8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hâli hazırda mera olarak kullanılmasının teknik açıdan mümkün bulunup bulunmadığı,</w:t>
      </w:r>
    </w:p>
    <w:p w:rsidR="003E0A4F" w:rsidRPr="00D5663B" w:rsidRDefault="003E0A4F" w:rsidP="003C0E8D">
      <w:pPr>
        <w:pStyle w:val="ListeParagraf"/>
        <w:numPr>
          <w:ilvl w:val="0"/>
          <w:numId w:val="8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toprak yapısı, niteliği, zirai durumu, üzerinde sürdürülen zilyetliğin şekli ve süresi ile taşınmaz bölümleri üzerindeki bitki örtüsü dikkate alınarak kadim ya da tahsisl</w:t>
      </w:r>
      <w:r>
        <w:rPr>
          <w:rFonts w:ascii="Times New Roman" w:hAnsi="Times New Roman" w:cs="Times New Roman"/>
          <w:sz w:val="24"/>
          <w:szCs w:val="24"/>
        </w:rPr>
        <w:t>i mera olup olmadığının komşu parsellerle karşılaştırmalı olarak inceleme yapılarak tespiti.</w:t>
      </w:r>
    </w:p>
    <w:p w:rsidR="003E0A4F" w:rsidRPr="00D5663B" w:rsidRDefault="003E0A4F" w:rsidP="003C0E8D">
      <w:pPr>
        <w:pStyle w:val="ListeParagraf"/>
        <w:numPr>
          <w:ilvl w:val="0"/>
          <w:numId w:val="8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 Dava konusu taşınmaz bölümlerinin değişik yönlerden çekilmiş fotoğrafları</w:t>
      </w:r>
      <w:r>
        <w:rPr>
          <w:rFonts w:ascii="Times New Roman" w:hAnsi="Times New Roman" w:cs="Times New Roman"/>
          <w:sz w:val="24"/>
          <w:szCs w:val="24"/>
        </w:rPr>
        <w:t>nın rapora eklenmesi</w:t>
      </w:r>
      <w:r w:rsidRPr="00D5663B">
        <w:rPr>
          <w:rFonts w:ascii="Times New Roman" w:hAnsi="Times New Roman" w:cs="Times New Roman"/>
          <w:sz w:val="24"/>
          <w:szCs w:val="24"/>
        </w:rPr>
        <w:t>.</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trike/>
          <w:color w:val="000000" w:themeColor="text1"/>
          <w:sz w:val="32"/>
          <w:szCs w:val="32"/>
        </w:rPr>
      </w:pPr>
      <w:bookmarkStart w:id="70" w:name="_Toc111118056"/>
      <w:r w:rsidRPr="00487019">
        <w:rPr>
          <w:rFonts w:ascii="Times New Roman" w:eastAsia="Times New Roman" w:hAnsi="Times New Roman" w:cs="Times New Roman"/>
          <w:b/>
          <w:color w:val="000000" w:themeColor="text1"/>
          <w:sz w:val="32"/>
          <w:szCs w:val="32"/>
        </w:rPr>
        <w:t xml:space="preserve">Tapu iptali ve tescil davaları </w:t>
      </w:r>
      <w:r w:rsidRPr="00487019">
        <w:rPr>
          <w:rFonts w:ascii="Times New Roman" w:eastAsia="Times New Roman" w:hAnsi="Times New Roman" w:cs="Times New Roman"/>
          <w:i/>
          <w:color w:val="000000" w:themeColor="text1"/>
          <w:sz w:val="32"/>
          <w:szCs w:val="32"/>
        </w:rPr>
        <w:t>(kadastro öncesi nedene dayalı)</w:t>
      </w:r>
      <w:bookmarkEnd w:id="70"/>
    </w:p>
    <w:p w:rsidR="003E0A4F" w:rsidRPr="00D5663B" w:rsidRDefault="003E0A4F" w:rsidP="003C0E8D">
      <w:pPr>
        <w:pStyle w:val="ListeParagraf"/>
        <w:numPr>
          <w:ilvl w:val="0"/>
          <w:numId w:val="10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 konusu yerin özel mülkiyete konu olabilecek yerlerden olup olmadığına yönelik teknik hususların incelenmesi</w:t>
      </w:r>
    </w:p>
    <w:p w:rsidR="003E0A4F" w:rsidRPr="00D5663B" w:rsidRDefault="003E0A4F" w:rsidP="003C0E8D">
      <w:pPr>
        <w:pStyle w:val="ListeParagraf"/>
        <w:numPr>
          <w:ilvl w:val="0"/>
          <w:numId w:val="10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 xml:space="preserve">Taşınmazların toprak yapısı ve niteliği, zirai durumu, üzerinde sürdürülen zilyetliğin şekli ve süresi ile taşınmaz bölümleri üzerindeki bitki örtüsü niteliğinin belirlenerek kadim ya da tahsisli mera olup olmadığının tespiti, </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Taşınmaz bölümlerinin imar-ihyaya muhtaç yerlerden olup olmadığı, muhtaç yerlerden ise imar-ihyaya konu olmaya başladığı ve ihyanın tamamlandığı tarihi bildirir ve komşu parsellerle karşılaştırmalı olarak değerlendiren ve taşınmaz bölümlerinin değişik yönlerden çekilmiş fotoğraflarını da içerir ayrıntılı ve gerekçeli rapor tanzim edilmesi,</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 xml:space="preserve">Dava konusu taşınmazların tespit tarihinden geriye doğru 15-20-25 yıl öncesine ait hava fotoğrafları üzerinde stereoskopik üç adet hava fotoğrafının stereoskop aletiyle incelenerek taşınmazların sınırları ve niteliği ve taşınmazlarda imar-ihya tamamlanmış ise </w:t>
      </w:r>
      <w:r w:rsidRPr="00D5663B">
        <w:rPr>
          <w:rFonts w:ascii="Times New Roman" w:eastAsia="Times New Roman" w:hAnsi="Times New Roman" w:cs="Times New Roman"/>
          <w:color w:val="000000" w:themeColor="text1"/>
          <w:sz w:val="24"/>
          <w:szCs w:val="24"/>
        </w:rPr>
        <w:lastRenderedPageBreak/>
        <w:t>tamamlandığı tarih ile sürdürülen zilyetliğin başlangıcını, şeklini ve süresini belirtir, arazinin ekonomik amaca uygun olarak tarım arazisi niteliğiyle kullanılıp kullanılmadığını ve kullanımın hangi tarihten itibaren olduğunu açıklayan ve temin edilebilen en eski ve kadastro tespit tarihine yakın tarihli uydu fotoğraflardaki durumunun değerlendirilmesi,</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 xml:space="preserve">Taşınmazın tespit tarihinden önceki dönemde niteliğinin ne olduğu,  </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 xml:space="preserve">Zilyetliğin kimden kime ve nasıl intikal ettiği, </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Davacının ekonomik amacına uygun zilyetliğine ne zaman başladığı ve hangi tasarruflarla sürdürüldüğü,</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Keşfi takibe elverişli, dava konusu taşınmazları komşularıyla birlikte gösterir şekilde krokili rapor tanzimi,</w:t>
      </w:r>
    </w:p>
    <w:p w:rsidR="003E0A4F" w:rsidRPr="00D5663B" w:rsidRDefault="003E0A4F" w:rsidP="003C0E8D">
      <w:pPr>
        <w:pStyle w:val="ListeParagraf"/>
        <w:numPr>
          <w:ilvl w:val="0"/>
          <w:numId w:val="164"/>
        </w:numPr>
        <w:spacing w:after="0"/>
        <w:ind w:left="0" w:firstLine="284"/>
        <w:jc w:val="both"/>
        <w:rPr>
          <w:rFonts w:ascii="Times New Roman" w:eastAsia="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Davaya konu taşınmazın eski tapu kayıtları mevcut ise; eski tapu kayıtlarında doğu-batı, kuzey-güney yönlerinde belirtilen sınır veya emarelerin fiili durumda karşılığının olup olmadığı.</w:t>
      </w:r>
    </w:p>
    <w:p w:rsidR="003E0A4F" w:rsidRPr="00D5663B" w:rsidRDefault="003E0A4F" w:rsidP="00925B5F">
      <w:pPr>
        <w:pStyle w:val="ListeParagraf"/>
        <w:spacing w:after="0"/>
        <w:ind w:left="0" w:firstLine="284"/>
        <w:jc w:val="both"/>
        <w:rPr>
          <w:rFonts w:ascii="Times New Roman" w:eastAsia="Times New Roman" w:hAnsi="Times New Roman" w:cs="Times New Roman"/>
          <w:color w:val="000000" w:themeColor="text1"/>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1" w:name="_Toc111118057"/>
      <w:r w:rsidRPr="00487019">
        <w:rPr>
          <w:rFonts w:ascii="Times New Roman" w:hAnsi="Times New Roman" w:cs="Times New Roman"/>
          <w:b/>
          <w:sz w:val="32"/>
          <w:szCs w:val="32"/>
        </w:rPr>
        <w:t xml:space="preserve">Tapu iptali ve tescil davası  </w:t>
      </w:r>
      <w:r w:rsidRPr="00487019">
        <w:rPr>
          <w:rFonts w:ascii="Times New Roman" w:hAnsi="Times New Roman" w:cs="Times New Roman"/>
          <w:i/>
          <w:sz w:val="32"/>
          <w:szCs w:val="32"/>
        </w:rPr>
        <w:t>(imar ihyaya dayalı)</w:t>
      </w:r>
      <w:bookmarkEnd w:id="71"/>
    </w:p>
    <w:p w:rsidR="003E0A4F" w:rsidRPr="00D5663B" w:rsidRDefault="003E0A4F" w:rsidP="00925B5F">
      <w:pPr>
        <w:pStyle w:val="ListeParagraf"/>
        <w:numPr>
          <w:ilvl w:val="0"/>
          <w:numId w:val="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color w:val="000000" w:themeColor="text1"/>
          <w:sz w:val="24"/>
          <w:szCs w:val="24"/>
        </w:rPr>
        <w:t xml:space="preserve">Taşınmazın tarım arazisi olarak kullanılıp </w:t>
      </w:r>
      <w:r w:rsidRPr="00D5663B">
        <w:rPr>
          <w:rFonts w:ascii="Times New Roman" w:hAnsi="Times New Roman" w:cs="Times New Roman"/>
          <w:sz w:val="24"/>
          <w:szCs w:val="24"/>
        </w:rPr>
        <w:t>kullanılmadığınayönelik teknik hususların incelenmesi</w:t>
      </w:r>
    </w:p>
    <w:p w:rsidR="003E0A4F" w:rsidRPr="00EC0CA6" w:rsidRDefault="003E0A4F" w:rsidP="00EC0CA6">
      <w:pPr>
        <w:pStyle w:val="ListeParagraf"/>
        <w:numPr>
          <w:ilvl w:val="0"/>
          <w:numId w:val="5"/>
        </w:numPr>
        <w:spacing w:after="0"/>
        <w:ind w:hanging="76"/>
        <w:jc w:val="both"/>
        <w:rPr>
          <w:rFonts w:ascii="Times New Roman" w:hAnsi="Times New Roman" w:cs="Times New Roman"/>
          <w:b/>
          <w:sz w:val="24"/>
          <w:szCs w:val="24"/>
        </w:rPr>
      </w:pPr>
      <w:r w:rsidRPr="00EC0CA6">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Dava konusu taşınmazın niteliği, bitki örtüsü deseni, toprak yapısı, tarıma elverişlilik durumu, eğimi, sınıfı ve mücavirliğinin tespiti ile kuru-sulu arazi olup olmadığı, işleniyorsa kaç yıldır işlendiği,</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Çekişmeli taşınmazda bulunması halinde ağaçların türü ve yaşının tespiti ile </w:t>
      </w:r>
      <w:r w:rsidRPr="007C2B54">
        <w:rPr>
          <w:rFonts w:ascii="Times New Roman" w:hAnsi="Times New Roman" w:cs="Times New Roman"/>
          <w:color w:val="000000" w:themeColor="text1"/>
          <w:sz w:val="24"/>
          <w:szCs w:val="24"/>
        </w:rPr>
        <w:t>verimli</w:t>
      </w:r>
      <w:r w:rsidRPr="00D5663B">
        <w:rPr>
          <w:rFonts w:ascii="Times New Roman" w:hAnsi="Times New Roman" w:cs="Times New Roman"/>
          <w:color w:val="000000" w:themeColor="text1"/>
          <w:sz w:val="24"/>
          <w:szCs w:val="24"/>
        </w:rPr>
        <w:t xml:space="preserve"> ve bakımlı olup olmadıkları,</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Çekişmeli taşınmazın taşlık ve su geçirgen yapıda olup olmadığı,</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Taşınmaz ve çevresinin yakın plan ve panoramik fotoğrafları çekilerek, taşınmazların sınırlarının fotoğraflarda belirtilmesi,</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Çekişmeli taşınmazın imar ve ihya edilen yerlerden olup olmadığı, imar ve ihya edilmiş ise imar ihyanın ne zaman başlayıp ne zaman tamamlandığı, tamamlandığı tarihten dava tarihine kadar 20 yıllık sürenin dolup dolmadığı,</w:t>
      </w:r>
    </w:p>
    <w:p w:rsidR="003E0A4F" w:rsidRPr="00D5663B" w:rsidRDefault="003E0A4F" w:rsidP="00925B5F">
      <w:pPr>
        <w:pStyle w:val="ListeParagraf"/>
        <w:numPr>
          <w:ilvl w:val="6"/>
          <w:numId w:val="1"/>
        </w:numPr>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color w:val="000000" w:themeColor="text1"/>
          <w:sz w:val="24"/>
          <w:szCs w:val="24"/>
        </w:rPr>
        <w:t>Dava tarihi itibariyle taşınmazın değerinin ne olduğu.</w:t>
      </w:r>
    </w:p>
    <w:p w:rsidR="003E0A4F" w:rsidRPr="00D5663B" w:rsidRDefault="003E0A4F" w:rsidP="00925B5F">
      <w:pPr>
        <w:pStyle w:val="ListeParagraf"/>
        <w:spacing w:after="0"/>
        <w:ind w:left="0" w:firstLine="284"/>
        <w:jc w:val="both"/>
        <w:rPr>
          <w:rFonts w:ascii="Times New Roman" w:hAnsi="Times New Roman" w:cs="Times New Roman"/>
          <w:color w:val="FF0000"/>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2" w:name="_Toc111118058"/>
      <w:r w:rsidRPr="00487019">
        <w:rPr>
          <w:rFonts w:ascii="Times New Roman" w:hAnsi="Times New Roman" w:cs="Times New Roman"/>
          <w:b/>
          <w:sz w:val="32"/>
          <w:szCs w:val="32"/>
        </w:rPr>
        <w:t xml:space="preserve">Tapu iptali ve tescil ile tazminat davası </w:t>
      </w:r>
      <w:r w:rsidRPr="00487019">
        <w:rPr>
          <w:rFonts w:ascii="Times New Roman" w:hAnsi="Times New Roman" w:cs="Times New Roman"/>
          <w:i/>
          <w:sz w:val="32"/>
          <w:szCs w:val="32"/>
        </w:rPr>
        <w:t>(eser sözleşmesinden kaynaklanan)</w:t>
      </w:r>
      <w:bookmarkEnd w:id="72"/>
    </w:p>
    <w:p w:rsidR="003E0A4F" w:rsidRPr="00D5663B" w:rsidRDefault="003E0A4F" w:rsidP="003C0E8D">
      <w:pPr>
        <w:pStyle w:val="ListeParagraf"/>
        <w:numPr>
          <w:ilvl w:val="0"/>
          <w:numId w:val="9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Sözleşmeye aykırılığın ve tazminat bedelinin belirlenmesine</w:t>
      </w:r>
      <w:r w:rsidR="005537D0">
        <w:rPr>
          <w:rFonts w:ascii="Times New Roman" w:hAnsi="Times New Roman" w:cs="Times New Roman"/>
          <w:sz w:val="24"/>
          <w:szCs w:val="24"/>
        </w:rPr>
        <w:t xml:space="preserve"> </w:t>
      </w:r>
      <w:r w:rsidRPr="00D5663B">
        <w:rPr>
          <w:rFonts w:ascii="Times New Roman" w:hAnsi="Times New Roman" w:cs="Times New Roman"/>
          <w:sz w:val="24"/>
          <w:szCs w:val="24"/>
        </w:rPr>
        <w:t>yönelik teknik hususların incelenmesi</w:t>
      </w:r>
    </w:p>
    <w:p w:rsidR="003E0A4F" w:rsidRPr="00EC0CA6" w:rsidRDefault="003E0A4F" w:rsidP="00EC0CA6">
      <w:pPr>
        <w:pStyle w:val="ListeParagraf"/>
        <w:numPr>
          <w:ilvl w:val="0"/>
          <w:numId w:val="92"/>
        </w:numPr>
        <w:spacing w:after="0"/>
        <w:ind w:left="709" w:hanging="425"/>
        <w:jc w:val="both"/>
        <w:rPr>
          <w:rFonts w:ascii="Times New Roman" w:hAnsi="Times New Roman" w:cs="Times New Roman"/>
          <w:b/>
          <w:sz w:val="24"/>
          <w:szCs w:val="24"/>
        </w:rPr>
      </w:pPr>
      <w:r w:rsidRPr="00EC0CA6">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9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inşaatın imara, inşaat sözleşmesine, bilim ve fenne, onaylı projeye uygun ve anahtar teslimi edilecek şekilde yapılıp yapılmadığı,</w:t>
      </w:r>
    </w:p>
    <w:p w:rsidR="003E0A4F" w:rsidRPr="00D5663B" w:rsidRDefault="003E0A4F" w:rsidP="003C0E8D">
      <w:pPr>
        <w:pStyle w:val="ListeParagraf"/>
        <w:numPr>
          <w:ilvl w:val="0"/>
          <w:numId w:val="9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İnşaatın yapı kullanma izin belgesine uygun yapılıp yapılmadığı,</w:t>
      </w:r>
    </w:p>
    <w:p w:rsidR="003E0A4F" w:rsidRPr="00D5663B" w:rsidRDefault="003E0A4F" w:rsidP="003C0E8D">
      <w:pPr>
        <w:pStyle w:val="ListeParagraf"/>
        <w:numPr>
          <w:ilvl w:val="0"/>
          <w:numId w:val="9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Projeye aykırılık nedeni ile iskân alınamayacak ise iskân alınabilmesi için yapılması gereken masraflar ile projeye aykırılığın giderilme bedelinin hükme en yakın tarihteki piyasa rayiçleri dikkate alınarak tespit edilmesi.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3" w:name="_Toc111118059"/>
      <w:r w:rsidRPr="00487019">
        <w:rPr>
          <w:rFonts w:ascii="Times New Roman" w:hAnsi="Times New Roman" w:cs="Times New Roman"/>
          <w:b/>
          <w:sz w:val="32"/>
          <w:szCs w:val="32"/>
        </w:rPr>
        <w:t>Tapu kaydındaki şerhin terkin edilmemesinden kaynaklanan tazminat davaları</w:t>
      </w:r>
      <w:bookmarkEnd w:id="73"/>
    </w:p>
    <w:p w:rsidR="003E0A4F" w:rsidRPr="00D5663B" w:rsidRDefault="003E0A4F" w:rsidP="00925B5F">
      <w:pPr>
        <w:pStyle w:val="ListeParagraf"/>
        <w:numPr>
          <w:ilvl w:val="0"/>
          <w:numId w:val="3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Pr>
          <w:rFonts w:ascii="Times New Roman" w:hAnsi="Times New Roman" w:cs="Times New Roman"/>
          <w:sz w:val="24"/>
          <w:szCs w:val="24"/>
        </w:rPr>
        <w:t>Dava konusu taşınmaza ilişkin bedel tespitinin yapılması</w:t>
      </w:r>
    </w:p>
    <w:p w:rsidR="003E0A4F" w:rsidRPr="00D5663B" w:rsidRDefault="003E0A4F" w:rsidP="00925B5F">
      <w:pPr>
        <w:pStyle w:val="ListeParagraf"/>
        <w:numPr>
          <w:ilvl w:val="0"/>
          <w:numId w:val="3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3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değerlendirme tarihi itibariyle imar planı içerisinde olup olmadığı, imar planı içerisinde ise tarihi, ölçeği ve türü </w:t>
      </w:r>
      <w:r w:rsidRPr="004F38DF">
        <w:rPr>
          <w:rFonts w:ascii="Times New Roman" w:hAnsi="Times New Roman" w:cs="Times New Roman"/>
          <w:i/>
          <w:sz w:val="24"/>
          <w:szCs w:val="24"/>
        </w:rPr>
        <w:t>(1/1000, 1/1500, 1/25000 uygulama, nazım)</w:t>
      </w:r>
      <w:r w:rsidRPr="00D5663B">
        <w:rPr>
          <w:rFonts w:ascii="Times New Roman" w:hAnsi="Times New Roman" w:cs="Times New Roman"/>
          <w:sz w:val="24"/>
          <w:szCs w:val="24"/>
        </w:rPr>
        <w:t xml:space="preserve"> araştırılarak 1/1000 ölçekli imar planı içerisinde olmadığının tespiti durumunda belediye veya mücavir alan sınırları dahilinde bulunup bulunmadığı, belediye hizmetlerinden yararlanıp yararlanmadığı ve etrafının meskun olup olmadığı,</w:t>
      </w:r>
    </w:p>
    <w:p w:rsidR="003E0A4F" w:rsidRPr="00D5663B" w:rsidRDefault="003E0A4F" w:rsidP="003C0E8D">
      <w:pPr>
        <w:pStyle w:val="ListeParagraf"/>
        <w:numPr>
          <w:ilvl w:val="0"/>
          <w:numId w:val="13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Diğer ölçekli plan dahilinde ise plandaki konumu, plan kapsamına alınma amacı, yerleşim yerine uzaklığı, şehrin gelişme istikametinde olup olmadığı ve arsa mı yoksa arazi mi olduğu </w:t>
      </w:r>
      <w:r w:rsidRPr="004F38DF">
        <w:rPr>
          <w:rFonts w:ascii="Times New Roman" w:hAnsi="Times New Roman" w:cs="Times New Roman"/>
          <w:i/>
          <w:sz w:val="24"/>
          <w:szCs w:val="24"/>
        </w:rPr>
        <w:t>(ilgili belediyeden gelen kayıtlar dikkate alınarak)</w:t>
      </w:r>
      <w:r w:rsidRPr="00D5663B">
        <w:rPr>
          <w:rFonts w:ascii="Times New Roman" w:hAnsi="Times New Roman" w:cs="Times New Roman"/>
          <w:sz w:val="24"/>
          <w:szCs w:val="24"/>
        </w:rPr>
        <w:t xml:space="preserve"> göz önünde bulundurularak arsa ise tarafların bildirdiği emsal olabilecek taşınmazların değerlendirilmesi </w:t>
      </w:r>
      <w:r w:rsidRPr="004F38DF">
        <w:rPr>
          <w:rFonts w:ascii="Times New Roman" w:hAnsi="Times New Roman" w:cs="Times New Roman"/>
          <w:i/>
          <w:sz w:val="24"/>
          <w:szCs w:val="24"/>
        </w:rPr>
        <w:t>(mahkemece lüzumu halinde re'sen emsal celbi yoluna gidilmesi)</w:t>
      </w:r>
      <w:r w:rsidRPr="00D5663B">
        <w:rPr>
          <w:rFonts w:ascii="Times New Roman" w:hAnsi="Times New Roman" w:cs="Times New Roman"/>
          <w:sz w:val="24"/>
          <w:szCs w:val="24"/>
        </w:rPr>
        <w:t xml:space="preserve">, </w:t>
      </w:r>
    </w:p>
    <w:p w:rsidR="003E0A4F" w:rsidRPr="00D5663B" w:rsidRDefault="003E0A4F" w:rsidP="003C0E8D">
      <w:pPr>
        <w:pStyle w:val="ListeParagraf"/>
        <w:numPr>
          <w:ilvl w:val="0"/>
          <w:numId w:val="13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İlgili emsalin imar ya da kadastro parseli olup olmadığı dikkate alınarak taşınmazın, değerlendirme tarihi itibariyle, emsal alınacak taşınmazın ise satış tarihi itibariyle karşılaştırmasının yapılması,</w:t>
      </w:r>
    </w:p>
    <w:p w:rsidR="003E0A4F" w:rsidRPr="00D5663B" w:rsidRDefault="003E0A4F" w:rsidP="003C0E8D">
      <w:pPr>
        <w:pStyle w:val="ListeParagraf"/>
        <w:numPr>
          <w:ilvl w:val="0"/>
          <w:numId w:val="13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imar planındaki konumu, emsallere ve değerini etkileyen merkezi yerlere olan uzaklığını da gösterir krokisi ve taşınmaz ile emsal taşınmazların resen belirlenen vergi değerleri ve satış akit tablosu incelenmek suretiyle emsallere göre ayrı ayrı üstün ve eksik yönlerinin karşılaştırılması, </w:t>
      </w:r>
    </w:p>
    <w:p w:rsidR="003E0A4F" w:rsidRPr="00D5663B" w:rsidRDefault="003E0A4F" w:rsidP="003C0E8D">
      <w:pPr>
        <w:pStyle w:val="ListeParagraf"/>
        <w:numPr>
          <w:ilvl w:val="0"/>
          <w:numId w:val="13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ise üzerine ilçe tarım ve orman müdürlüğü verileri dikkate alınarak ekilebilecek münavebe ürünlerine göre gelir metodu esas alınmak suretiyle arazinin sulu/kuru arazi olduğu hususları da gözetilerek bedelin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4" w:name="_Toc111118060"/>
      <w:r w:rsidRPr="00487019">
        <w:rPr>
          <w:rFonts w:ascii="Times New Roman" w:hAnsi="Times New Roman" w:cs="Times New Roman"/>
          <w:b/>
          <w:sz w:val="32"/>
          <w:szCs w:val="32"/>
        </w:rPr>
        <w:lastRenderedPageBreak/>
        <w:t xml:space="preserve">Tapu kaydının düzeltilmesi ve iptali davası </w:t>
      </w:r>
      <w:r w:rsidRPr="00487019">
        <w:rPr>
          <w:rFonts w:ascii="Times New Roman" w:hAnsi="Times New Roman" w:cs="Times New Roman"/>
          <w:i/>
          <w:sz w:val="32"/>
          <w:szCs w:val="32"/>
        </w:rPr>
        <w:t>(tapuda pay tashihi, yolsuz tescil)</w:t>
      </w:r>
      <w:bookmarkEnd w:id="74"/>
    </w:p>
    <w:p w:rsidR="003E0A4F" w:rsidRPr="00D5663B" w:rsidRDefault="003E0A4F" w:rsidP="00925B5F">
      <w:pPr>
        <w:pStyle w:val="ListeParagraf"/>
        <w:numPr>
          <w:ilvl w:val="0"/>
          <w:numId w:val="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Yolsuz tescil olup olmadığına yönelik teknik hususların incelenmesi</w:t>
      </w:r>
    </w:p>
    <w:p w:rsidR="003E0A4F" w:rsidRPr="00D5663B" w:rsidRDefault="003E0A4F" w:rsidP="00925B5F">
      <w:pPr>
        <w:pStyle w:val="ListeParagraf"/>
        <w:numPr>
          <w:ilvl w:val="0"/>
          <w:numId w:val="3"/>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Çekişmeli payın dayanağını oluşturan tescil belgesinin incelenmesi ve payın kimden gelip kimlere intikal ettiğinin belirlenmesi,</w:t>
      </w:r>
    </w:p>
    <w:p w:rsidR="003E0A4F" w:rsidRPr="00D5663B" w:rsidRDefault="003E0A4F" w:rsidP="00925B5F">
      <w:pPr>
        <w:spacing w:after="0"/>
        <w:ind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color w:val="000000" w:themeColor="text1"/>
          <w:sz w:val="32"/>
          <w:szCs w:val="32"/>
        </w:rPr>
      </w:pPr>
      <w:bookmarkStart w:id="75" w:name="_Toc111118061"/>
      <w:r w:rsidRPr="00487019">
        <w:rPr>
          <w:rFonts w:ascii="Times New Roman" w:hAnsi="Times New Roman" w:cs="Times New Roman"/>
          <w:b/>
          <w:color w:val="000000" w:themeColor="text1"/>
          <w:sz w:val="32"/>
          <w:szCs w:val="32"/>
        </w:rPr>
        <w:t xml:space="preserve">Tapu sicilinin tutulmasında Devletin sorumluluğuna </w:t>
      </w:r>
      <w:r w:rsidRPr="00487019">
        <w:rPr>
          <w:rFonts w:ascii="Times New Roman" w:hAnsi="Times New Roman" w:cs="Times New Roman"/>
          <w:i/>
          <w:color w:val="000000" w:themeColor="text1"/>
          <w:sz w:val="32"/>
          <w:szCs w:val="32"/>
        </w:rPr>
        <w:t>(TMK.m.1007)</w:t>
      </w:r>
      <w:r w:rsidRPr="00487019">
        <w:rPr>
          <w:rFonts w:ascii="Times New Roman" w:hAnsi="Times New Roman" w:cs="Times New Roman"/>
          <w:b/>
          <w:color w:val="000000" w:themeColor="text1"/>
          <w:sz w:val="32"/>
          <w:szCs w:val="32"/>
        </w:rPr>
        <w:t xml:space="preserve"> dayalı davalar</w:t>
      </w:r>
      <w:bookmarkEnd w:id="75"/>
    </w:p>
    <w:p w:rsidR="003E0A4F" w:rsidRPr="00D5663B" w:rsidRDefault="003E0A4F" w:rsidP="003C0E8D">
      <w:pPr>
        <w:pStyle w:val="ListeParagraf"/>
        <w:numPr>
          <w:ilvl w:val="0"/>
          <w:numId w:val="168"/>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Tapu sicilinin tutulmasından doğan sorumluluklarda dava konusu taşınmazın değerinin tespiti </w:t>
      </w:r>
      <w:r w:rsidRPr="004F38DF">
        <w:rPr>
          <w:rFonts w:ascii="Times New Roman" w:hAnsi="Times New Roman" w:cs="Times New Roman"/>
          <w:i/>
          <w:color w:val="000000" w:themeColor="text1"/>
          <w:sz w:val="24"/>
          <w:szCs w:val="24"/>
        </w:rPr>
        <w:t>(değer tespitinde zarar yenileme kadastrosundan doğmuşsa yenileme kadastrosunun kesinleştiği, mahkeme kararından doğmuşsa mahkeme kararının kesinleştiği, orman sınırı dışına çıkarılma sonucu gerçekleşmişse kadastronun kesinleştiği tarih esas alınır.)</w:t>
      </w:r>
    </w:p>
    <w:p w:rsidR="003E0A4F" w:rsidRPr="00D5663B" w:rsidRDefault="003E0A4F" w:rsidP="003C0E8D">
      <w:pPr>
        <w:pStyle w:val="ListeParagraf"/>
        <w:numPr>
          <w:ilvl w:val="0"/>
          <w:numId w:val="168"/>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Bilirkişisinin cevaplaması gereken sorular</w:t>
      </w:r>
    </w:p>
    <w:p w:rsidR="003E0A4F" w:rsidRPr="00D5663B" w:rsidRDefault="003E0A4F" w:rsidP="003C0E8D">
      <w:pPr>
        <w:pStyle w:val="ListeParagraf"/>
        <w:numPr>
          <w:ilvl w:val="0"/>
          <w:numId w:val="169"/>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Arsa ve Arazi için ortak sorular;</w:t>
      </w:r>
    </w:p>
    <w:p w:rsidR="003E0A4F" w:rsidRPr="00D5663B" w:rsidRDefault="003E0A4F" w:rsidP="003C0E8D">
      <w:pPr>
        <w:pStyle w:val="hvl-default"/>
        <w:numPr>
          <w:ilvl w:val="0"/>
          <w:numId w:val="170"/>
        </w:numPr>
        <w:spacing w:line="312" w:lineRule="auto"/>
        <w:ind w:left="0" w:firstLine="284"/>
        <w:jc w:val="both"/>
        <w:rPr>
          <w:rFonts w:cs="Times New Roman"/>
          <w:bCs/>
          <w:iCs/>
          <w:color w:val="000000" w:themeColor="text1"/>
        </w:rPr>
      </w:pPr>
      <w:r w:rsidRPr="00D5663B">
        <w:rPr>
          <w:rFonts w:cs="Times New Roman"/>
          <w:bCs/>
          <w:iCs/>
          <w:color w:val="000000" w:themeColor="text1"/>
        </w:rPr>
        <w:t xml:space="preserve">Cins ve türünün tespiti </w:t>
      </w:r>
      <w:r w:rsidRPr="004F38DF">
        <w:rPr>
          <w:rFonts w:cs="Times New Roman"/>
          <w:bCs/>
          <w:i/>
          <w:iCs/>
          <w:color w:val="000000" w:themeColor="text1"/>
        </w:rPr>
        <w:t>(arazi mi arsa mı)</w:t>
      </w:r>
      <w:r w:rsidRPr="00D5663B">
        <w:rPr>
          <w:rFonts w:cs="Times New Roman"/>
          <w:bCs/>
          <w:iCs/>
          <w:color w:val="000000" w:themeColor="text1"/>
        </w:rPr>
        <w:t>,</w:t>
      </w:r>
    </w:p>
    <w:p w:rsidR="003E0A4F" w:rsidRPr="00D5663B" w:rsidRDefault="003E0A4F" w:rsidP="003C0E8D">
      <w:pPr>
        <w:pStyle w:val="hvl-default"/>
        <w:numPr>
          <w:ilvl w:val="0"/>
          <w:numId w:val="170"/>
        </w:numPr>
        <w:spacing w:line="312" w:lineRule="auto"/>
        <w:ind w:left="0" w:firstLine="284"/>
        <w:jc w:val="both"/>
        <w:rPr>
          <w:rFonts w:cs="Times New Roman"/>
          <w:bCs/>
          <w:iCs/>
          <w:color w:val="000000" w:themeColor="text1"/>
        </w:rPr>
      </w:pPr>
      <w:r w:rsidRPr="00D5663B">
        <w:rPr>
          <w:rFonts w:cs="Times New Roman"/>
          <w:bCs/>
          <w:iCs/>
          <w:color w:val="000000" w:themeColor="text1"/>
        </w:rPr>
        <w:t>Yüzölçümünün tespiti,</w:t>
      </w:r>
    </w:p>
    <w:p w:rsidR="003E0A4F" w:rsidRPr="00D5663B" w:rsidRDefault="003E0A4F" w:rsidP="003C0E8D">
      <w:pPr>
        <w:pStyle w:val="hvl-default"/>
        <w:numPr>
          <w:ilvl w:val="0"/>
          <w:numId w:val="170"/>
        </w:numPr>
        <w:spacing w:line="312" w:lineRule="auto"/>
        <w:ind w:left="0" w:firstLine="284"/>
        <w:jc w:val="both"/>
        <w:rPr>
          <w:rFonts w:cs="Times New Roman"/>
          <w:bCs/>
          <w:iCs/>
          <w:strike/>
          <w:color w:val="000000" w:themeColor="text1"/>
        </w:rPr>
      </w:pPr>
      <w:r w:rsidRPr="00D5663B">
        <w:rPr>
          <w:rFonts w:cs="Times New Roman"/>
          <w:bCs/>
          <w:iCs/>
          <w:color w:val="000000" w:themeColor="text1"/>
        </w:rPr>
        <w:t xml:space="preserve"> Kıymetini etkileyebilecek bütün nitelik ve unsurların ve her bir unsurun ayrı ayrı değerinin hesaplanması,</w:t>
      </w:r>
    </w:p>
    <w:p w:rsidR="003E0A4F" w:rsidRPr="00D5663B" w:rsidRDefault="003E0A4F" w:rsidP="003C0E8D">
      <w:pPr>
        <w:pStyle w:val="hvl-default"/>
        <w:numPr>
          <w:ilvl w:val="0"/>
          <w:numId w:val="170"/>
        </w:numPr>
        <w:spacing w:line="312" w:lineRule="auto"/>
        <w:ind w:left="0" w:firstLine="284"/>
        <w:jc w:val="both"/>
        <w:rPr>
          <w:rFonts w:cs="Times New Roman"/>
          <w:bCs/>
          <w:iCs/>
          <w:color w:val="000000" w:themeColor="text1"/>
        </w:rPr>
      </w:pPr>
      <w:r w:rsidRPr="00D5663B">
        <w:rPr>
          <w:rFonts w:cs="Times New Roman"/>
          <w:bCs/>
          <w:iCs/>
          <w:color w:val="000000" w:themeColor="text1"/>
        </w:rPr>
        <w:t>Yapılarda, resmi birim fiyatları, yapı maliyet hesabı ve yıpranma payı da nazara alınarak yapının değerinin hesaplanması,</w:t>
      </w:r>
    </w:p>
    <w:p w:rsidR="003E0A4F" w:rsidRPr="00D5663B" w:rsidRDefault="003E0A4F" w:rsidP="003C0E8D">
      <w:pPr>
        <w:pStyle w:val="ListeParagraf"/>
        <w:numPr>
          <w:ilvl w:val="0"/>
          <w:numId w:val="16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Arsa olması halinde;</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Tarafların, dava konusu taşınmaza yakın bölgelerden ve yakın zaman içinde satışı yapılan benzer yüzölçümlü satışların bildirilmesi durumunda, bu satışların diğer emsaller ile karşılaştırılmasının yapılması, emsal satışların değerlendirme tarihindeki karşılıklarının fiyat artış endekslerinin uygulanması suretiyle tespiti,</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imar planındaki konumu, emsallere ve değerini etkileyen merkezi yerlere olan uzaklığını da gösterir krokisi ve dava konusu taşınmaz ile emsal taşınmazların resen belirlenen vergi değerleri ve emsal taşınmazların satış akit tablosu incelenmek suretiyle dava konusu taşınmazın değerlendirmeye esas alınacak emsallere göre ayrı ayrı üstün ve eksik yönleri </w:t>
      </w:r>
      <w:r w:rsidRPr="004F38DF">
        <w:rPr>
          <w:rFonts w:ascii="Times New Roman" w:hAnsi="Times New Roman" w:cs="Times New Roman"/>
          <w:i/>
          <w:sz w:val="24"/>
          <w:szCs w:val="24"/>
        </w:rPr>
        <w:t>(Topografya, şekil (dar, geniş vb.)</w:t>
      </w:r>
      <w:r w:rsidRPr="00D5663B">
        <w:rPr>
          <w:rFonts w:ascii="Times New Roman" w:hAnsi="Times New Roman" w:cs="Times New Roman"/>
          <w:i/>
          <w:sz w:val="24"/>
          <w:szCs w:val="24"/>
        </w:rPr>
        <w:t xml:space="preserve">, mevcut kullanılabilir alan, manzara, peyzaj, rüzgâr durumu, çevre, satış değeri ve toprak yapısının değerlendirilmesi; alış-veriş merkezine, rekreasyon alanına, oyun alanına, otoparka, okula, dini tesislere, kent merkezine, nahoş alanlara, sağlık tesislerine mesafeleri; sokağa, caddeye, anayola, tren yoluna ve denize ulaşımları; gürültü, hava kirliliği, doğal bitki örtüsü, su kapasitesi, </w:t>
      </w:r>
      <w:r w:rsidRPr="00D5663B">
        <w:rPr>
          <w:rFonts w:ascii="Times New Roman" w:hAnsi="Times New Roman" w:cs="Times New Roman"/>
          <w:i/>
          <w:sz w:val="24"/>
          <w:szCs w:val="24"/>
        </w:rPr>
        <w:lastRenderedPageBreak/>
        <w:t>kanalizasyon, drenaj, faydalanılabilir imkânlar, temel belediye hizmetleri, yapılanma, parsel cephe uzunluğu ve konumu, ada içi yerleşim durumu, izin verilen kat adedi, izin verilen inşaat alanı, zemin durumu, izin verilen inşaat stilinin belirtilmesi</w:t>
      </w:r>
      <w:r w:rsidRPr="00D5663B">
        <w:rPr>
          <w:rFonts w:ascii="Times New Roman" w:hAnsi="Times New Roman" w:cs="Times New Roman"/>
          <w:sz w:val="24"/>
          <w:szCs w:val="24"/>
        </w:rPr>
        <w:t>)ile vergi beyan değerleri arasındaki oranlar açıklanmak suretiyle yapılacak karşılaştırma sonucunun ne olduğu,</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Emsal taşınmaz ile değer biçilen taşınmazın her ikisi de ticaret alanında ise hangi taşınmazda daha yoğun bir ticaret hacminin bulunduğu,</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color w:val="000000" w:themeColor="text1"/>
          <w:sz w:val="24"/>
          <w:szCs w:val="24"/>
        </w:rPr>
        <w:t xml:space="preserve">Emsal taşınmaz ile değer biçilen taşınmazın konut alanında olması halinde hangi alandaki konutların daha yüksek fiyatla alıcı bulabildiği, üzerinde bina var ise resmi kurum birim fiyatları esas alınarak yıpranma payı düşülmek suretiyle zararın hesaplanması, </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Emsal taşınmaz ile değer biçilen taşınmazın imar durumuna göre inşaat yapılabilme durumlarının ne olduğu ve yapılabilecek kat adedinin ne kadar olduğu, bitişik veya ayrık nizamda yapılaşma alanlarında olup olmadığı,</w:t>
      </w:r>
    </w:p>
    <w:p w:rsidR="003E0A4F" w:rsidRPr="00D5663B" w:rsidRDefault="003E0A4F" w:rsidP="003C0E8D">
      <w:pPr>
        <w:pStyle w:val="ListeParagraf"/>
        <w:numPr>
          <w:ilvl w:val="0"/>
          <w:numId w:val="171"/>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Dava konusu taşınmaz ile emsal alınan ve alınmayan tüm taşınmazların harita üzerinde birbirlerine olan uzaklıklarının gösterilmesi, bunun yanında şehir merkezi, yol, cadde, konut veya ticari alana olan uzaklıklarının belirtilmesi, bölgede bulunan ve önemli yapılara olan uzaklıkları ile değer artış veya azalışına neden olan etkenlere olan uzaklıklarının harita üzerinde gösterilerek rapora eklenmesi,</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b/>
          <w:sz w:val="24"/>
          <w:szCs w:val="24"/>
        </w:rPr>
      </w:pPr>
      <w:r w:rsidRPr="00D5663B">
        <w:rPr>
          <w:rFonts w:ascii="Times New Roman" w:hAnsi="Times New Roman" w:cs="Times New Roman"/>
          <w:sz w:val="24"/>
          <w:szCs w:val="24"/>
        </w:rPr>
        <w:t>İlgili belediye başkanlığı ve tapu müdürlüğünden gelen kayıtlar dikkate alınarak taşınmazın, değerlendirme tarihi itibariyle, emsal alınacak taşınmazın ise satış tarihi itibariyle imar ya da kadastro parselleri olup olmadığı,</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 xml:space="preserve">Emsal imar parseli olup da dava konusu taşınmazın bu nitelikte olmaması halinde, dava konusu taşınmazın yapılacak karşılaştırmadan sonra bulunacak değerinden, İmar Kanununun 18 inci maddesinin ikinci fıkrası gözetilerek, düzenleme ortaklık payına </w:t>
      </w:r>
      <w:r w:rsidRPr="004F38DF">
        <w:rPr>
          <w:rFonts w:ascii="Times New Roman" w:eastAsia="Times New Roman" w:hAnsi="Times New Roman" w:cs="Times New Roman"/>
          <w:i/>
          <w:sz w:val="24"/>
          <w:szCs w:val="24"/>
        </w:rPr>
        <w:t>(DOP)</w:t>
      </w:r>
      <w:r w:rsidRPr="00D5663B">
        <w:rPr>
          <w:rFonts w:ascii="Times New Roman" w:eastAsia="Times New Roman" w:hAnsi="Times New Roman" w:cs="Times New Roman"/>
          <w:sz w:val="24"/>
          <w:szCs w:val="24"/>
        </w:rPr>
        <w:t xml:space="preserve"> tekabül edecek oranda indirim yapılması gerektiği,</w:t>
      </w:r>
    </w:p>
    <w:p w:rsidR="003E0A4F" w:rsidRPr="00D5663B" w:rsidRDefault="003E0A4F" w:rsidP="003C0E8D">
      <w:pPr>
        <w:pStyle w:val="ListeParagraf"/>
        <w:numPr>
          <w:ilvl w:val="0"/>
          <w:numId w:val="171"/>
        </w:numPr>
        <w:spacing w:after="0"/>
        <w:ind w:left="0" w:firstLine="284"/>
        <w:jc w:val="both"/>
        <w:rPr>
          <w:rFonts w:ascii="Times New Roman" w:eastAsia="Times New Roman" w:hAnsi="Times New Roman" w:cs="Times New Roman"/>
          <w:sz w:val="24"/>
          <w:szCs w:val="24"/>
        </w:rPr>
      </w:pPr>
      <w:r w:rsidRPr="00D5663B">
        <w:rPr>
          <w:rFonts w:ascii="Times New Roman" w:eastAsia="Times New Roman" w:hAnsi="Times New Roman" w:cs="Times New Roman"/>
          <w:sz w:val="24"/>
          <w:szCs w:val="24"/>
        </w:rPr>
        <w:t xml:space="preserve">Taşınmazın ve emsal alınan taşınmazın metrekare değerinin ne olduğu, </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Taşınmaz üzerinde herhangi bir yapı veya değerlemesi yapılacak taşınır-taşınmaz var ise ayrıca liste halinde ve tablo yapılarak değerlerinin belirtilmesi,</w:t>
      </w:r>
    </w:p>
    <w:p w:rsidR="003E0A4F" w:rsidRPr="00D5663B" w:rsidRDefault="003E0A4F" w:rsidP="003C0E8D">
      <w:pPr>
        <w:pStyle w:val="ListeParagraf"/>
        <w:numPr>
          <w:ilvl w:val="0"/>
          <w:numId w:val="171"/>
        </w:numPr>
        <w:spacing w:after="0"/>
        <w:ind w:left="0" w:firstLine="284"/>
        <w:jc w:val="both"/>
        <w:rPr>
          <w:rFonts w:ascii="Times New Roman" w:hAnsi="Times New Roman" w:cs="Times New Roman"/>
          <w:b/>
          <w:sz w:val="24"/>
          <w:szCs w:val="24"/>
        </w:rPr>
      </w:pPr>
      <w:r w:rsidRPr="00D5663B">
        <w:rPr>
          <w:rFonts w:ascii="Times New Roman" w:eastAsia="Times New Roman" w:hAnsi="Times New Roman" w:cs="Times New Roman"/>
          <w:sz w:val="24"/>
          <w:szCs w:val="24"/>
        </w:rPr>
        <w:t>Son toplama işleminde davaya konu taşınmazın değeri yanında tüm değerler ayrıca tabloda gösterilerek toplam değerin yazılması,</w:t>
      </w:r>
    </w:p>
    <w:p w:rsidR="003E0A4F" w:rsidRPr="00D5663B" w:rsidRDefault="003E0A4F" w:rsidP="003C0E8D">
      <w:pPr>
        <w:pStyle w:val="ListeParagraf"/>
        <w:numPr>
          <w:ilvl w:val="0"/>
          <w:numId w:val="16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Arazi olması halinde;</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 üzerinde mevcut durumda yapı olup olmadığı, yapı olması halinde yapının özellikleri ve rayiç değerinin ne olduğu,</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üzerinde başkaca yapı, ağaç vs. bulunması halinde bunların değerlerinin hesaplanması,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dava tarihindeki mevkii ve şartlarına göre ve olduğu gibi kullanılması halinde getireceği net geliri, iklim koşullarının elverdiği bazı yörelerde bir ürün hasat edildikten sonra toprağın yeniden hazırlanıp ikinci uygun ürün ekilip ekilemeyeceği, bir yılda birden fazla ürün alınma imkânı bulunan yerlerde ülke genelinde bir yıldaki ikinci ürünün hazırlık ve yetiştirme süreleri de dikkate alındığında yılı aşan süre gerektiği de gözetilerek, iki </w:t>
      </w:r>
      <w:r w:rsidRPr="00D5663B">
        <w:rPr>
          <w:rFonts w:ascii="Times New Roman" w:hAnsi="Times New Roman" w:cs="Times New Roman"/>
          <w:sz w:val="24"/>
          <w:szCs w:val="24"/>
        </w:rPr>
        <w:lastRenderedPageBreak/>
        <w:t>yılda üç ürün veya üç yılda dört ürün münavebe esası uygulanarak değerlendirme yapılması, iki yılda üç ürün veya üç yılda dört ürün alınabileceği dikkate alınarak yıllık net gelirlerinin tümü üzerinden hesaplama yapılması hususlarının ayrı ayrı değerlendirilerek hesap tablolarının çıkarılması ve ürünlerin net gelirlerine yüzdelik oranla değer biçilerek bedel tespiti hesaplamaların yapılarak rapor tanzim edilmesi,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Taşınmazın üzerine ekilebilecek münavebe ürünlerine göre gelir metodu esas alınarak değerinin </w:t>
      </w:r>
      <w:r w:rsidRPr="004F38DF">
        <w:rPr>
          <w:rFonts w:ascii="Times New Roman" w:hAnsi="Times New Roman" w:cs="Times New Roman"/>
          <w:i/>
          <w:color w:val="000000" w:themeColor="text1"/>
          <w:sz w:val="24"/>
          <w:szCs w:val="24"/>
        </w:rPr>
        <w:t>(yıllık ekilebilir ürün gelirinden, üretim gideri çıkartılıp kapitalizasyon faizine bölünüp objektif değer artışı uygulanarak)</w:t>
      </w:r>
      <w:r w:rsidRPr="00D5663B">
        <w:rPr>
          <w:rFonts w:ascii="Times New Roman" w:hAnsi="Times New Roman" w:cs="Times New Roman"/>
          <w:color w:val="000000" w:themeColor="text1"/>
          <w:sz w:val="24"/>
          <w:szCs w:val="24"/>
        </w:rPr>
        <w:t xml:space="preserve"> hesaplanması,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Arazinin sulu, kuru olmasına göre ekilebilir ürünün seçilmesi ve kapitalizasyon faizinin değerlendirilmesi,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olduğu gibi kullanılması halinde getireceği net gelir üzerinden değerlendirme yapılırken ekonomik olarak değer ifade eden ilk ürününün son üç yıla ait verim, üretim gideri ve ortalama satış fiyatlarının tarım ve orman müdürlüğünden gelen yazılar doğrultusunda bunların ortalaması alınmak suretiyle değer tespitlerinin yapılması, bu işlemlere tabi tutulduktan sonra elde edilen ürünün değerlendirme hesabının yapılması, </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Bedelin tespitinde etkili olacak bütün nitelik ve unsurlar ile her unsurun ayrı ayrı değerinin belirtilmesi,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toprak yapısı ile komşu parsellerin toprak yapısı mukayese edilmek suretiyle taşınmazın toprak yapısı ve niteliğinin tespiti,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bulunduğu yerine, konumuna ve objektif değer artışına/azalışına etki eden hususlar dikkate alınarak değerin belirlenmesi,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 Taşınmazın, imar planında tamamının yol ve doğa değerleri, koruma koşullu günübirlik rekreasyon ve turizm için kullanışlı alanlardan olup olmadığı, imar uygulamasının yapılıp yapılmadığı,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yerin mevkii ve yüz ölçümünün ne olduğu, taşınmazda ekili alan bulunup bulunmadığı, üzerinde yapılı ev veya ürün olup olmadığı,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Arazi değerlemesinde, özel bir neden veya yanlış bulunmadığı takdirde tarım ve orman müdürlüğünden gelen münavebe esaslarının değerlendirmeye esas alınması, şu kadar ki üretim giderlerinin içerisine tarla kirası, masrafların faiz karşılığı ve genel idari giderlerin dahil edilmemesi,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Resmi veri listesindeki üretim giderlerini oluşturan unsurlar arasında yer alan onarım, bakım, amortisman, faiz, sigorta ve vergi masrafları düşülerek hesaplama yapılması   </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taşınmazlar üzerinde bulunan ağaçların yaş ve cinsleri belirtilmek suretiyle tarım ve orman müdürlüğünden alınan bilgiler doğrultusunda yıllara göre rayiç değerlerinin hesaplanması,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değerlendirme tarihi itibariyle imar planı içerisinde olup olmadığı, imar planı içerisinde ise tarihi, ölçeği ve türü </w:t>
      </w:r>
      <w:r w:rsidRPr="004F38DF">
        <w:rPr>
          <w:rFonts w:ascii="Times New Roman" w:hAnsi="Times New Roman" w:cs="Times New Roman"/>
          <w:i/>
          <w:sz w:val="24"/>
          <w:szCs w:val="24"/>
        </w:rPr>
        <w:t>(1/1000, 1/1500, 1/25000 uygulama, nazım)</w:t>
      </w:r>
      <w:r w:rsidRPr="00D5663B">
        <w:rPr>
          <w:rFonts w:ascii="Times New Roman" w:hAnsi="Times New Roman" w:cs="Times New Roman"/>
          <w:sz w:val="24"/>
          <w:szCs w:val="24"/>
        </w:rPr>
        <w:t xml:space="preserve"> araştırılarak 1/1000 ölçekli imar planı içerisinde olmadığının tespiti durumunda </w:t>
      </w:r>
      <w:r w:rsidRPr="00D5663B">
        <w:rPr>
          <w:rFonts w:ascii="Times New Roman" w:hAnsi="Times New Roman" w:cs="Times New Roman"/>
          <w:sz w:val="24"/>
          <w:szCs w:val="24"/>
        </w:rPr>
        <w:lastRenderedPageBreak/>
        <w:t>belediye veya mücavir alan sınırları dahilinde bulunup bulunmadığı, belediye hizmetlerinden yararlanıp yararlanmadığı ve etrafının meskun olup olmadığı,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Diğer ölçekli plan dahilinde ise plandaki konumu, plan kapsamına alınma amacı, yerleşim yerine uzaklığı, şehrin gelişme istikametinde olup olmadığı ve ilgili belediyeden gelen kayıtlar dikkate alınarak arsa mı yoksa arazi mi olduğu göz önünde bulundurularak arsa ise tarafların bildirdiği emsal olabilecek taşınmazların değerlendirilmesi, lüzumu halinde re'sen emsal celbi yoluna gidilmesi, dava konusu taşınmazın değerlendirme tarihi itibariyle, emsal alınacak taşınmazın ise satış tarihi itibariyle değerlerinin karşılaştırılmasının yapılması, ilgili emsallerin imar ya da kadastro parselleri olup olmadığı dikkate alınarak değerlendirme yapılması,</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imar planındaki konumu, emsallere ve değerini etkileyen merkezi yerlere olan uzaklığını da gösterir krokisinin raporda gösterilmesi,</w:t>
      </w:r>
    </w:p>
    <w:p w:rsidR="003E0A4F" w:rsidRPr="00D5663B" w:rsidRDefault="003E0A4F" w:rsidP="003C0E8D">
      <w:pPr>
        <w:pStyle w:val="ListeParagraf"/>
        <w:numPr>
          <w:ilvl w:val="0"/>
          <w:numId w:val="17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İlçe tarım ve orman müdürlüğü verileri dikkate alınarak ekilebilecek münavebe ürünlerine göre gelir metodu esas alınmak suretiyle arazinin sulu/kuru arazi olduğu hususları da gözetilerek bedelin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6" w:name="_Toc111118062"/>
      <w:r w:rsidRPr="00487019">
        <w:rPr>
          <w:rFonts w:ascii="Times New Roman" w:hAnsi="Times New Roman" w:cs="Times New Roman"/>
          <w:b/>
          <w:sz w:val="32"/>
          <w:szCs w:val="32"/>
        </w:rPr>
        <w:t xml:space="preserve">Tapusuz taşınmaz tescili davası </w:t>
      </w:r>
      <w:r w:rsidRPr="00487019">
        <w:rPr>
          <w:rFonts w:ascii="Times New Roman" w:hAnsi="Times New Roman" w:cs="Times New Roman"/>
          <w:i/>
          <w:sz w:val="32"/>
          <w:szCs w:val="32"/>
        </w:rPr>
        <w:t>(kadastro sırasında tespit harici bırakılan taşınmazlar)</w:t>
      </w:r>
      <w:bookmarkEnd w:id="76"/>
    </w:p>
    <w:p w:rsidR="003E0A4F" w:rsidRPr="00D5663B" w:rsidRDefault="003E0A4F" w:rsidP="003C0E8D">
      <w:pPr>
        <w:pStyle w:val="ListeParagraf"/>
        <w:numPr>
          <w:ilvl w:val="0"/>
          <w:numId w:val="10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niteliğinin ve kullanılıp kullanılmadığının tespitine yönelik hususların incelenmesi</w:t>
      </w:r>
    </w:p>
    <w:p w:rsidR="003E0A4F" w:rsidRPr="00D5663B" w:rsidRDefault="003E0A4F" w:rsidP="003C0E8D">
      <w:pPr>
        <w:pStyle w:val="ListeParagraf"/>
        <w:numPr>
          <w:ilvl w:val="0"/>
          <w:numId w:val="10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toprak yapısı ile komşu parsellerin toprak yapı</w:t>
      </w:r>
      <w:r>
        <w:rPr>
          <w:rFonts w:ascii="Times New Roman" w:hAnsi="Times New Roman" w:cs="Times New Roman"/>
          <w:sz w:val="24"/>
          <w:szCs w:val="24"/>
        </w:rPr>
        <w:t xml:space="preserve">sı mukayese edilmek suretiyle </w:t>
      </w:r>
      <w:r w:rsidRPr="00D5663B">
        <w:rPr>
          <w:rFonts w:ascii="Times New Roman" w:hAnsi="Times New Roman" w:cs="Times New Roman"/>
          <w:sz w:val="24"/>
          <w:szCs w:val="24"/>
        </w:rPr>
        <w:t>taşınmazın toprak yap</w:t>
      </w:r>
      <w:r>
        <w:rPr>
          <w:rFonts w:ascii="Times New Roman" w:hAnsi="Times New Roman" w:cs="Times New Roman"/>
          <w:sz w:val="24"/>
          <w:szCs w:val="24"/>
        </w:rPr>
        <w:t>ısı ve niteliğinin nasıl olduğunun belirtilmesi,</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değişik yönlerden çekilmiş komşu taşınmazlar ile arasındaki sınırları gösterecek şekilde keşfi takibe elverişli, dava konusu taşınmazları komşularıyla beraber gösterir şekilde renkli fotoğrafları ile birlikte krokili rapor tanzimi, </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tespit tarihinden geriye doğru 15-20-25 yıl öncesine ait hava fotoğrafları üzerinde stereoskopik üç adet hava fotoğrafının stereoskop aletiyle incelenmesi neticesinde taşınmazların sınırlarını ve niteliğini, sürdürülen zilyetliğin başlangıcını, şeklini ve süresini belirtir, arazinin ekonomik amaca uygun olarak tarım arazisi niteliğiyle kullanılıp kullanılmadığını ve kullanımın hangi tarihten itibaren başladığını gösteren ve temin edilebilen en eski ve kadastro tespit tarihine yakın tarihli uydu fotoğraflardaki durumunun değerlendirilmesi,</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önceki ve şimdiki niteliğinin ne olduğu, arazinin ekonomik amacına uygun olarak tarım arazisi olarak kullanı</w:t>
      </w:r>
      <w:r>
        <w:rPr>
          <w:rFonts w:ascii="Times New Roman" w:hAnsi="Times New Roman" w:cs="Times New Roman"/>
          <w:sz w:val="24"/>
          <w:szCs w:val="24"/>
        </w:rPr>
        <w:t>mına</w:t>
      </w:r>
      <w:r w:rsidRPr="00D5663B">
        <w:rPr>
          <w:rFonts w:ascii="Times New Roman" w:hAnsi="Times New Roman" w:cs="Times New Roman"/>
          <w:sz w:val="24"/>
          <w:szCs w:val="24"/>
        </w:rPr>
        <w:t xml:space="preserve"> ne zaman başlanıldığı ve zilyetliğin ne şekilde sürdürüldüğü, kimden kime ve nasıl intikal ettiği,  </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Temin edilebilecek en eski uydu fotoğrafı ile kadastro paftası ve çekişmeli taşınmaz ile ve varsa kamulaştırma haritası çakıştırılarak raporda gösterilmesi,</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sz w:val="24"/>
          <w:szCs w:val="24"/>
        </w:rPr>
        <w:t>Dava konusu taşınmazların tahsisli mera kaydı kapsamında kalıp kalmadığı,</w:t>
      </w:r>
    </w:p>
    <w:p w:rsidR="003E0A4F" w:rsidRPr="00D5663B" w:rsidRDefault="003E0A4F" w:rsidP="003C0E8D">
      <w:pPr>
        <w:pStyle w:val="ListeParagraf"/>
        <w:numPr>
          <w:ilvl w:val="0"/>
          <w:numId w:val="102"/>
        </w:numPr>
        <w:spacing w:after="0"/>
        <w:ind w:left="0" w:firstLine="284"/>
        <w:jc w:val="both"/>
        <w:rPr>
          <w:rFonts w:ascii="Times New Roman" w:hAnsi="Times New Roman" w:cs="Times New Roman"/>
          <w:color w:val="000000" w:themeColor="text1"/>
          <w:sz w:val="24"/>
          <w:szCs w:val="24"/>
        </w:rPr>
      </w:pPr>
      <w:r w:rsidRPr="00D5663B">
        <w:rPr>
          <w:rFonts w:ascii="Times New Roman" w:eastAsia="Times New Roman" w:hAnsi="Times New Roman" w:cs="Times New Roman"/>
          <w:color w:val="000000" w:themeColor="text1"/>
          <w:sz w:val="24"/>
          <w:szCs w:val="24"/>
        </w:rPr>
        <w:t>Davaya konu taşınmazın eski tapu kayıtları mevcut ise; eski tapu kayıtlarında doğu-batı, kuzey-güney yönlerinde belirtilen sınır veya emarelerin fiili durumda karşılığının olup olmadığı.</w:t>
      </w: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p>
    <w:p w:rsidR="003E0A4F" w:rsidRPr="00487019" w:rsidRDefault="003E0A4F" w:rsidP="00487019">
      <w:pPr>
        <w:pStyle w:val="Balk1"/>
        <w:jc w:val="both"/>
        <w:rPr>
          <w:rFonts w:ascii="Times New Roman" w:hAnsi="Times New Roman" w:cs="Times New Roman"/>
          <w:b/>
          <w:sz w:val="32"/>
          <w:szCs w:val="32"/>
        </w:rPr>
      </w:pPr>
      <w:bookmarkStart w:id="77" w:name="_Toc111118063"/>
      <w:r w:rsidRPr="00487019">
        <w:rPr>
          <w:rFonts w:ascii="Times New Roman" w:hAnsi="Times New Roman" w:cs="Times New Roman"/>
          <w:b/>
          <w:sz w:val="32"/>
          <w:szCs w:val="32"/>
        </w:rPr>
        <w:t>Tarım sigortasından kaynaklı tazminat davası</w:t>
      </w:r>
      <w:bookmarkEnd w:id="77"/>
    </w:p>
    <w:p w:rsidR="003E0A4F" w:rsidRPr="00D5663B" w:rsidRDefault="003E0A4F" w:rsidP="003C0E8D">
      <w:pPr>
        <w:pStyle w:val="AralkYok"/>
        <w:numPr>
          <w:ilvl w:val="0"/>
          <w:numId w:val="218"/>
        </w:numPr>
        <w:spacing w:line="312" w:lineRule="auto"/>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Sigorta poliçesine istinaden teminat altında olan tarım ürünlerinin zarar görmesinden kaynaklanan tazminatın tespitine yönelik hususların incelenmesi</w:t>
      </w:r>
    </w:p>
    <w:p w:rsidR="003E0A4F" w:rsidRPr="00D5663B" w:rsidRDefault="003E0A4F" w:rsidP="003C0E8D">
      <w:pPr>
        <w:pStyle w:val="AralkYok"/>
        <w:numPr>
          <w:ilvl w:val="0"/>
          <w:numId w:val="218"/>
        </w:numPr>
        <w:spacing w:line="312" w:lineRule="auto"/>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261FAB" w:rsidRDefault="003E0A4F" w:rsidP="003C0E8D">
      <w:pPr>
        <w:pStyle w:val="AralkYok"/>
        <w:numPr>
          <w:ilvl w:val="0"/>
          <w:numId w:val="219"/>
        </w:numPr>
        <w:spacing w:line="312" w:lineRule="auto"/>
        <w:ind w:left="0" w:firstLine="284"/>
        <w:jc w:val="both"/>
        <w:rPr>
          <w:rFonts w:ascii="Times New Roman" w:hAnsi="Times New Roman" w:cs="Times New Roman"/>
          <w:i/>
          <w:sz w:val="24"/>
          <w:szCs w:val="24"/>
        </w:rPr>
      </w:pPr>
      <w:r w:rsidRPr="00261FAB">
        <w:rPr>
          <w:rFonts w:ascii="Times New Roman" w:hAnsi="Times New Roman" w:cs="Times New Roman"/>
          <w:i/>
          <w:sz w:val="24"/>
          <w:szCs w:val="24"/>
        </w:rPr>
        <w:t xml:space="preserve">Bitkisel ürün sigorta poliçesi ile teminat altına alınan ürünlerin hava koşullarından dolayı (fırtına, don, dolu vs.) zarar görmesi nedeniyle oluşan maddi zararın sigorta poliçesi kapsamında tazmine ilişkin davada, </w:t>
      </w:r>
    </w:p>
    <w:p w:rsidR="003E0A4F" w:rsidRPr="00D5663B" w:rsidRDefault="003E0A4F" w:rsidP="003C0E8D">
      <w:pPr>
        <w:pStyle w:val="AralkYok"/>
        <w:numPr>
          <w:ilvl w:val="0"/>
          <w:numId w:val="220"/>
        </w:numPr>
        <w:spacing w:line="312"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Meydana </w:t>
      </w:r>
      <w:r w:rsidRPr="00D5663B">
        <w:rPr>
          <w:rFonts w:ascii="Times New Roman" w:hAnsi="Times New Roman" w:cs="Times New Roman"/>
          <w:sz w:val="24"/>
          <w:szCs w:val="24"/>
        </w:rPr>
        <w:t>gelen zararın kaynağının ne olduğu, hasarın poliçe kapsamında kalıp kalmadığının belirlenmesi,</w:t>
      </w:r>
    </w:p>
    <w:p w:rsidR="003E0A4F" w:rsidRPr="00D5663B" w:rsidRDefault="003E0A4F" w:rsidP="003C0E8D">
      <w:pPr>
        <w:pStyle w:val="AralkYok"/>
        <w:numPr>
          <w:ilvl w:val="0"/>
          <w:numId w:val="220"/>
        </w:numPr>
        <w:spacing w:line="312" w:lineRule="auto"/>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Hava koşullarının meydana gelen zararda etkili olup olmadığı </w:t>
      </w:r>
      <w:r w:rsidRPr="004F38DF">
        <w:rPr>
          <w:rFonts w:ascii="Times New Roman" w:hAnsi="Times New Roman" w:cs="Times New Roman"/>
          <w:i/>
          <w:sz w:val="24"/>
          <w:szCs w:val="24"/>
        </w:rPr>
        <w:t>(meteoroloji verileri dikkate alınarak )</w:t>
      </w:r>
      <w:r w:rsidRPr="00D5663B">
        <w:rPr>
          <w:rFonts w:ascii="Times New Roman" w:hAnsi="Times New Roman" w:cs="Times New Roman"/>
          <w:sz w:val="24"/>
          <w:szCs w:val="24"/>
        </w:rPr>
        <w:t>,</w:t>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78" w:name="_Toc111118064"/>
      <w:r w:rsidRPr="00487019">
        <w:rPr>
          <w:rFonts w:ascii="Times New Roman" w:hAnsi="Times New Roman" w:cs="Times New Roman"/>
          <w:b/>
          <w:sz w:val="32"/>
          <w:szCs w:val="32"/>
        </w:rPr>
        <w:t>Tarımsal krediler ikraz sözleşmesinden kaynaklanan davalar</w:t>
      </w:r>
      <w:bookmarkEnd w:id="78"/>
    </w:p>
    <w:p w:rsidR="003E0A4F" w:rsidRPr="00D5663B" w:rsidRDefault="003E0A4F" w:rsidP="003C0E8D">
      <w:pPr>
        <w:pStyle w:val="ListeParagraf"/>
        <w:numPr>
          <w:ilvl w:val="0"/>
          <w:numId w:val="13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Tarımsal krediler ikraz sözleşmesine dayanılarak başlatılan icra takibinde borcun tespitine yönelik teknik hususların incelenmesi</w:t>
      </w:r>
    </w:p>
    <w:p w:rsidR="003E0A4F" w:rsidRPr="00D5663B" w:rsidRDefault="003E0A4F" w:rsidP="003C0E8D">
      <w:pPr>
        <w:pStyle w:val="ListeParagraf"/>
        <w:numPr>
          <w:ilvl w:val="0"/>
          <w:numId w:val="13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6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Kredi borcunun olup olmadığı, var ise ödenip ödenmediğinin tespiti,</w:t>
      </w:r>
    </w:p>
    <w:p w:rsidR="003E0A4F" w:rsidRPr="00D5663B" w:rsidRDefault="003E0A4F" w:rsidP="00925B5F">
      <w:pPr>
        <w:pStyle w:val="ListeParagraf"/>
        <w:numPr>
          <w:ilvl w:val="0"/>
          <w:numId w:val="6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Faiz tutarının ne kadar olduğu, mükerrer faizin uygulanıp uygulanmadığı,</w:t>
      </w:r>
    </w:p>
    <w:p w:rsidR="003E0A4F" w:rsidRPr="00D5663B" w:rsidRDefault="003E0A4F" w:rsidP="00925B5F">
      <w:pPr>
        <w:pStyle w:val="ListeParagraf"/>
        <w:numPr>
          <w:ilvl w:val="0"/>
          <w:numId w:val="6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Banka kayıtları üzerinde inceleme yapılarak borcun yapılandırılmasına ilişkin bir işlemin yapılıp yapılmadığının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79" w:name="_Toc111118065"/>
      <w:r w:rsidRPr="00487019">
        <w:rPr>
          <w:rFonts w:ascii="Times New Roman" w:hAnsi="Times New Roman" w:cs="Times New Roman"/>
          <w:b/>
          <w:sz w:val="32"/>
          <w:szCs w:val="32"/>
        </w:rPr>
        <w:t>Tasarım tescilinin iptali ve tasarımın hükümsüzlüğüne ilişkin davalar</w:t>
      </w:r>
      <w:bookmarkEnd w:id="79"/>
    </w:p>
    <w:p w:rsidR="003E0A4F" w:rsidRPr="00D5663B" w:rsidRDefault="003E0A4F" w:rsidP="003C0E8D">
      <w:pPr>
        <w:pStyle w:val="ListeParagraf"/>
        <w:numPr>
          <w:ilvl w:val="0"/>
          <w:numId w:val="20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Endüstriyel tasarım tescilinin iptali ve tasarımın hükümsüzlüğüne yönelik teknik hususların incelenmesi</w:t>
      </w:r>
    </w:p>
    <w:p w:rsidR="003E0A4F" w:rsidRPr="00D5663B" w:rsidRDefault="003E0A4F" w:rsidP="003C0E8D">
      <w:pPr>
        <w:pStyle w:val="ListeParagraf"/>
        <w:numPr>
          <w:ilvl w:val="0"/>
          <w:numId w:val="202"/>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7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Mülga 554 sayılı KHK nın 6 ncı maddesi uyarınca tasarımın aynısının başvuru veya rüçhan tarihinden önce dünyanın herhangi bir yerinde kamuya sunulup sunulmadığı,</w:t>
      </w:r>
    </w:p>
    <w:p w:rsidR="003E0A4F" w:rsidRPr="00D5663B" w:rsidRDefault="003E0A4F" w:rsidP="003C0E8D">
      <w:pPr>
        <w:pStyle w:val="ListeParagraf"/>
        <w:numPr>
          <w:ilvl w:val="0"/>
          <w:numId w:val="178"/>
        </w:numPr>
        <w:spacing w:after="0"/>
        <w:ind w:left="0" w:firstLine="284"/>
        <w:jc w:val="both"/>
        <w:rPr>
          <w:rFonts w:ascii="Times New Roman" w:hAnsi="Times New Roman" w:cs="Times New Roman"/>
          <w:i/>
          <w:sz w:val="24"/>
          <w:szCs w:val="24"/>
        </w:rPr>
      </w:pPr>
      <w:r w:rsidRPr="00D5663B">
        <w:rPr>
          <w:rFonts w:ascii="Times New Roman" w:hAnsi="Times New Roman" w:cs="Times New Roman"/>
          <w:sz w:val="24"/>
          <w:szCs w:val="24"/>
        </w:rPr>
        <w:t>Tasarım tescil başvurusu yapılan ürünün görünümünün dünyanın herhangi bir yerinde kamuya sunulan tasarımlardan yararlanma ve benzetme serbestisi ilkesi sınırları içinde kalmak kaydı ile küçük ayrıntıların ötesinde farklı özelliklere sahip olup olmadığı ve farklı özelliklerin neler olduğu açıklanmak sureti ile mutlak yenilik koşulunun sağlayıp sağlamadığının tespit edilmesi,</w:t>
      </w:r>
    </w:p>
    <w:p w:rsidR="003E0A4F" w:rsidRPr="00D5663B" w:rsidRDefault="003E0A4F" w:rsidP="003C0E8D">
      <w:pPr>
        <w:pStyle w:val="ListeParagraf"/>
        <w:numPr>
          <w:ilvl w:val="0"/>
          <w:numId w:val="178"/>
        </w:numPr>
        <w:spacing w:after="0"/>
        <w:ind w:left="0" w:firstLine="284"/>
        <w:jc w:val="both"/>
        <w:rPr>
          <w:rFonts w:ascii="Times New Roman" w:hAnsi="Times New Roman" w:cs="Times New Roman"/>
          <w:i/>
          <w:sz w:val="24"/>
          <w:szCs w:val="24"/>
        </w:rPr>
      </w:pPr>
      <w:r w:rsidRPr="00D5663B">
        <w:rPr>
          <w:rFonts w:ascii="Times New Roman" w:hAnsi="Times New Roman" w:cs="Times New Roman"/>
          <w:sz w:val="24"/>
          <w:szCs w:val="24"/>
        </w:rPr>
        <w:t>Tasarımın ortak özelliklerinin dışında ve bilgilenmiş kullanıcı gözüyle kıyaslanan diğer tasarımlardan farklı kılan ayırt edicilik unsurunun ne olduğunun tespiti,</w:t>
      </w:r>
    </w:p>
    <w:p w:rsidR="003E0A4F" w:rsidRPr="00D5663B" w:rsidRDefault="003E0A4F" w:rsidP="003C0E8D">
      <w:pPr>
        <w:pStyle w:val="ListeParagraf"/>
        <w:numPr>
          <w:ilvl w:val="0"/>
          <w:numId w:val="178"/>
        </w:numPr>
        <w:spacing w:after="0"/>
        <w:ind w:left="0" w:firstLine="284"/>
        <w:jc w:val="both"/>
        <w:rPr>
          <w:rFonts w:ascii="Times New Roman" w:hAnsi="Times New Roman" w:cs="Times New Roman"/>
          <w:i/>
          <w:sz w:val="24"/>
          <w:szCs w:val="24"/>
        </w:rPr>
      </w:pPr>
      <w:r w:rsidRPr="00D5663B">
        <w:rPr>
          <w:rFonts w:ascii="Times New Roman" w:hAnsi="Times New Roman" w:cs="Times New Roman"/>
          <w:sz w:val="24"/>
          <w:szCs w:val="24"/>
        </w:rPr>
        <w:t>Dürüstçe kullanımın bulunup bulunmadığı hususların tespiti.</w:t>
      </w:r>
    </w:p>
    <w:p w:rsidR="003E0A4F" w:rsidRPr="00D5663B" w:rsidRDefault="003E0A4F" w:rsidP="00925B5F">
      <w:pPr>
        <w:pStyle w:val="ListeParagraf"/>
        <w:spacing w:after="0"/>
        <w:ind w:left="0" w:firstLine="284"/>
        <w:jc w:val="both"/>
        <w:rPr>
          <w:rFonts w:ascii="Times New Roman" w:hAnsi="Times New Roman" w:cs="Times New Roman"/>
          <w:i/>
          <w:sz w:val="24"/>
          <w:szCs w:val="24"/>
        </w:rPr>
      </w:pPr>
    </w:p>
    <w:p w:rsidR="003E0A4F" w:rsidRPr="00487019" w:rsidRDefault="003E0A4F" w:rsidP="00487019">
      <w:pPr>
        <w:pStyle w:val="Balk1"/>
        <w:jc w:val="both"/>
        <w:rPr>
          <w:rFonts w:ascii="Times New Roman" w:hAnsi="Times New Roman" w:cs="Times New Roman"/>
          <w:b/>
          <w:sz w:val="32"/>
          <w:szCs w:val="32"/>
        </w:rPr>
      </w:pPr>
      <w:bookmarkStart w:id="80" w:name="_Toc111118066"/>
      <w:r w:rsidRPr="00487019">
        <w:rPr>
          <w:rFonts w:ascii="Times New Roman" w:hAnsi="Times New Roman" w:cs="Times New Roman"/>
          <w:b/>
          <w:sz w:val="32"/>
          <w:szCs w:val="32"/>
        </w:rPr>
        <w:t>Taşıma sigortası kapsamında emtianın hasar görmesinden kaynaklanan tazminat davaları</w:t>
      </w:r>
      <w:bookmarkEnd w:id="80"/>
    </w:p>
    <w:p w:rsidR="003E0A4F" w:rsidRPr="00562203" w:rsidRDefault="003E0A4F" w:rsidP="007371A4">
      <w:pPr>
        <w:pStyle w:val="AralkYok"/>
        <w:numPr>
          <w:ilvl w:val="0"/>
          <w:numId w:val="240"/>
        </w:numPr>
        <w:spacing w:line="312" w:lineRule="auto"/>
        <w:jc w:val="both"/>
        <w:rPr>
          <w:rFonts w:ascii="Times New Roman" w:hAnsi="Times New Roman" w:cs="Times New Roman"/>
          <w:b/>
          <w:sz w:val="24"/>
          <w:szCs w:val="24"/>
        </w:rPr>
      </w:pPr>
      <w:r w:rsidRPr="00562203">
        <w:rPr>
          <w:rFonts w:ascii="Times New Roman" w:hAnsi="Times New Roman" w:cs="Times New Roman"/>
          <w:b/>
          <w:sz w:val="24"/>
          <w:szCs w:val="24"/>
        </w:rPr>
        <w:t>İnceleme konusu, kapsam ve sınırları:</w:t>
      </w:r>
    </w:p>
    <w:p w:rsidR="003E0A4F" w:rsidRPr="00562203" w:rsidRDefault="003E0A4F" w:rsidP="007371A4">
      <w:pPr>
        <w:pStyle w:val="ListeParagraf"/>
        <w:spacing w:after="0"/>
        <w:ind w:left="0" w:firstLine="284"/>
        <w:jc w:val="both"/>
        <w:rPr>
          <w:rFonts w:ascii="Times New Roman" w:hAnsi="Times New Roman" w:cs="Times New Roman"/>
          <w:sz w:val="24"/>
          <w:szCs w:val="24"/>
        </w:rPr>
      </w:pPr>
      <w:r w:rsidRPr="00562203">
        <w:rPr>
          <w:rFonts w:ascii="Times New Roman" w:hAnsi="Times New Roman" w:cs="Times New Roman"/>
          <w:sz w:val="24"/>
          <w:szCs w:val="24"/>
        </w:rPr>
        <w:t>Taşıma sigortası ile teminat altına alınan emtianın hasar görmesinden kaynaklanan tazminat tutarının belirlenmesine yönelik hususların incelenmesi</w:t>
      </w:r>
    </w:p>
    <w:p w:rsidR="003E0A4F" w:rsidRPr="00562203" w:rsidRDefault="003E0A4F" w:rsidP="007371A4">
      <w:pPr>
        <w:pStyle w:val="AralkYok"/>
        <w:numPr>
          <w:ilvl w:val="0"/>
          <w:numId w:val="240"/>
        </w:numPr>
        <w:spacing w:line="312" w:lineRule="auto"/>
        <w:ind w:left="0" w:firstLine="284"/>
        <w:jc w:val="both"/>
        <w:rPr>
          <w:rFonts w:ascii="Times New Roman" w:hAnsi="Times New Roman" w:cs="Times New Roman"/>
          <w:b/>
          <w:sz w:val="24"/>
          <w:szCs w:val="24"/>
        </w:rPr>
      </w:pPr>
      <w:r w:rsidRPr="00562203">
        <w:rPr>
          <w:rFonts w:ascii="Times New Roman" w:hAnsi="Times New Roman" w:cs="Times New Roman"/>
          <w:b/>
          <w:sz w:val="24"/>
          <w:szCs w:val="24"/>
        </w:rPr>
        <w:t>Bilirkişinin cevaplaması gereken sorular:</w:t>
      </w:r>
    </w:p>
    <w:p w:rsidR="003E0A4F" w:rsidRPr="00562203" w:rsidRDefault="003E0A4F" w:rsidP="007371A4">
      <w:pPr>
        <w:pStyle w:val="AralkYok"/>
        <w:numPr>
          <w:ilvl w:val="0"/>
          <w:numId w:val="221"/>
        </w:numPr>
        <w:spacing w:line="312" w:lineRule="auto"/>
        <w:ind w:left="0" w:firstLine="284"/>
        <w:jc w:val="both"/>
        <w:rPr>
          <w:rFonts w:ascii="Times New Roman" w:hAnsi="Times New Roman" w:cs="Times New Roman"/>
          <w:sz w:val="24"/>
          <w:szCs w:val="24"/>
        </w:rPr>
      </w:pPr>
      <w:r w:rsidRPr="00562203">
        <w:rPr>
          <w:rFonts w:ascii="Times New Roman" w:hAnsi="Times New Roman" w:cs="Times New Roman"/>
          <w:sz w:val="24"/>
          <w:szCs w:val="24"/>
        </w:rPr>
        <w:t>Taşıma işleminde (hava, kara ve deniz yolu ile) emtianın hasar görmesi durumunda kusurun mahkemece belirlenebilmesi amacıyla teknik hususların tespiti,</w:t>
      </w:r>
    </w:p>
    <w:p w:rsidR="003E0A4F" w:rsidRPr="00562203" w:rsidRDefault="003E0A4F" w:rsidP="003C0E8D">
      <w:pPr>
        <w:pStyle w:val="AralkYok"/>
        <w:numPr>
          <w:ilvl w:val="0"/>
          <w:numId w:val="221"/>
        </w:numPr>
        <w:spacing w:line="312" w:lineRule="auto"/>
        <w:ind w:left="0" w:firstLine="284"/>
        <w:jc w:val="both"/>
        <w:rPr>
          <w:rFonts w:ascii="Times New Roman" w:hAnsi="Times New Roman" w:cs="Times New Roman"/>
          <w:sz w:val="24"/>
          <w:szCs w:val="24"/>
        </w:rPr>
      </w:pPr>
      <w:r w:rsidRPr="00562203">
        <w:rPr>
          <w:rFonts w:ascii="Times New Roman" w:hAnsi="Times New Roman" w:cs="Times New Roman"/>
          <w:sz w:val="24"/>
          <w:szCs w:val="24"/>
        </w:rPr>
        <w:t>Taşınan emtiada meydana gelen gerçek zararın tespiti,</w:t>
      </w:r>
    </w:p>
    <w:p w:rsidR="003E0A4F" w:rsidRPr="00562203" w:rsidRDefault="003E0A4F" w:rsidP="006B49A3">
      <w:pPr>
        <w:pStyle w:val="ListeParagraf"/>
        <w:numPr>
          <w:ilvl w:val="0"/>
          <w:numId w:val="221"/>
        </w:numPr>
        <w:ind w:left="0" w:firstLine="284"/>
        <w:jc w:val="both"/>
        <w:rPr>
          <w:rFonts w:ascii="Times New Roman" w:hAnsi="Times New Roman" w:cs="Times New Roman"/>
          <w:sz w:val="24"/>
          <w:szCs w:val="24"/>
        </w:rPr>
      </w:pPr>
      <w:r w:rsidRPr="00562203">
        <w:rPr>
          <w:rFonts w:ascii="Times New Roman" w:hAnsi="Times New Roman" w:cs="Times New Roman"/>
          <w:sz w:val="24"/>
          <w:szCs w:val="24"/>
        </w:rPr>
        <w:t>Taşınan emtiaların tam hasarlı/kısmi hasarlı olup olmadığı, emtia sahibine bir kısmının sağlam olarak teslim edilip edilmediği, edildiyse miktar/adedinin ne kadar olduğu,</w:t>
      </w:r>
    </w:p>
    <w:p w:rsidR="003E0A4F" w:rsidRPr="00562203" w:rsidRDefault="003E0A4F" w:rsidP="006B49A3">
      <w:pPr>
        <w:pStyle w:val="ListeParagraf"/>
        <w:numPr>
          <w:ilvl w:val="0"/>
          <w:numId w:val="221"/>
        </w:numPr>
        <w:ind w:left="0" w:firstLine="284"/>
        <w:jc w:val="both"/>
        <w:rPr>
          <w:rFonts w:ascii="Times New Roman" w:hAnsi="Times New Roman" w:cs="Times New Roman"/>
          <w:sz w:val="24"/>
          <w:szCs w:val="24"/>
        </w:rPr>
      </w:pPr>
      <w:r w:rsidRPr="00562203">
        <w:rPr>
          <w:rFonts w:ascii="Times New Roman" w:hAnsi="Times New Roman" w:cs="Times New Roman"/>
          <w:sz w:val="24"/>
          <w:szCs w:val="24"/>
        </w:rPr>
        <w:t>Taşınan emtiadaki hasarın emtianın ambalajlama, yükleme, aktarma, istifleme, sabitleme hataları vb. gibi özensiz ve dikkatsiz taşıma neticesinde meydana gelip gelmediği,</w:t>
      </w:r>
    </w:p>
    <w:p w:rsidR="003E0A4F" w:rsidRPr="00562203" w:rsidRDefault="003E0A4F" w:rsidP="003C0E8D">
      <w:pPr>
        <w:pStyle w:val="AralkYok"/>
        <w:numPr>
          <w:ilvl w:val="0"/>
          <w:numId w:val="221"/>
        </w:numPr>
        <w:spacing w:line="312" w:lineRule="auto"/>
        <w:ind w:left="0" w:firstLine="284"/>
        <w:jc w:val="both"/>
        <w:rPr>
          <w:rFonts w:ascii="Times New Roman" w:hAnsi="Times New Roman" w:cs="Times New Roman"/>
          <w:sz w:val="24"/>
          <w:szCs w:val="24"/>
        </w:rPr>
      </w:pPr>
      <w:r w:rsidRPr="00562203">
        <w:rPr>
          <w:rFonts w:ascii="Times New Roman" w:hAnsi="Times New Roman" w:cs="Times New Roman"/>
          <w:sz w:val="24"/>
          <w:szCs w:val="24"/>
        </w:rPr>
        <w:t xml:space="preserve">Kazanın meydana gelme sebeplerinin belirlenmesi, </w:t>
      </w:r>
    </w:p>
    <w:p w:rsidR="003E0A4F" w:rsidRPr="003F714C" w:rsidRDefault="003E0A4F" w:rsidP="003C0E8D">
      <w:pPr>
        <w:pStyle w:val="AralkYok"/>
        <w:numPr>
          <w:ilvl w:val="0"/>
          <w:numId w:val="221"/>
        </w:numPr>
        <w:spacing w:line="312" w:lineRule="auto"/>
        <w:ind w:left="0" w:firstLine="284"/>
        <w:jc w:val="both"/>
        <w:rPr>
          <w:rStyle w:val="GvdeMetniChar"/>
          <w:rFonts w:eastAsiaTheme="minorEastAsia"/>
          <w:sz w:val="24"/>
          <w:szCs w:val="24"/>
          <w:lang w:val="tr-TR"/>
        </w:rPr>
      </w:pPr>
      <w:r w:rsidRPr="00562203">
        <w:rPr>
          <w:rFonts w:ascii="Times New Roman" w:hAnsi="Times New Roman" w:cs="Times New Roman"/>
          <w:sz w:val="24"/>
          <w:szCs w:val="24"/>
        </w:rPr>
        <w:t xml:space="preserve">Kazanın, taşıma işlemi yapılan araçta (hava, kara ve deniz yolu)  meydana gelen </w:t>
      </w:r>
      <w:r w:rsidRPr="003F714C">
        <w:rPr>
          <w:rFonts w:ascii="Times New Roman" w:hAnsi="Times New Roman" w:cs="Times New Roman"/>
          <w:sz w:val="24"/>
          <w:szCs w:val="24"/>
        </w:rPr>
        <w:t xml:space="preserve">arızadan kaynaklanıp kaynaklanmadığının tespiti, taşıma öncesinde araçta gerekli </w:t>
      </w:r>
      <w:r w:rsidRPr="003F714C">
        <w:rPr>
          <w:rStyle w:val="GvdeMetniChar"/>
          <w:rFonts w:eastAsiaTheme="minorEastAsia"/>
          <w:sz w:val="24"/>
          <w:szCs w:val="24"/>
          <w:lang w:val="tr-TR"/>
        </w:rPr>
        <w:t>kontrollerin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yapılıp</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 xml:space="preserve">yapılmadığı, </w:t>
      </w:r>
    </w:p>
    <w:p w:rsidR="003E0A4F" w:rsidRPr="003F714C" w:rsidRDefault="003E0A4F" w:rsidP="003C0E8D">
      <w:pPr>
        <w:pStyle w:val="AralkYok"/>
        <w:numPr>
          <w:ilvl w:val="0"/>
          <w:numId w:val="221"/>
        </w:numPr>
        <w:spacing w:line="312" w:lineRule="auto"/>
        <w:ind w:left="0" w:firstLine="284"/>
        <w:jc w:val="both"/>
        <w:rPr>
          <w:rStyle w:val="GvdeMetniChar"/>
          <w:rFonts w:eastAsiaTheme="minorEastAsia"/>
          <w:sz w:val="24"/>
          <w:szCs w:val="24"/>
          <w:lang w:val="tr-TR"/>
        </w:rPr>
      </w:pPr>
      <w:r w:rsidRPr="003F714C">
        <w:rPr>
          <w:rStyle w:val="GvdeMetniChar"/>
          <w:rFonts w:eastAsiaTheme="minorEastAsia"/>
          <w:sz w:val="24"/>
          <w:szCs w:val="24"/>
          <w:lang w:val="tr-TR"/>
        </w:rPr>
        <w:t xml:space="preserve">Olay anındayolunveyahavaşartlarıdurumuilebunlargibidışetkenlerinkazayaetkisi, </w:t>
      </w:r>
    </w:p>
    <w:p w:rsidR="003E0A4F" w:rsidRPr="003F714C" w:rsidRDefault="003E0A4F" w:rsidP="003C0E8D">
      <w:pPr>
        <w:pStyle w:val="AralkYok"/>
        <w:numPr>
          <w:ilvl w:val="0"/>
          <w:numId w:val="221"/>
        </w:numPr>
        <w:spacing w:line="312" w:lineRule="auto"/>
        <w:ind w:left="0" w:firstLine="284"/>
        <w:jc w:val="both"/>
        <w:rPr>
          <w:rStyle w:val="GvdeMetniChar"/>
          <w:rFonts w:eastAsiaTheme="minorEastAsia"/>
          <w:sz w:val="24"/>
          <w:szCs w:val="24"/>
          <w:lang w:val="tr-TR"/>
        </w:rPr>
      </w:pPr>
      <w:r w:rsidRPr="003F714C">
        <w:rPr>
          <w:rStyle w:val="GvdeMetniChar"/>
          <w:rFonts w:eastAsiaTheme="minorEastAsia"/>
          <w:sz w:val="24"/>
          <w:szCs w:val="24"/>
          <w:lang w:val="tr-TR"/>
        </w:rPr>
        <w:t>Araç</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kullanıcılarının, taşınan</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yükün</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ve</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aracın</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teknik</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özelliğini</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dikkate</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alarak</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yol, hava</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ve</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trafik</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durumunun</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gerektirdiği</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şartlara</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uyup</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uymadıklarının</w:t>
      </w:r>
      <w:r w:rsidR="003F714C"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 xml:space="preserve">tespiti, </w:t>
      </w:r>
    </w:p>
    <w:p w:rsidR="003E0A4F" w:rsidRPr="003F714C" w:rsidRDefault="003E0A4F" w:rsidP="006B49A3">
      <w:pPr>
        <w:pStyle w:val="AralkYok"/>
        <w:numPr>
          <w:ilvl w:val="0"/>
          <w:numId w:val="221"/>
        </w:numPr>
        <w:spacing w:line="312" w:lineRule="auto"/>
        <w:ind w:left="0" w:firstLine="284"/>
        <w:jc w:val="both"/>
        <w:rPr>
          <w:rStyle w:val="GvdeMetniChar"/>
          <w:rFonts w:eastAsiaTheme="minorEastAsia"/>
          <w:sz w:val="24"/>
          <w:szCs w:val="24"/>
          <w:lang w:val="tr-TR"/>
        </w:rPr>
      </w:pPr>
      <w:r w:rsidRPr="003F714C">
        <w:rPr>
          <w:rStyle w:val="GvdeMetniChar"/>
          <w:rFonts w:eastAsiaTheme="minorEastAsia"/>
          <w:sz w:val="24"/>
          <w:szCs w:val="24"/>
          <w:lang w:val="tr-TR"/>
        </w:rPr>
        <w:t>Kazaya</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başka</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bir</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aracın</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neden</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olup</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olmadığı, başka</w:t>
      </w:r>
      <w:r w:rsid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araçla</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çarpışma</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durumunda</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takip</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mesafesine</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uyulup</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uyulmadığı, araçların</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hızlarının ne kadar</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 xml:space="preserve">olduğu, </w:t>
      </w:r>
    </w:p>
    <w:p w:rsidR="003E0A4F" w:rsidRPr="003F714C" w:rsidRDefault="003E0A4F" w:rsidP="0077579E">
      <w:pPr>
        <w:pStyle w:val="AralkYok"/>
        <w:numPr>
          <w:ilvl w:val="0"/>
          <w:numId w:val="221"/>
        </w:numPr>
        <w:spacing w:line="312" w:lineRule="auto"/>
        <w:ind w:left="0" w:firstLine="284"/>
        <w:jc w:val="both"/>
        <w:rPr>
          <w:rStyle w:val="GvdeMetniChar"/>
          <w:rFonts w:eastAsiaTheme="minorEastAsia"/>
          <w:sz w:val="24"/>
          <w:szCs w:val="24"/>
          <w:lang w:val="tr-TR"/>
        </w:rPr>
      </w:pPr>
      <w:r w:rsidRPr="003F714C">
        <w:rPr>
          <w:rStyle w:val="GvdeMetniChar"/>
          <w:rFonts w:eastAsiaTheme="minorEastAsia"/>
          <w:sz w:val="24"/>
          <w:szCs w:val="24"/>
          <w:lang w:val="tr-TR"/>
        </w:rPr>
        <w:t>Araç</w:t>
      </w:r>
      <w:r w:rsidR="00886503">
        <w:rPr>
          <w:rStyle w:val="GvdeMetniChar"/>
          <w:rFonts w:eastAsiaTheme="minorEastAsia"/>
          <w:sz w:val="24"/>
          <w:szCs w:val="24"/>
          <w:lang w:val="tr-TR"/>
        </w:rPr>
        <w:t xml:space="preserve"> </w:t>
      </w:r>
      <w:r w:rsidRPr="003F714C">
        <w:rPr>
          <w:rStyle w:val="GvdeMetniChar"/>
          <w:rFonts w:eastAsiaTheme="minorEastAsia"/>
          <w:sz w:val="24"/>
          <w:szCs w:val="24"/>
          <w:lang w:val="tr-TR"/>
        </w:rPr>
        <w:t>kullanıcılarının, alkollü</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olup</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olmadığı, kazanın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münhasıran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alkolün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etkisi</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ile</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gerçekleşip</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gerçekleşmediği, araç</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kullanıcılarının, alkollü</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olmaması</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halinde de kazanın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gerçekleşmesinin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mümkün</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olup</w:t>
      </w:r>
      <w:r w:rsidR="00562203" w:rsidRPr="003F714C">
        <w:rPr>
          <w:rStyle w:val="GvdeMetniChar"/>
          <w:rFonts w:eastAsiaTheme="minorEastAsia"/>
          <w:sz w:val="24"/>
          <w:szCs w:val="24"/>
          <w:lang w:val="tr-TR"/>
        </w:rPr>
        <w:t xml:space="preserve"> </w:t>
      </w:r>
      <w:r w:rsidRPr="003F714C">
        <w:rPr>
          <w:rStyle w:val="GvdeMetniChar"/>
          <w:rFonts w:eastAsiaTheme="minorEastAsia"/>
          <w:sz w:val="24"/>
          <w:szCs w:val="24"/>
          <w:lang w:val="tr-TR"/>
        </w:rPr>
        <w:t>olmadığı,</w:t>
      </w:r>
    </w:p>
    <w:p w:rsidR="003E0A4F" w:rsidRPr="00886503" w:rsidRDefault="003E0A4F" w:rsidP="0077579E">
      <w:pPr>
        <w:pStyle w:val="AralkYok"/>
        <w:numPr>
          <w:ilvl w:val="0"/>
          <w:numId w:val="221"/>
        </w:numPr>
        <w:spacing w:line="312" w:lineRule="auto"/>
        <w:ind w:left="0" w:firstLine="284"/>
        <w:jc w:val="both"/>
        <w:rPr>
          <w:rFonts w:ascii="Times New Roman" w:hAnsi="Times New Roman" w:cs="Times New Roman"/>
          <w:sz w:val="24"/>
          <w:szCs w:val="24"/>
        </w:rPr>
      </w:pPr>
      <w:r w:rsidRPr="00886503">
        <w:rPr>
          <w:rFonts w:ascii="Times New Roman" w:hAnsi="Times New Roman" w:cs="Times New Roman"/>
          <w:sz w:val="24"/>
          <w:szCs w:val="24"/>
        </w:rPr>
        <w:lastRenderedPageBreak/>
        <w:t>Taşıma sigortası kapsamında dava konusu taşıma işleminden dolayı sorumlu olunan hasar tutarının üst sınırının belirlenmesi,</w:t>
      </w:r>
    </w:p>
    <w:p w:rsidR="003E0A4F" w:rsidRPr="00D5663B" w:rsidRDefault="003E0A4F" w:rsidP="00925B5F">
      <w:pPr>
        <w:spacing w:after="0"/>
        <w:ind w:firstLine="284"/>
        <w:jc w:val="both"/>
        <w:rPr>
          <w:rFonts w:ascii="Times New Roman" w:hAnsi="Times New Roman" w:cs="Times New Roman"/>
          <w:sz w:val="24"/>
          <w:szCs w:val="24"/>
        </w:rPr>
      </w:pPr>
    </w:p>
    <w:p w:rsidR="003E0A4F" w:rsidRPr="00487019" w:rsidRDefault="00E30039" w:rsidP="00487019">
      <w:pPr>
        <w:pStyle w:val="Balk1"/>
        <w:spacing w:before="0" w:after="0" w:line="312" w:lineRule="auto"/>
        <w:jc w:val="both"/>
        <w:rPr>
          <w:rFonts w:ascii="Times New Roman" w:hAnsi="Times New Roman" w:cs="Times New Roman"/>
          <w:b/>
          <w:sz w:val="32"/>
          <w:szCs w:val="32"/>
        </w:rPr>
      </w:pPr>
      <w:bookmarkStart w:id="81" w:name="_Toc111118067"/>
      <w:r w:rsidRPr="00487019">
        <w:rPr>
          <w:rFonts w:ascii="Times New Roman" w:hAnsi="Times New Roman" w:cs="Times New Roman"/>
          <w:b/>
          <w:sz w:val="32"/>
          <w:szCs w:val="32"/>
        </w:rPr>
        <w:t xml:space="preserve">Taşınmazın orman tahdidi içinde kalmasından kaynaklanan </w:t>
      </w:r>
      <w:r>
        <w:rPr>
          <w:rFonts w:ascii="Times New Roman" w:hAnsi="Times New Roman" w:cs="Times New Roman"/>
          <w:b/>
          <w:sz w:val="32"/>
          <w:szCs w:val="32"/>
        </w:rPr>
        <w:t>davalar</w:t>
      </w:r>
      <w:r w:rsidRPr="00487019">
        <w:rPr>
          <w:rFonts w:ascii="Times New Roman" w:hAnsi="Times New Roman" w:cs="Times New Roman"/>
          <w:b/>
          <w:sz w:val="32"/>
          <w:szCs w:val="32"/>
        </w:rPr>
        <w:t xml:space="preserve"> </w:t>
      </w:r>
      <w:r w:rsidRPr="00487019">
        <w:rPr>
          <w:rFonts w:ascii="Times New Roman" w:hAnsi="Times New Roman" w:cs="Times New Roman"/>
          <w:i/>
          <w:sz w:val="32"/>
          <w:szCs w:val="32"/>
        </w:rPr>
        <w:t>(TMK</w:t>
      </w:r>
      <w:r>
        <w:rPr>
          <w:rFonts w:ascii="Times New Roman" w:hAnsi="Times New Roman" w:cs="Times New Roman"/>
          <w:i/>
          <w:sz w:val="32"/>
          <w:szCs w:val="32"/>
        </w:rPr>
        <w:t xml:space="preserve"> </w:t>
      </w:r>
      <w:r w:rsidRPr="00487019">
        <w:rPr>
          <w:rFonts w:ascii="Times New Roman" w:hAnsi="Times New Roman" w:cs="Times New Roman"/>
          <w:i/>
          <w:sz w:val="32"/>
          <w:szCs w:val="32"/>
        </w:rPr>
        <w:t>m. 1007)</w:t>
      </w:r>
      <w:bookmarkEnd w:id="81"/>
    </w:p>
    <w:p w:rsidR="003E0A4F" w:rsidRPr="00D5663B" w:rsidRDefault="003E0A4F" w:rsidP="00925B5F">
      <w:pPr>
        <w:pStyle w:val="ListeParagraf"/>
        <w:numPr>
          <w:ilvl w:val="0"/>
          <w:numId w:val="3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292A5C">
        <w:rPr>
          <w:rFonts w:ascii="Times New Roman" w:hAnsi="Times New Roman" w:cs="Times New Roman"/>
          <w:sz w:val="24"/>
          <w:szCs w:val="24"/>
        </w:rPr>
        <w:t>Zararın tespitine yönelik hususların araştırılması</w:t>
      </w:r>
    </w:p>
    <w:p w:rsidR="003E0A4F" w:rsidRPr="00D5663B" w:rsidRDefault="003E0A4F" w:rsidP="00925B5F">
      <w:pPr>
        <w:pStyle w:val="ListeParagraf"/>
        <w:numPr>
          <w:ilvl w:val="0"/>
          <w:numId w:val="3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vasfının ne olduğu,</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Etrafında yerleşim alanı bulunup bulunmadığı, merkezi yerlere ve karayoluna olan uzaklığının ne kadar olduğu,</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kadastro parseli mi yoksa imar parseli mi olduğu, kadastro parseli olması durumunda taşınmazın değerinin düzenleme ortaklık payı </w:t>
      </w:r>
      <w:r w:rsidRPr="004F38DF">
        <w:rPr>
          <w:rFonts w:ascii="Times New Roman" w:hAnsi="Times New Roman" w:cs="Times New Roman"/>
          <w:i/>
          <w:sz w:val="24"/>
          <w:szCs w:val="24"/>
        </w:rPr>
        <w:t>(DOP)</w:t>
      </w:r>
      <w:r w:rsidRPr="00D5663B">
        <w:rPr>
          <w:rFonts w:ascii="Times New Roman" w:hAnsi="Times New Roman" w:cs="Times New Roman"/>
          <w:sz w:val="24"/>
          <w:szCs w:val="24"/>
        </w:rPr>
        <w:t xml:space="preserve"> düşülerek tespiti.</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niteliği arsa olması halinde, emsal satışların değerlendirme tarihindeki karşılıklarının fiyat artış endekslerinin uygulanması suretiyle tespiti, </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Emsal ile dava konusu taşınmazın eksik ve üstün yönlerinin neler olduğu ve oranları açıklanmak suretiyle değer biçilmesi gerektiğinden, dava konusu taşınmaza yakın bölgelerden ve değerlendirme tarihinden önce ve yakın zaman içinde satışı yapılan benzer yüzölçümlü satışların bildirilmesi halinde dikkate alınması, gerekli görülürse mahkemece re'sen seçilen emsalin değerlendirilmesi, </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Alınan emsal ile tazminata konu taşınmaza ait Arsa Metrekare Rayiç Bedeli Takdir Komisyonu tarafından belirlenen emlak vergisine esas olan m² değerleri, ilgili belediye başkanlığı emlak vergi dairesinden gelen belgelerin de emsal karşılaştırmasında dikkate alınması,</w:t>
      </w:r>
    </w:p>
    <w:p w:rsidR="003E0A4F" w:rsidRPr="00D5663B"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Arazi ise; sulu olup olmadığı, yerleşim alanlarına uzaklığı, iklim şartları, arazinin toprak ve topoğrafik yapısı ve bölgesindeki konumunun belirtilerek çevrede yetiştirilen ürünlerin münavebesi, dekar başına ortalama verim, il/ilçe tarım müdürlüğünden gelen toptan satış fiyatı ve üretim maliyeti resmî verilerinin dikkate alınması, taşınmaz üzerinde meyve ağaçları varsa ağaçların cinsleri de dikkate alınmak suretiyle elde edilen verilere uygun biçimde değerlendirme yapılarak tazminat istemine konu taşınmazın değerinin tapu iptal kararının kesinleştiği tarihe göre hesaplanması, </w:t>
      </w:r>
    </w:p>
    <w:p w:rsidR="003E0A4F" w:rsidRDefault="003E0A4F" w:rsidP="00925B5F">
      <w:pPr>
        <w:pStyle w:val="ListeParagraf"/>
        <w:numPr>
          <w:ilvl w:val="0"/>
          <w:numId w:val="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varsa mütemmim cüzleri, muhdesat ve sökülemeyen teferruatlarının değerinin bayındırlık birim fiyatları ve yıpranma oranları gözetilerek değerleme tarihine göre hesaplanması, tapusu iptal edilen taşınmazın zemin değeri, üzerindeki mütemmim cüzü, muhdesatı ve sökülemeyen teferruatları esas alınarak gerçek zararın hesaplanması.</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2" w:name="_Toc111118068"/>
      <w:r w:rsidRPr="00487019">
        <w:rPr>
          <w:rFonts w:ascii="Times New Roman" w:hAnsi="Times New Roman" w:cs="Times New Roman"/>
          <w:b/>
          <w:sz w:val="32"/>
          <w:szCs w:val="32"/>
        </w:rPr>
        <w:lastRenderedPageBreak/>
        <w:t>Temlike dayalı tapu iptal ve tescil davaları</w:t>
      </w:r>
      <w:bookmarkEnd w:id="82"/>
    </w:p>
    <w:p w:rsidR="003E0A4F" w:rsidRPr="00D5663B" w:rsidRDefault="003E0A4F" w:rsidP="003C0E8D">
      <w:pPr>
        <w:pStyle w:val="ListeParagraf"/>
        <w:numPr>
          <w:ilvl w:val="0"/>
          <w:numId w:val="9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Yapının mevzuata uygun hale getirilip getirilemeyeceği ve uygun hale getirilebilmesi için ödenecek bedelin tespitine yönelik hususların incelenmesi</w:t>
      </w:r>
    </w:p>
    <w:p w:rsidR="003E0A4F" w:rsidRPr="00D5663B" w:rsidRDefault="003E0A4F" w:rsidP="003C0E8D">
      <w:pPr>
        <w:pStyle w:val="ListeParagraf"/>
        <w:numPr>
          <w:ilvl w:val="0"/>
          <w:numId w:val="96"/>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3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Davacı ile aynı durumda bulunan yükleniciden temlik alan 3. kişilerin açmış olduğu dava dosyaları incelenerek belirlenen eksik işler ve iskân ruhsatı ile ilgili bedel ödenmemiş ise, mevcut inşaatın yasal hale getirilip getirilemeyeceği, </w:t>
      </w:r>
    </w:p>
    <w:p w:rsidR="003E0A4F" w:rsidRPr="00D5663B" w:rsidRDefault="003E0A4F" w:rsidP="003C0E8D">
      <w:pPr>
        <w:pStyle w:val="ListeParagraf"/>
        <w:numPr>
          <w:ilvl w:val="0"/>
          <w:numId w:val="138"/>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Yasal hale getirilebilecekse </w:t>
      </w:r>
      <w:r w:rsidRPr="004F38DF">
        <w:rPr>
          <w:rFonts w:ascii="Times New Roman" w:hAnsi="Times New Roman" w:cs="Times New Roman"/>
          <w:i/>
          <w:sz w:val="24"/>
          <w:szCs w:val="24"/>
        </w:rPr>
        <w:t>(ilgili belediyeden gelen yazı cevabına göre)</w:t>
      </w:r>
      <w:r w:rsidRPr="00D5663B">
        <w:rPr>
          <w:rFonts w:ascii="Times New Roman" w:hAnsi="Times New Roman" w:cs="Times New Roman"/>
          <w:sz w:val="24"/>
          <w:szCs w:val="24"/>
        </w:rPr>
        <w:t xml:space="preserve"> inşaatın yasal hale getirilmesi ve oturma ruhsatı alınması için gereken masrafların tespiti.</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3" w:name="_Toc111118069"/>
      <w:r w:rsidRPr="00487019">
        <w:rPr>
          <w:rFonts w:ascii="Times New Roman" w:hAnsi="Times New Roman" w:cs="Times New Roman"/>
          <w:b/>
          <w:sz w:val="32"/>
          <w:szCs w:val="32"/>
        </w:rPr>
        <w:t>Tenkis davası</w:t>
      </w:r>
      <w:bookmarkEnd w:id="83"/>
    </w:p>
    <w:p w:rsidR="003E0A4F" w:rsidRPr="00D5663B" w:rsidRDefault="003E0A4F" w:rsidP="003C0E8D">
      <w:pPr>
        <w:pStyle w:val="ListeParagraf"/>
        <w:numPr>
          <w:ilvl w:val="0"/>
          <w:numId w:val="19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Pr>
          <w:rFonts w:ascii="Times New Roman" w:hAnsi="Times New Roman" w:cs="Times New Roman"/>
          <w:sz w:val="24"/>
          <w:szCs w:val="24"/>
        </w:rPr>
        <w:t>Terekenin güncel değeri ile her bir mirasçıya intikal eden mal ve hakların değerlerinin belirlenmesi</w:t>
      </w:r>
    </w:p>
    <w:p w:rsidR="003E0A4F" w:rsidRPr="00D5663B" w:rsidRDefault="003E0A4F" w:rsidP="003C0E8D">
      <w:pPr>
        <w:pStyle w:val="ListeParagraf"/>
        <w:numPr>
          <w:ilvl w:val="0"/>
          <w:numId w:val="19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spacing w:after="0"/>
        <w:ind w:firstLine="284"/>
        <w:jc w:val="both"/>
        <w:rPr>
          <w:rFonts w:ascii="Times New Roman" w:hAnsi="Times New Roman" w:cs="Times New Roman"/>
          <w:b/>
          <w:sz w:val="24"/>
          <w:szCs w:val="24"/>
        </w:rPr>
      </w:pPr>
      <w:r>
        <w:rPr>
          <w:rFonts w:ascii="Times New Roman" w:hAnsi="Times New Roman" w:cs="Times New Roman"/>
          <w:sz w:val="24"/>
          <w:szCs w:val="24"/>
        </w:rPr>
        <w:t xml:space="preserve">Miras </w:t>
      </w:r>
      <w:r w:rsidRPr="00D5663B">
        <w:rPr>
          <w:rFonts w:ascii="Times New Roman" w:hAnsi="Times New Roman" w:cs="Times New Roman"/>
          <w:sz w:val="24"/>
          <w:szCs w:val="24"/>
        </w:rPr>
        <w:t>bırakandan tüm mirasçılarına intikal eden taşınır taşınmaz mallar, haklar ve tapu kayıtları incelenmek suretiyle;</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Terekenin güncel değerinin ne kadar olduğu,</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Mirasçıların saklı paylarının</w:t>
      </w:r>
      <w:r w:rsidRPr="00D5663B">
        <w:rPr>
          <w:rFonts w:ascii="Times New Roman" w:hAnsi="Times New Roman" w:cs="Times New Roman"/>
          <w:sz w:val="24"/>
          <w:szCs w:val="24"/>
        </w:rPr>
        <w:t xml:space="preserve"> korunup korunmadığı,</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Miras bırakanın ö</w:t>
      </w:r>
      <w:r w:rsidRPr="00D5663B">
        <w:rPr>
          <w:rFonts w:ascii="Times New Roman" w:hAnsi="Times New Roman" w:cs="Times New Roman"/>
          <w:sz w:val="24"/>
          <w:szCs w:val="24"/>
        </w:rPr>
        <w:t>lüm tarihindeki sabit tenkis oranının ne olduğu,</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Sabit tenkis oranına göre bölünemeyen malın, karar tarihindeki rayice göre değerinin belirlenmesi</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Muris tarafından yapılan işlemlerin tasarruf nisabı içinde kalıp kalmadığı,</w:t>
      </w:r>
    </w:p>
    <w:p w:rsidR="003E0A4F" w:rsidRPr="00D5663B" w:rsidRDefault="003E0A4F" w:rsidP="003C0E8D">
      <w:pPr>
        <w:pStyle w:val="ListeParagraf"/>
        <w:numPr>
          <w:ilvl w:val="0"/>
          <w:numId w:val="13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Her bir mirasçıya nakledilen malların ve hakların nitelikleri ve değerlerinin ne olduğu.</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4" w:name="_Toc111118070"/>
      <w:r w:rsidRPr="00487019">
        <w:rPr>
          <w:rFonts w:ascii="Times New Roman" w:hAnsi="Times New Roman" w:cs="Times New Roman"/>
          <w:b/>
          <w:sz w:val="32"/>
          <w:szCs w:val="32"/>
        </w:rPr>
        <w:t>Tıbbi uygulama hatalarından kaynaklanan davalar</w:t>
      </w:r>
      <w:bookmarkEnd w:id="84"/>
    </w:p>
    <w:p w:rsidR="003E0A4F" w:rsidRPr="00D5663B" w:rsidRDefault="003E0A4F" w:rsidP="003C0E8D">
      <w:pPr>
        <w:pStyle w:val="ListeParagraf"/>
        <w:numPr>
          <w:ilvl w:val="0"/>
          <w:numId w:val="9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bCs/>
          <w:iCs/>
          <w:color w:val="060606"/>
          <w:sz w:val="24"/>
          <w:szCs w:val="24"/>
        </w:rPr>
      </w:pPr>
      <w:r>
        <w:rPr>
          <w:rFonts w:ascii="Times New Roman" w:hAnsi="Times New Roman" w:cs="Times New Roman"/>
          <w:bCs/>
          <w:iCs/>
          <w:color w:val="060606"/>
          <w:sz w:val="24"/>
          <w:szCs w:val="24"/>
        </w:rPr>
        <w:t xml:space="preserve">Tanı, teşhis ve tedavi süreçlerine ilişkin varsa hatalı tıbbi uygulamaların </w:t>
      </w:r>
      <w:r w:rsidRPr="00D5663B">
        <w:rPr>
          <w:rFonts w:ascii="Times New Roman" w:hAnsi="Times New Roman" w:cs="Times New Roman"/>
          <w:bCs/>
          <w:iCs/>
          <w:color w:val="060606"/>
          <w:sz w:val="24"/>
          <w:szCs w:val="24"/>
        </w:rPr>
        <w:t>tespiti</w:t>
      </w:r>
    </w:p>
    <w:p w:rsidR="003E0A4F" w:rsidRPr="00D5663B" w:rsidRDefault="003E0A4F" w:rsidP="003C0E8D">
      <w:pPr>
        <w:pStyle w:val="ListeParagraf"/>
        <w:numPr>
          <w:ilvl w:val="0"/>
          <w:numId w:val="97"/>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98"/>
        </w:numPr>
        <w:spacing w:after="0"/>
        <w:ind w:left="0" w:firstLine="284"/>
        <w:jc w:val="both"/>
        <w:rPr>
          <w:rFonts w:ascii="Times New Roman" w:hAnsi="Times New Roman" w:cs="Times New Roman"/>
          <w:i/>
          <w:sz w:val="24"/>
          <w:szCs w:val="24"/>
        </w:rPr>
      </w:pPr>
      <w:r>
        <w:rPr>
          <w:rFonts w:ascii="Times New Roman" w:hAnsi="Times New Roman" w:cs="Times New Roman"/>
          <w:i/>
          <w:sz w:val="24"/>
          <w:szCs w:val="24"/>
        </w:rPr>
        <w:t>Genel</w:t>
      </w:r>
      <w:r w:rsidRPr="00D5663B">
        <w:rPr>
          <w:rFonts w:ascii="Times New Roman" w:hAnsi="Times New Roman" w:cs="Times New Roman"/>
          <w:i/>
          <w:sz w:val="24"/>
          <w:szCs w:val="24"/>
        </w:rPr>
        <w:t xml:space="preserve"> ameliyatlarda;</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Hastaya hangi tanılarla hangi tedavilerin uygulandığı, hangi işlemlerin yapıldığı, hastayla ilgili teşhis, takip, tedavi, görüntüleme ve diğer işlemler sırasında sağlık durumunun değerlendirilmesinde dikkatsizlik, özensizlik veya acemilik gösterilip gösterilmediği,</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lastRenderedPageBreak/>
        <w:t>İşlem öncesi gerekli bütün tetkiklerin eksiksiz yapılıp yapılmadığı, bu tetkiklerin gereği gibi değerlendirilip değerlendirilmediği, etkin ve verimli tedavi uygulanıp uygulanmadığı, diğer tedavi yöntemlerinin bulunup bulunmadığı,</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Tedavinin süresinde yapılıp yapılmadığı,</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Tedavide komplikasyonların neler olduğu, olayda komplikasyonların meydana gelip gelmediği,</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Ameliyatta hatalı işlem yapılıp yapılmadığı</w:t>
      </w:r>
      <w:r>
        <w:rPr>
          <w:rFonts w:ascii="Times New Roman" w:hAnsi="Times New Roman" w:cs="Times New Roman"/>
          <w:sz w:val="24"/>
          <w:szCs w:val="24"/>
        </w:rPr>
        <w:t>,</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Tedavinin ve işlemlerin eksiksiz ve kusursuz olarak uygulanması halinde komplikasyon meydana gelmesi ihtimalinin ne olduğu,</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Tedavi sonrası uygulamaya uyulup uyulmadığı</w:t>
      </w:r>
      <w:r>
        <w:rPr>
          <w:rFonts w:ascii="Times New Roman" w:hAnsi="Times New Roman" w:cs="Times New Roman"/>
          <w:sz w:val="24"/>
          <w:szCs w:val="24"/>
        </w:rPr>
        <w:t>,</w:t>
      </w:r>
    </w:p>
    <w:p w:rsidR="003E0A4F" w:rsidRPr="005C59A1"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Tanı, teşhis, tedavi ve tedavi sonrası yapılan uygulamalarda doktor hatası bulunup bulunmadığı,</w:t>
      </w:r>
    </w:p>
    <w:p w:rsidR="003E0A4F" w:rsidRPr="00D5663B" w:rsidRDefault="003E0A4F" w:rsidP="003C0E8D">
      <w:pPr>
        <w:pStyle w:val="ListeParagraf"/>
        <w:numPr>
          <w:ilvl w:val="0"/>
          <w:numId w:val="14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Tanı, teşhis, tedavi ve tedavi sonrası davacıda oluşan tablonun</w:t>
      </w:r>
      <w:r>
        <w:rPr>
          <w:rFonts w:ascii="Times New Roman" w:hAnsi="Times New Roman" w:cs="Times New Roman"/>
          <w:sz w:val="24"/>
          <w:szCs w:val="24"/>
        </w:rPr>
        <w:t xml:space="preserve"> kullanılan ilaç/ilaçların</w:t>
      </w:r>
      <w:r w:rsidRPr="00D5663B">
        <w:rPr>
          <w:rFonts w:ascii="Times New Roman" w:hAnsi="Times New Roman" w:cs="Times New Roman"/>
          <w:sz w:val="24"/>
          <w:szCs w:val="24"/>
        </w:rPr>
        <w:t xml:space="preserve"> ilacın yan etkilerinden </w:t>
      </w:r>
      <w:r>
        <w:rPr>
          <w:rFonts w:ascii="Times New Roman" w:hAnsi="Times New Roman" w:cs="Times New Roman"/>
          <w:sz w:val="24"/>
          <w:szCs w:val="24"/>
        </w:rPr>
        <w:t>ileri gelip gelmediği</w:t>
      </w:r>
      <w:r w:rsidRPr="00D5663B">
        <w:rPr>
          <w:rFonts w:ascii="Times New Roman" w:hAnsi="Times New Roman" w:cs="Times New Roman"/>
          <w:sz w:val="24"/>
          <w:szCs w:val="24"/>
        </w:rPr>
        <w:t>, bu yönde ilacın</w:t>
      </w:r>
      <w:r>
        <w:rPr>
          <w:rFonts w:ascii="Times New Roman" w:hAnsi="Times New Roman" w:cs="Times New Roman"/>
          <w:sz w:val="24"/>
          <w:szCs w:val="24"/>
        </w:rPr>
        <w:t>/ilaçların</w:t>
      </w:r>
      <w:r w:rsidRPr="00D5663B">
        <w:rPr>
          <w:rFonts w:ascii="Times New Roman" w:hAnsi="Times New Roman" w:cs="Times New Roman"/>
          <w:sz w:val="24"/>
          <w:szCs w:val="24"/>
        </w:rPr>
        <w:t>prospektüsünde herhangi bir uyarının yer alıp almadığı, ilacın</w:t>
      </w:r>
      <w:r>
        <w:rPr>
          <w:rFonts w:ascii="Times New Roman" w:hAnsi="Times New Roman" w:cs="Times New Roman"/>
          <w:sz w:val="24"/>
          <w:szCs w:val="24"/>
        </w:rPr>
        <w:t>/ilaçların</w:t>
      </w:r>
      <w:r w:rsidRPr="00D5663B">
        <w:rPr>
          <w:rFonts w:ascii="Times New Roman" w:hAnsi="Times New Roman" w:cs="Times New Roman"/>
          <w:sz w:val="24"/>
          <w:szCs w:val="24"/>
        </w:rPr>
        <w:t xml:space="preserve"> dozunun yeterli olup olmadığı.</w:t>
      </w:r>
    </w:p>
    <w:p w:rsidR="003E0A4F" w:rsidRPr="00D5663B" w:rsidRDefault="003E0A4F" w:rsidP="003C0E8D">
      <w:pPr>
        <w:pStyle w:val="ListeParagraf"/>
        <w:numPr>
          <w:ilvl w:val="0"/>
          <w:numId w:val="98"/>
        </w:numPr>
        <w:spacing w:after="0"/>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Estetik Ameliyatından kaynaklı uyuşmazlık söz konusu ise </w:t>
      </w:r>
      <w:r w:rsidRPr="00D5663B">
        <w:rPr>
          <w:rFonts w:ascii="Times New Roman" w:hAnsi="Times New Roman" w:cs="Times New Roman"/>
          <w:i/>
          <w:sz w:val="24"/>
          <w:szCs w:val="24"/>
        </w:rPr>
        <w:t>ayrıca;</w:t>
      </w:r>
    </w:p>
    <w:p w:rsidR="003E0A4F" w:rsidRPr="00D5663B" w:rsidRDefault="003E0A4F" w:rsidP="003C0E8D">
      <w:pPr>
        <w:pStyle w:val="ListeParagraf"/>
        <w:numPr>
          <w:ilvl w:val="0"/>
          <w:numId w:val="140"/>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İnsan vücudunda estetik ameliyatı gerçekleştiren şirket veya ameliyat ekibinin bu konuda ehil olup olmadığı, uzmanlık belgesine sahip olup olmadığı, gerekli eğitime sahip olup olmadığı,</w:t>
      </w:r>
    </w:p>
    <w:p w:rsidR="003E0A4F" w:rsidRPr="00D5663B" w:rsidRDefault="003E0A4F" w:rsidP="003C0E8D">
      <w:pPr>
        <w:pStyle w:val="ListeParagraf"/>
        <w:numPr>
          <w:ilvl w:val="0"/>
          <w:numId w:val="140"/>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K</w:t>
      </w:r>
      <w:r w:rsidRPr="00D5663B">
        <w:rPr>
          <w:rFonts w:ascii="Times New Roman" w:hAnsi="Times New Roman" w:cs="Times New Roman"/>
          <w:sz w:val="24"/>
          <w:szCs w:val="24"/>
        </w:rPr>
        <w:t>işinin vücudunda yapılan operasyonun şahsın ölümüne/maluliyetine sebep olup olmadığı.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jc w:val="both"/>
        <w:rPr>
          <w:rFonts w:ascii="Times New Roman" w:hAnsi="Times New Roman" w:cs="Times New Roman"/>
          <w:b/>
          <w:sz w:val="32"/>
          <w:szCs w:val="32"/>
        </w:rPr>
      </w:pPr>
      <w:bookmarkStart w:id="85" w:name="_Toc111118071"/>
      <w:r w:rsidRPr="00487019">
        <w:rPr>
          <w:rFonts w:ascii="Times New Roman" w:hAnsi="Times New Roman" w:cs="Times New Roman"/>
          <w:b/>
          <w:sz w:val="32"/>
          <w:szCs w:val="32"/>
        </w:rPr>
        <w:t>ticari kredinin erken kapatılması sebebiyle ödenen komisyonun iadesi DAVASI</w:t>
      </w:r>
      <w:bookmarkEnd w:id="85"/>
    </w:p>
    <w:p w:rsidR="003E0A4F" w:rsidRPr="00931755" w:rsidRDefault="003E0A4F" w:rsidP="003C0E8D">
      <w:pPr>
        <w:pStyle w:val="ListeParagraf"/>
        <w:numPr>
          <w:ilvl w:val="0"/>
          <w:numId w:val="77"/>
        </w:numPr>
        <w:spacing w:after="0"/>
        <w:ind w:left="0" w:firstLine="284"/>
        <w:jc w:val="both"/>
        <w:rPr>
          <w:rFonts w:ascii="Times New Roman" w:hAnsi="Times New Roman" w:cs="Times New Roman"/>
          <w:b/>
          <w:sz w:val="24"/>
          <w:szCs w:val="24"/>
        </w:rPr>
      </w:pPr>
      <w:r w:rsidRPr="00931755">
        <w:rPr>
          <w:rFonts w:ascii="Times New Roman" w:hAnsi="Times New Roman" w:cs="Times New Roman"/>
          <w:b/>
          <w:sz w:val="24"/>
          <w:szCs w:val="24"/>
        </w:rPr>
        <w:t>İnceleme konusu, kapsam ve sınırları:</w:t>
      </w:r>
    </w:p>
    <w:p w:rsidR="003E0A4F" w:rsidRPr="00931755" w:rsidRDefault="003E0A4F" w:rsidP="00BB0BD6">
      <w:pPr>
        <w:pStyle w:val="ListeParagraf"/>
        <w:spacing w:after="0"/>
        <w:ind w:left="0" w:firstLine="284"/>
        <w:jc w:val="both"/>
        <w:rPr>
          <w:rFonts w:ascii="Times New Roman" w:hAnsi="Times New Roman" w:cs="Times New Roman"/>
          <w:sz w:val="24"/>
          <w:szCs w:val="24"/>
        </w:rPr>
      </w:pPr>
      <w:r w:rsidRPr="00931755">
        <w:rPr>
          <w:rFonts w:ascii="Times New Roman" w:hAnsi="Times New Roman" w:cs="Times New Roman"/>
          <w:sz w:val="24"/>
          <w:szCs w:val="24"/>
        </w:rPr>
        <w:t>Erken kapatma komisyonunun oranının tespitine ilişkin hususların belirlenmesi</w:t>
      </w:r>
    </w:p>
    <w:p w:rsidR="003E0A4F" w:rsidRPr="00931755" w:rsidRDefault="003E0A4F" w:rsidP="003C0E8D">
      <w:pPr>
        <w:pStyle w:val="ListeParagraf"/>
        <w:numPr>
          <w:ilvl w:val="0"/>
          <w:numId w:val="77"/>
        </w:numPr>
        <w:spacing w:after="0"/>
        <w:ind w:left="0" w:firstLine="284"/>
        <w:jc w:val="both"/>
        <w:rPr>
          <w:rFonts w:ascii="Times New Roman" w:hAnsi="Times New Roman" w:cs="Times New Roman"/>
          <w:sz w:val="24"/>
          <w:szCs w:val="24"/>
        </w:rPr>
      </w:pPr>
      <w:r w:rsidRPr="00931755">
        <w:rPr>
          <w:rFonts w:ascii="Times New Roman" w:hAnsi="Times New Roman" w:cs="Times New Roman"/>
          <w:b/>
          <w:sz w:val="24"/>
          <w:szCs w:val="24"/>
        </w:rPr>
        <w:t>Bilirkişinin cevaplaması gereken sorular</w:t>
      </w:r>
    </w:p>
    <w:p w:rsidR="003E0A4F" w:rsidRPr="00931755" w:rsidRDefault="003E0A4F" w:rsidP="001E38BD">
      <w:pPr>
        <w:pStyle w:val="ListeParagraf"/>
        <w:jc w:val="both"/>
        <w:rPr>
          <w:rFonts w:ascii="Times New Roman" w:hAnsi="Times New Roman" w:cs="Times New Roman"/>
          <w:sz w:val="24"/>
          <w:szCs w:val="24"/>
        </w:rPr>
      </w:pPr>
    </w:p>
    <w:p w:rsidR="003E0A4F" w:rsidRPr="00931755" w:rsidRDefault="003E0A4F" w:rsidP="003C0E8D">
      <w:pPr>
        <w:pStyle w:val="ListeParagraf"/>
        <w:numPr>
          <w:ilvl w:val="0"/>
          <w:numId w:val="228"/>
        </w:numPr>
        <w:ind w:left="360"/>
        <w:jc w:val="both"/>
        <w:rPr>
          <w:rFonts w:ascii="Times New Roman" w:hAnsi="Times New Roman" w:cs="Times New Roman"/>
          <w:sz w:val="24"/>
          <w:szCs w:val="24"/>
        </w:rPr>
      </w:pPr>
      <w:r w:rsidRPr="00931755">
        <w:rPr>
          <w:rFonts w:ascii="Times New Roman" w:hAnsi="Times New Roman" w:cs="Times New Roman"/>
          <w:sz w:val="24"/>
          <w:szCs w:val="24"/>
        </w:rPr>
        <w:t xml:space="preserve">Kredi sözleşmesinin incelenmesi suretiyle sözleşmede,  faiz, ücret, masraf, komisyon, fon kesintisi, kredinin erken kapatılması, gibi hususlarda hüküm bulunup bulunmadığının tespiti, </w:t>
      </w:r>
    </w:p>
    <w:p w:rsidR="003E0A4F" w:rsidRPr="00931755" w:rsidRDefault="003E0A4F" w:rsidP="003C0E8D">
      <w:pPr>
        <w:pStyle w:val="ListeParagraf"/>
        <w:numPr>
          <w:ilvl w:val="0"/>
          <w:numId w:val="228"/>
        </w:numPr>
        <w:ind w:left="360"/>
        <w:jc w:val="both"/>
        <w:rPr>
          <w:rFonts w:ascii="Times New Roman" w:hAnsi="Times New Roman" w:cs="Times New Roman"/>
          <w:sz w:val="24"/>
          <w:szCs w:val="24"/>
        </w:rPr>
      </w:pPr>
      <w:r w:rsidRPr="00931755">
        <w:rPr>
          <w:rFonts w:ascii="Times New Roman" w:hAnsi="Times New Roman" w:cs="Times New Roman"/>
          <w:sz w:val="24"/>
          <w:szCs w:val="24"/>
        </w:rPr>
        <w:t>Sözleşmede erken kapatma komisyon oranının ne oranda alınacağına veya hangi koşullara istinaden nasıl hesaplanacağına ilişkin belirleme yapılıp yapılmadığı,</w:t>
      </w:r>
    </w:p>
    <w:p w:rsidR="003E0A4F" w:rsidRPr="00931755" w:rsidRDefault="003E0A4F" w:rsidP="003C0E8D">
      <w:pPr>
        <w:pStyle w:val="ListeParagraf"/>
        <w:numPr>
          <w:ilvl w:val="0"/>
          <w:numId w:val="228"/>
        </w:numPr>
        <w:ind w:left="360"/>
        <w:jc w:val="both"/>
        <w:rPr>
          <w:rFonts w:ascii="Times New Roman" w:hAnsi="Times New Roman" w:cs="Times New Roman"/>
          <w:sz w:val="24"/>
          <w:szCs w:val="24"/>
        </w:rPr>
      </w:pPr>
      <w:r w:rsidRPr="00931755">
        <w:rPr>
          <w:rFonts w:ascii="Times New Roman" w:hAnsi="Times New Roman" w:cs="Times New Roman"/>
          <w:sz w:val="24"/>
          <w:szCs w:val="24"/>
        </w:rPr>
        <w:t>Sözleşmenin tür ve miktarına göre diğer bankaların aldığı erken kapama komisyon oranlarının ne olduğu,</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6" w:name="_Toc111118072"/>
      <w:r w:rsidRPr="00487019">
        <w:rPr>
          <w:rFonts w:ascii="Times New Roman" w:hAnsi="Times New Roman" w:cs="Times New Roman"/>
          <w:b/>
          <w:sz w:val="32"/>
          <w:szCs w:val="32"/>
        </w:rPr>
        <w:lastRenderedPageBreak/>
        <w:t>Ticari nitelikteki alım-satım sözleşmesinden kaynaklanan davalar</w:t>
      </w:r>
      <w:bookmarkEnd w:id="86"/>
    </w:p>
    <w:p w:rsidR="003E0A4F" w:rsidRPr="00D5663B" w:rsidRDefault="003E0A4F" w:rsidP="003C0E8D">
      <w:pPr>
        <w:pStyle w:val="ListeParagraf"/>
        <w:numPr>
          <w:ilvl w:val="0"/>
          <w:numId w:val="11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Ticari niteliğe haiz alım satım ilişkisinden k</w:t>
      </w:r>
      <w:r>
        <w:rPr>
          <w:rFonts w:ascii="Times New Roman" w:hAnsi="Times New Roman" w:cs="Times New Roman"/>
          <w:sz w:val="24"/>
          <w:szCs w:val="24"/>
        </w:rPr>
        <w:t xml:space="preserve">aynaklanan uyuşmazlığa konu alacak miktarının hesaplanması. </w:t>
      </w:r>
    </w:p>
    <w:p w:rsidR="003E0A4F" w:rsidRPr="00D5663B" w:rsidRDefault="003E0A4F" w:rsidP="003C0E8D">
      <w:pPr>
        <w:pStyle w:val="ListeParagraf"/>
        <w:numPr>
          <w:ilvl w:val="0"/>
          <w:numId w:val="111"/>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92"/>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Ürün tedarik sözleşmesi uyarınca teslim edilmeyen ürünün dava dışı firmalardan alınması nedeniyle yapılan fazla ödemenin tahsili davasında;</w:t>
      </w:r>
    </w:p>
    <w:p w:rsidR="003E0A4F" w:rsidRPr="00D5663B" w:rsidRDefault="003E0A4F" w:rsidP="003C0E8D">
      <w:pPr>
        <w:pStyle w:val="ListeParagraf"/>
        <w:numPr>
          <w:ilvl w:val="0"/>
          <w:numId w:val="14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dışı firmalardan alınan cins ve miktar kadar ürünün karşı taraftan alınması halinde ödenebilecek toplam tutarın miktarının hesaplanması,</w:t>
      </w:r>
    </w:p>
    <w:p w:rsidR="003E0A4F" w:rsidRPr="00D5663B" w:rsidRDefault="003E0A4F" w:rsidP="003C0E8D">
      <w:pPr>
        <w:pStyle w:val="ListeParagraf"/>
        <w:numPr>
          <w:ilvl w:val="0"/>
          <w:numId w:val="14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dışı firmadan alınan ürün birim fiyatlarının piyasa rayiç koşullarına uygun olup olmadığı, dava dışı firmaya yapılan toplam ödeme ile sözleşme gereği yapılacak ödeme arasındaki farkın tespiti,</w:t>
      </w:r>
    </w:p>
    <w:p w:rsidR="003E0A4F" w:rsidRPr="00D5663B" w:rsidRDefault="003E0A4F" w:rsidP="003C0E8D">
      <w:pPr>
        <w:pStyle w:val="ListeParagraf"/>
        <w:numPr>
          <w:ilvl w:val="0"/>
          <w:numId w:val="14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Sözleşmede kararlaştırılan teslime konu malın kararlaştırılan sürede eksiksiz ve niteliğine uygun teslim edilip edilmediği. </w:t>
      </w:r>
    </w:p>
    <w:p w:rsidR="003E0A4F" w:rsidRPr="00D5663B" w:rsidRDefault="003E0A4F" w:rsidP="00925B5F">
      <w:pPr>
        <w:pStyle w:val="ListeParagraf"/>
        <w:spacing w:after="0"/>
        <w:ind w:left="0" w:firstLine="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7" w:name="_Toc111118073"/>
      <w:r w:rsidRPr="00487019">
        <w:rPr>
          <w:rFonts w:ascii="Times New Roman" w:hAnsi="Times New Roman" w:cs="Times New Roman"/>
          <w:b/>
          <w:sz w:val="32"/>
          <w:szCs w:val="32"/>
        </w:rPr>
        <w:t>Trafik kazasından kaynaklanan TAZMİNAT davalarI</w:t>
      </w:r>
      <w:bookmarkEnd w:id="87"/>
    </w:p>
    <w:p w:rsidR="003E0A4F" w:rsidRPr="00D5663B" w:rsidRDefault="003E0A4F" w:rsidP="00925B5F">
      <w:pPr>
        <w:pStyle w:val="ListeParagraf"/>
        <w:numPr>
          <w:ilvl w:val="0"/>
          <w:numId w:val="2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Trafik kazasının oluşumuna yönelik teknik hususların ve </w:t>
      </w:r>
      <w:r>
        <w:rPr>
          <w:rFonts w:ascii="Times New Roman" w:hAnsi="Times New Roman" w:cs="Times New Roman"/>
          <w:sz w:val="24"/>
          <w:szCs w:val="24"/>
        </w:rPr>
        <w:t xml:space="preserve">varsa bedensel zararlar ile </w:t>
      </w:r>
      <w:r w:rsidRPr="00D5663B">
        <w:rPr>
          <w:rFonts w:ascii="Times New Roman" w:hAnsi="Times New Roman" w:cs="Times New Roman"/>
          <w:sz w:val="24"/>
          <w:szCs w:val="24"/>
        </w:rPr>
        <w:t>maluliyet oranının tespiti</w:t>
      </w:r>
    </w:p>
    <w:p w:rsidR="003E0A4F" w:rsidRPr="00D5663B" w:rsidRDefault="003E0A4F" w:rsidP="00925B5F">
      <w:pPr>
        <w:pStyle w:val="ListeParagraf"/>
        <w:numPr>
          <w:ilvl w:val="0"/>
          <w:numId w:val="2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93"/>
        </w:numPr>
        <w:spacing w:after="0"/>
        <w:ind w:left="0" w:firstLine="284"/>
        <w:jc w:val="both"/>
        <w:rPr>
          <w:rFonts w:ascii="Times New Roman" w:hAnsi="Times New Roman" w:cs="Times New Roman"/>
          <w:i/>
          <w:sz w:val="24"/>
          <w:szCs w:val="24"/>
        </w:rPr>
      </w:pPr>
      <w:r w:rsidRPr="00D5663B">
        <w:rPr>
          <w:rFonts w:ascii="Times New Roman" w:hAnsi="Times New Roman" w:cs="Times New Roman"/>
          <w:i/>
          <w:sz w:val="24"/>
          <w:szCs w:val="24"/>
        </w:rPr>
        <w:t>Trafik kazasına yönelik teknik tespitler için;</w:t>
      </w:r>
    </w:p>
    <w:p w:rsidR="003E0A4F" w:rsidRPr="00D5663B" w:rsidRDefault="003E0A4F" w:rsidP="003C0E8D">
      <w:pPr>
        <w:pStyle w:val="ListeParagraf"/>
        <w:numPr>
          <w:ilvl w:val="0"/>
          <w:numId w:val="13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Kaza tespit tutanağında bulunan bilgilerin ayrıntılı olarak incelenip olay yerine gidilerek karşılaştırma yapılarak kazanın ne şekilde meydana geldiği, kazanın meydana gelmesinde dikkatsiz ve tedbirsiz davranışların neler olduğu, gerekli dikkat ve özenin gösterilip gösterilmediğinin tespiti,</w:t>
      </w:r>
    </w:p>
    <w:p w:rsidR="003E0A4F" w:rsidRPr="00D5663B" w:rsidRDefault="003E0A4F" w:rsidP="003C0E8D">
      <w:pPr>
        <w:pStyle w:val="ListeParagraf"/>
        <w:numPr>
          <w:ilvl w:val="0"/>
          <w:numId w:val="13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Kazanın olduğu yerin krokisi çizilerek kazanın oluş şeklinin ayrıntılı olarak gösterilmesi ve olayda ihlal edilen kuralların belirtilmesi, </w:t>
      </w:r>
    </w:p>
    <w:p w:rsidR="003E0A4F" w:rsidRPr="00D5663B" w:rsidRDefault="003E0A4F" w:rsidP="003C0E8D">
      <w:pPr>
        <w:pStyle w:val="ListeParagraf"/>
        <w:numPr>
          <w:ilvl w:val="0"/>
          <w:numId w:val="137"/>
        </w:numPr>
        <w:spacing w:after="0"/>
        <w:ind w:left="0" w:firstLine="284"/>
        <w:jc w:val="both"/>
        <w:rPr>
          <w:rFonts w:ascii="Times New Roman" w:hAnsi="Times New Roman" w:cs="Times New Roman"/>
          <w:color w:val="FF0000"/>
          <w:sz w:val="24"/>
          <w:szCs w:val="24"/>
        </w:rPr>
      </w:pPr>
      <w:r w:rsidRPr="00D5663B">
        <w:rPr>
          <w:rFonts w:ascii="Times New Roman" w:hAnsi="Times New Roman" w:cs="Times New Roman"/>
          <w:sz w:val="24"/>
          <w:szCs w:val="24"/>
        </w:rPr>
        <w:t>Olaya ilişkin olarak video/kamera kaydı var ise taşınabilir belleğe aktarılarak rapor ekinde sunulması, olayın oluş anına ilişkin görüntülerin rapora eklenmesi,</w:t>
      </w:r>
    </w:p>
    <w:p w:rsidR="003E0A4F" w:rsidRPr="00D5663B" w:rsidRDefault="003E0A4F" w:rsidP="003C0E8D">
      <w:pPr>
        <w:pStyle w:val="ListeParagraf"/>
        <w:numPr>
          <w:ilvl w:val="0"/>
          <w:numId w:val="137"/>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Yolun, aracın, tarafların ve dava dışı üçüncü şahısların kazaya etkilerinin olup olmadığı, etkileri varsa neler olduğunun belirtilmesi,</w:t>
      </w:r>
    </w:p>
    <w:p w:rsidR="003E0A4F" w:rsidRPr="00C33E9E" w:rsidRDefault="003E0A4F" w:rsidP="003C0E8D">
      <w:pPr>
        <w:pStyle w:val="ListeParagraf"/>
        <w:numPr>
          <w:ilvl w:val="0"/>
          <w:numId w:val="137"/>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Aracın</w:t>
      </w:r>
      <w:r w:rsidRPr="00D5663B">
        <w:rPr>
          <w:rFonts w:ascii="Times New Roman" w:hAnsi="Times New Roman" w:cs="Times New Roman"/>
          <w:sz w:val="24"/>
          <w:szCs w:val="24"/>
        </w:rPr>
        <w:t xml:space="preserve"> sürücüsünün olay tarih ve saatinde alkollü olup olmadığı, alkollü ise Widmark formülüne göre kazanın olduğu saatteki alkol durumunun tespiti ile kazanın münhasıran alkolün etkisi ile gerçekleşip gerçekleşmediği, başka unsurların da kazada etkili olup olmadığının tespiti,</w:t>
      </w:r>
    </w:p>
    <w:p w:rsidR="003E0A4F" w:rsidRPr="00D5663B" w:rsidRDefault="003E0A4F" w:rsidP="003C0E8D">
      <w:pPr>
        <w:pStyle w:val="ListeParagraf"/>
        <w:numPr>
          <w:ilvl w:val="0"/>
          <w:numId w:val="193"/>
        </w:numPr>
        <w:spacing w:after="0"/>
        <w:ind w:left="0" w:firstLine="284"/>
        <w:jc w:val="both"/>
        <w:rPr>
          <w:rFonts w:ascii="Times New Roman" w:hAnsi="Times New Roman" w:cs="Times New Roman"/>
          <w:sz w:val="24"/>
          <w:szCs w:val="24"/>
        </w:rPr>
      </w:pPr>
      <w:r w:rsidRPr="00D5663B">
        <w:rPr>
          <w:rFonts w:ascii="Times New Roman" w:hAnsi="Times New Roman" w:cs="Times New Roman"/>
          <w:i/>
          <w:sz w:val="24"/>
          <w:szCs w:val="24"/>
        </w:rPr>
        <w:lastRenderedPageBreak/>
        <w:t>Bedensel zarar halinde</w:t>
      </w:r>
      <w:r w:rsidRPr="00D5663B">
        <w:rPr>
          <w:rFonts w:ascii="Times New Roman" w:hAnsi="Times New Roman" w:cs="Times New Roman"/>
          <w:sz w:val="24"/>
          <w:szCs w:val="24"/>
        </w:rPr>
        <w:t>;</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Maluliyet oranı, Erişkinler İçin Engellilik Değerlendirmesi Hakkında Yönetmeliğe göre kalıcı ve geçici iş göremezlik oranı, işten yoksun kalma süresi ve iş gücü kaybının ne kadar olduğu,</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b/>
          <w:sz w:val="24"/>
          <w:szCs w:val="24"/>
        </w:rPr>
      </w:pPr>
      <w:r w:rsidRPr="00D5663B">
        <w:rPr>
          <w:rFonts w:ascii="Times New Roman" w:hAnsi="Times New Roman" w:cs="Times New Roman"/>
          <w:bCs/>
          <w:sz w:val="24"/>
          <w:szCs w:val="24"/>
        </w:rPr>
        <w:t xml:space="preserve">Çalışma gücü kaybı var ise, geçici/sürekli iş göremezlik oranının haksız fiilin gerçekleştiği tarihte yürürlükte olan mevzuata </w:t>
      </w:r>
      <w:r w:rsidRPr="004F38DF">
        <w:rPr>
          <w:rFonts w:ascii="Times New Roman" w:hAnsi="Times New Roman" w:cs="Times New Roman"/>
          <w:bCs/>
          <w:i/>
          <w:sz w:val="24"/>
          <w:szCs w:val="24"/>
        </w:rPr>
        <w:t>(kanun/yönetmelik)</w:t>
      </w:r>
      <w:r w:rsidRPr="00D5663B">
        <w:rPr>
          <w:rFonts w:ascii="Times New Roman" w:hAnsi="Times New Roman" w:cs="Times New Roman"/>
          <w:bCs/>
          <w:sz w:val="24"/>
          <w:szCs w:val="24"/>
        </w:rPr>
        <w:t xml:space="preserve"> göre tayini,</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Maluliyet oranının iş göremezlik süresine etkisinin ne olduğu, tedavinin ne kadar süreceği, iyileşme süresi ve tedavide kullanılacak ilaçların mevcut değerlerinin ne kadar olduğu,</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sz w:val="24"/>
          <w:szCs w:val="24"/>
        </w:rPr>
      </w:pPr>
      <w:r w:rsidRPr="00D5663B">
        <w:rPr>
          <w:rFonts w:ascii="Times New Roman" w:hAnsi="Times New Roman" w:cs="Times New Roman"/>
          <w:bCs/>
          <w:sz w:val="24"/>
          <w:szCs w:val="24"/>
        </w:rPr>
        <w:t>İlgili tarafın yaşı ve sürekli maluliyet oranı gözetildiğinde sürekli maluliyeti bakımından da geçici iş göremezlik süresi sonrasında bakiye ömrü için bakıcı hizmetine ihtiyaç duyup duymayacağı, bakım hizmetine ihtiyaç duyulan sürenin ve davacının bakım ihtiyacı oranının ne kadar olduğu,</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bCs/>
          <w:sz w:val="24"/>
          <w:szCs w:val="24"/>
        </w:rPr>
        <w:t xml:space="preserve">Yaralanması nedeniyle ileride yapılması muhtemel operasyon olup olmadığı, varsa muhtemel operasyonların ve bu operasyonlar nedeniyle karşılanması gereken </w:t>
      </w:r>
      <w:r w:rsidRPr="004F38DF">
        <w:rPr>
          <w:rFonts w:ascii="Times New Roman" w:hAnsi="Times New Roman" w:cs="Times New Roman"/>
          <w:bCs/>
          <w:i/>
          <w:sz w:val="24"/>
          <w:szCs w:val="24"/>
        </w:rPr>
        <w:t>(SGK’ nın sorumluluğunda bulunmayan)</w:t>
      </w:r>
      <w:r w:rsidRPr="00D5663B">
        <w:rPr>
          <w:rFonts w:ascii="Times New Roman" w:hAnsi="Times New Roman" w:cs="Times New Roman"/>
          <w:bCs/>
          <w:sz w:val="24"/>
          <w:szCs w:val="24"/>
        </w:rPr>
        <w:t xml:space="preserve"> muhtemel tedavi giderlerinin miktarının ne olduğu,</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Sigortanın taraf olduğu geçici/sürekli iş göremezlik tazminatı hesabı yönünden;  geçici/sürekli iş göremezlik tazminatının içtihatlarla belirlenen durumlar dışında Genel Şartlar uyarınca belirlenen ilkeler dikkate alınarak zarar gören kişinin bireysel özelliklerine göre hesaplanması, </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Kalıcı iş göremezliğin olup olmadığı, olması halinde kaza sonucu meydana gelen organ kaybı ve arıza durumlarının niteliğine göre maluliyet oranının tespiti,</w:t>
      </w:r>
    </w:p>
    <w:p w:rsidR="003E0A4F" w:rsidRPr="00D5663B" w:rsidRDefault="003E0A4F" w:rsidP="003C0E8D">
      <w:pPr>
        <w:pStyle w:val="ListeParagraf"/>
        <w:numPr>
          <w:ilvl w:val="0"/>
          <w:numId w:val="161"/>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Geçici iş göremezliğin olup olmadığı, olması halinde iyileşme süresinin ne kadar olduğu, </w:t>
      </w:r>
    </w:p>
    <w:p w:rsidR="003E0A4F" w:rsidRPr="00D5663B" w:rsidRDefault="003E0A4F" w:rsidP="00925B5F">
      <w:pPr>
        <w:spacing w:after="0"/>
        <w:ind w:firstLine="284"/>
        <w:jc w:val="both"/>
        <w:rPr>
          <w:rFonts w:ascii="Times New Roman" w:hAnsi="Times New Roman" w:cs="Times New Roman"/>
          <w:color w:val="000000" w:themeColor="text1"/>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88" w:name="_Toc111118074"/>
      <w:r w:rsidRPr="00487019">
        <w:rPr>
          <w:rFonts w:ascii="Times New Roman" w:hAnsi="Times New Roman" w:cs="Times New Roman"/>
          <w:b/>
          <w:sz w:val="32"/>
          <w:szCs w:val="32"/>
        </w:rPr>
        <w:t>Tüketici uyuşmazlıklarından kaynaklanan davalar</w:t>
      </w:r>
      <w:bookmarkEnd w:id="88"/>
    </w:p>
    <w:p w:rsidR="003E0A4F" w:rsidRPr="00D5663B" w:rsidRDefault="003E0A4F" w:rsidP="003C0E8D">
      <w:pPr>
        <w:pStyle w:val="ListeParagraf"/>
        <w:numPr>
          <w:ilvl w:val="0"/>
          <w:numId w:val="223"/>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Uyuşmazlığa konu mal/mallarda/üründe </w:t>
      </w:r>
      <w:r w:rsidRPr="00D5663B">
        <w:rPr>
          <w:rFonts w:ascii="Times New Roman" w:hAnsi="Times New Roman" w:cs="Times New Roman"/>
          <w:sz w:val="24"/>
          <w:szCs w:val="24"/>
        </w:rPr>
        <w:t>ayıp ve zarara yönelik teknik hususların incelenmesi</w:t>
      </w:r>
      <w:r>
        <w:rPr>
          <w:rFonts w:ascii="Times New Roman" w:hAnsi="Times New Roman" w:cs="Times New Roman"/>
          <w:sz w:val="24"/>
          <w:szCs w:val="24"/>
        </w:rPr>
        <w:t xml:space="preserve"> ve malın/ürünün rayiç bedelinin tespiti</w:t>
      </w:r>
    </w:p>
    <w:p w:rsidR="003E0A4F" w:rsidRPr="00D5663B" w:rsidRDefault="003E0A4F" w:rsidP="003C0E8D">
      <w:pPr>
        <w:pStyle w:val="ListeParagraf"/>
        <w:numPr>
          <w:ilvl w:val="0"/>
          <w:numId w:val="223"/>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Bilirkişinin cevaplaması gereken sorular:</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Davaya konu malın incelenerek, tüketiciye teslim edilen malda ayıp ya da kullanıma engel kusurun bulunup bulunmadığı, ayıp mevcut ise davacının iddia ettiği arızanın tespit edilen ayıptan kaynaklanıp kaynaklanmadığı,</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Dava konusu malda olduğu</w:t>
      </w:r>
      <w:r w:rsidRPr="00D5663B">
        <w:rPr>
          <w:rFonts w:ascii="Times New Roman" w:hAnsi="Times New Roman" w:cs="Times New Roman"/>
          <w:color w:val="000000" w:themeColor="text1"/>
          <w:sz w:val="24"/>
          <w:szCs w:val="24"/>
        </w:rPr>
        <w:t xml:space="preserve"> iddia edilen ayıpların teknik ve bilimsel verilerle değerlendirilmesi, gizli ayıp niteliğinde ve üretim kaynaklı olup olmadığı, dış etkene bağlı olarak oluşup oluşmadığı, malda daha önce onarım işleminin yapılıp yapılmadığı, malda herhangi bir değer kaybı yaratıp yaratmadığı, </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lastRenderedPageBreak/>
        <w:t xml:space="preserve">Maldaki ayıbın kullanıcı hatası olup olmadığı, imalat hatası olup olmadığı, gizli ayıp mevcut olup tamirat işlemleri neticesinde giderilmiş ise de malın orijinalliğinin bozulup bozulmadığı, </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Zamana bağlı olarak ortaya çıkıp çıkmadığı, ayıbın malın asli fonksiyonlarını yerine getirmesini engelleyip engellemediği,</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Arızanın üretimden kaynaklı olup olmadığı, üretimden kaynaklı değil ise kullanıcı hatası ya da bakım eksikliği veya servisin bakım esnasındaki kusurundan kaynaklı olup olmadığı </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Malın asli parçalarını oluştururken üründen beklenen mutat ömrü karşılayacak donanımın sunulup sunulmadığı, üretimdeki hata mevcut ise bu hata nedeniyle malın tümüyle işlevsiz hâle gelip gelmediği,</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Tüketicinin yoksun kaldığı kârın veya varsa uğramış olduğu zararın tespiti,</w:t>
      </w:r>
    </w:p>
    <w:p w:rsidR="003E0A4F" w:rsidRPr="00D5663B"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Malın ayıplı olduğunun tespiti durumunda ayıbın onarım bedeli, </w:t>
      </w:r>
    </w:p>
    <w:p w:rsidR="003E0A4F" w:rsidRDefault="003E0A4F" w:rsidP="003C0E8D">
      <w:pPr>
        <w:pStyle w:val="ListeParagraf"/>
        <w:numPr>
          <w:ilvl w:val="0"/>
          <w:numId w:val="224"/>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Malın rayiç bedelinin belirlenmesi,</w:t>
      </w:r>
    </w:p>
    <w:p w:rsidR="003E0A4F" w:rsidRPr="00D5663B" w:rsidRDefault="003E0A4F" w:rsidP="00F44D84">
      <w:pPr>
        <w:pStyle w:val="ListeParagraf"/>
        <w:spacing w:after="0"/>
        <w:ind w:left="284"/>
        <w:jc w:val="both"/>
        <w:rPr>
          <w:rFonts w:ascii="Times New Roman" w:hAnsi="Times New Roman" w:cs="Times New Roman"/>
          <w:color w:val="000000" w:themeColor="text1"/>
          <w:sz w:val="24"/>
          <w:szCs w:val="24"/>
        </w:rPr>
      </w:pPr>
    </w:p>
    <w:p w:rsidR="003E0A4F" w:rsidRPr="00487019" w:rsidRDefault="003E0A4F" w:rsidP="00487019">
      <w:pPr>
        <w:pStyle w:val="Balk1"/>
        <w:spacing w:before="0" w:after="0" w:line="312" w:lineRule="auto"/>
        <w:jc w:val="both"/>
        <w:rPr>
          <w:rFonts w:ascii="Times New Roman" w:hAnsi="Times New Roman" w:cs="Times New Roman"/>
          <w:b/>
          <w:color w:val="000000" w:themeColor="text1"/>
          <w:sz w:val="32"/>
          <w:szCs w:val="32"/>
        </w:rPr>
      </w:pPr>
      <w:bookmarkStart w:id="89" w:name="_Toc111118075"/>
      <w:r w:rsidRPr="00487019">
        <w:rPr>
          <w:rFonts w:ascii="Times New Roman" w:hAnsi="Times New Roman" w:cs="Times New Roman"/>
          <w:b/>
          <w:color w:val="000000" w:themeColor="text1"/>
          <w:sz w:val="32"/>
          <w:szCs w:val="32"/>
        </w:rPr>
        <w:t>Uygulama kadastrosu tespitine itiraz davası</w:t>
      </w:r>
      <w:bookmarkEnd w:id="89"/>
    </w:p>
    <w:p w:rsidR="003E0A4F" w:rsidRPr="00D5663B" w:rsidRDefault="003E0A4F" w:rsidP="003C0E8D">
      <w:pPr>
        <w:pStyle w:val="ListeParagraf"/>
        <w:numPr>
          <w:ilvl w:val="0"/>
          <w:numId w:val="103"/>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İnceleme konusu, kapsam ve sınırları:</w:t>
      </w:r>
    </w:p>
    <w:p w:rsidR="003E0A4F" w:rsidRPr="00D5663B" w:rsidRDefault="003E0A4F" w:rsidP="00925B5F">
      <w:pPr>
        <w:pStyle w:val="ListeParagraf"/>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Kadastro işleminde hata bulunup bulunmadığının tespitine yönelik hususların incelenmesi</w:t>
      </w:r>
    </w:p>
    <w:p w:rsidR="003E0A4F" w:rsidRPr="00D5663B" w:rsidRDefault="003E0A4F" w:rsidP="003C0E8D">
      <w:pPr>
        <w:pStyle w:val="ListeParagraf"/>
        <w:numPr>
          <w:ilvl w:val="0"/>
          <w:numId w:val="103"/>
        </w:numPr>
        <w:spacing w:after="0"/>
        <w:ind w:left="0" w:firstLine="284"/>
        <w:jc w:val="both"/>
        <w:rPr>
          <w:rFonts w:ascii="Times New Roman" w:hAnsi="Times New Roman" w:cs="Times New Roman"/>
          <w:b/>
          <w:color w:val="000000" w:themeColor="text1"/>
          <w:sz w:val="24"/>
          <w:szCs w:val="24"/>
        </w:rPr>
      </w:pPr>
      <w:r w:rsidRPr="00D5663B">
        <w:rPr>
          <w:rFonts w:ascii="Times New Roman" w:hAnsi="Times New Roman" w:cs="Times New Roman"/>
          <w:b/>
          <w:color w:val="000000" w:themeColor="text1"/>
          <w:sz w:val="24"/>
          <w:szCs w:val="24"/>
        </w:rPr>
        <w:t>Bilirkişinin cevaplaması gereken sorular:</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Paftalar, üretim yılı, üretim tekniği, altlığı ve ölçeği gibi hususlar da açıklanarak tesis kadastrosunun hangi yöntem ve tekniklerle yapıldığı,</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 xml:space="preserve">Uygulanan yöntemlerin hata paylarının ne olduğu, üretilen haritaların zeminle uyumsuz bulunması halinde farklılığın nereden ve hangi sebeplerden kaynaklandığı, </w:t>
      </w:r>
      <w:r w:rsidRPr="00D5663B">
        <w:rPr>
          <w:rFonts w:ascii="Times New Roman" w:hAnsi="Times New Roman" w:cs="Times New Roman"/>
          <w:color w:val="000000" w:themeColor="text1"/>
          <w:sz w:val="24"/>
          <w:szCs w:val="24"/>
        </w:rPr>
        <w:tab/>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color w:val="000000" w:themeColor="text1"/>
          <w:sz w:val="24"/>
          <w:szCs w:val="24"/>
        </w:rPr>
      </w:pPr>
      <w:r w:rsidRPr="00D5663B">
        <w:rPr>
          <w:rFonts w:ascii="Times New Roman" w:hAnsi="Times New Roman" w:cs="Times New Roman"/>
          <w:color w:val="000000" w:themeColor="text1"/>
          <w:sz w:val="24"/>
          <w:szCs w:val="24"/>
        </w:rPr>
        <w:t>Uygulama kadastrosu sonucu tespit edilen yeni sınırların teknik yönden mevzuat hükümlerine uygun olarak tespit edilip edilmediği,</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bCs/>
          <w:color w:val="000000" w:themeColor="text1"/>
          <w:sz w:val="24"/>
          <w:szCs w:val="24"/>
        </w:rPr>
      </w:pPr>
      <w:r w:rsidRPr="00D5663B">
        <w:rPr>
          <w:rFonts w:ascii="Times New Roman" w:hAnsi="Times New Roman" w:cs="Times New Roman"/>
          <w:bCs/>
          <w:color w:val="000000" w:themeColor="text1"/>
          <w:sz w:val="24"/>
          <w:szCs w:val="24"/>
        </w:rPr>
        <w:t>Sırasıyla tersimat hatası, hesap hatası, ölçü hatası ve sınırlandırma hatası olup olmadığı, hata var ise doğru sınır ve haritanın nasıl olması gerektiği,</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bCs/>
          <w:color w:val="000000" w:themeColor="text1"/>
          <w:sz w:val="24"/>
          <w:szCs w:val="24"/>
        </w:rPr>
      </w:pPr>
      <w:r w:rsidRPr="00D5663B">
        <w:rPr>
          <w:rFonts w:ascii="Times New Roman" w:hAnsi="Times New Roman" w:cs="Times New Roman"/>
          <w:bCs/>
          <w:color w:val="000000" w:themeColor="text1"/>
          <w:sz w:val="24"/>
          <w:szCs w:val="24"/>
        </w:rPr>
        <w:t>Ada raporu ile uygulama tutanağı ve haritasının,  teknik ve bilimsel verilere dayalı olarak gerekçelendirilmiş şekilde incelenmesi ile haritalarda nizalı alanın nereye tekabül ettiğinin belirlenmesi,</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bCs/>
          <w:color w:val="000000" w:themeColor="text1"/>
          <w:sz w:val="24"/>
          <w:szCs w:val="24"/>
        </w:rPr>
      </w:pPr>
      <w:r w:rsidRPr="00D5663B">
        <w:rPr>
          <w:rFonts w:ascii="Times New Roman" w:hAnsi="Times New Roman" w:cs="Times New Roman"/>
          <w:bCs/>
          <w:color w:val="000000" w:themeColor="text1"/>
          <w:sz w:val="24"/>
          <w:szCs w:val="24"/>
        </w:rPr>
        <w:t>Nizalı taşınmazın değerinin ne kadar olduğu,</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bCs/>
          <w:color w:val="000000" w:themeColor="text1"/>
          <w:sz w:val="24"/>
          <w:szCs w:val="24"/>
        </w:rPr>
      </w:pPr>
      <w:r w:rsidRPr="00D5663B">
        <w:rPr>
          <w:rFonts w:ascii="Times New Roman" w:hAnsi="Times New Roman" w:cs="Times New Roman"/>
          <w:bCs/>
          <w:color w:val="000000" w:themeColor="text1"/>
          <w:sz w:val="24"/>
          <w:szCs w:val="24"/>
        </w:rPr>
        <w:t>Taşınmazların sınırlarında sabit sınır mevcut olup olmadığı, mevcut ise taşınmaz sınırlarını oluşturup oluşturmadığının tespiti ile bu sınırların renkli ortofoto haritası üzerine işlenmek suretiyle krokili olarak raporda gösterilmesi,</w:t>
      </w:r>
    </w:p>
    <w:p w:rsidR="003E0A4F" w:rsidRPr="00D5663B" w:rsidRDefault="003E0A4F" w:rsidP="003C0E8D">
      <w:pPr>
        <w:pStyle w:val="ListeParagraf"/>
        <w:numPr>
          <w:ilvl w:val="0"/>
          <w:numId w:val="155"/>
        </w:numPr>
        <w:spacing w:after="0"/>
        <w:ind w:left="0" w:firstLine="284"/>
        <w:jc w:val="both"/>
        <w:rPr>
          <w:rFonts w:ascii="Times New Roman" w:hAnsi="Times New Roman" w:cs="Times New Roman"/>
          <w:bCs/>
          <w:color w:val="000000" w:themeColor="text1"/>
          <w:sz w:val="24"/>
          <w:szCs w:val="24"/>
        </w:rPr>
      </w:pPr>
      <w:r w:rsidRPr="00D5663B">
        <w:rPr>
          <w:rFonts w:ascii="Times New Roman" w:hAnsi="Times New Roman" w:cs="Times New Roman"/>
          <w:bCs/>
          <w:color w:val="000000" w:themeColor="text1"/>
          <w:sz w:val="24"/>
          <w:szCs w:val="24"/>
        </w:rPr>
        <w:t xml:space="preserve">Tesis kadastrosu tarihine en yakın hava fotoğrafları, uydu fotoğrafları üzerinde tesis kadastrosu sınırları ile uygulama kadastro sınırlarının çakıştırılmak suretiyle varsa hatanın nereden kaynaklandığının harita üzerinde gösterilmesi. </w:t>
      </w: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90" w:name="_Toc111118076"/>
      <w:r w:rsidRPr="00487019">
        <w:rPr>
          <w:rFonts w:ascii="Times New Roman" w:hAnsi="Times New Roman" w:cs="Times New Roman"/>
          <w:b/>
          <w:sz w:val="32"/>
          <w:szCs w:val="32"/>
        </w:rPr>
        <w:lastRenderedPageBreak/>
        <w:t>Vakfa ait taşınmaz hissesinin hazine tarafından satılmasıNDAN KAYNAKLI alacak davası</w:t>
      </w:r>
      <w:bookmarkEnd w:id="90"/>
    </w:p>
    <w:p w:rsidR="003E0A4F" w:rsidRPr="00D5663B" w:rsidRDefault="003E0A4F" w:rsidP="00925B5F">
      <w:pPr>
        <w:pStyle w:val="ListeParagraf"/>
        <w:numPr>
          <w:ilvl w:val="0"/>
          <w:numId w:val="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Taşınmazın vakfa ait olup olmadığına ve be</w:t>
      </w:r>
      <w:r>
        <w:rPr>
          <w:rFonts w:ascii="Times New Roman" w:hAnsi="Times New Roman" w:cs="Times New Roman"/>
          <w:sz w:val="24"/>
          <w:szCs w:val="24"/>
        </w:rPr>
        <w:t xml:space="preserve">deline yönelik teknik hususlar ile dava konusu taşınmazın değerinin tespiti </w:t>
      </w:r>
    </w:p>
    <w:p w:rsidR="003E0A4F" w:rsidRPr="00D5663B" w:rsidRDefault="003E0A4F" w:rsidP="00925B5F">
      <w:pPr>
        <w:pStyle w:val="ListeParagraf"/>
        <w:numPr>
          <w:ilvl w:val="0"/>
          <w:numId w:val="4"/>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3C0E8D">
      <w:pPr>
        <w:pStyle w:val="ListeParagraf"/>
        <w:numPr>
          <w:ilvl w:val="0"/>
          <w:numId w:val="153"/>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vakıf kültür varlığı niteliğini haiz olup olmadığı 2863 Sayılı Kültür ve Tabiat Varlıklarını Koruma Kanunu kapsamında olup olmadığı, </w:t>
      </w:r>
    </w:p>
    <w:p w:rsidR="003E0A4F" w:rsidRPr="00D5663B" w:rsidRDefault="003E0A4F" w:rsidP="003C0E8D">
      <w:pPr>
        <w:pStyle w:val="ListeParagraf"/>
        <w:numPr>
          <w:ilvl w:val="0"/>
          <w:numId w:val="153"/>
        </w:numPr>
        <w:spacing w:after="0"/>
        <w:ind w:left="0" w:firstLine="284"/>
        <w:jc w:val="both"/>
        <w:rPr>
          <w:rFonts w:ascii="Times New Roman" w:eastAsia="Times New Roman" w:hAnsi="Times New Roman" w:cs="Times New Roman"/>
          <w:color w:val="000000"/>
          <w:sz w:val="24"/>
          <w:szCs w:val="24"/>
        </w:rPr>
      </w:pPr>
      <w:r w:rsidRPr="00D5663B">
        <w:rPr>
          <w:rFonts w:ascii="Times New Roman" w:hAnsi="Times New Roman" w:cs="Times New Roman"/>
          <w:sz w:val="24"/>
          <w:szCs w:val="24"/>
        </w:rPr>
        <w:t>5737 Sayılı Vakıflar Kanununun 30. maddesindeki koşulların gerçekleşip gerçekleşmediği,</w:t>
      </w:r>
    </w:p>
    <w:p w:rsidR="003E0A4F" w:rsidRPr="00D5663B" w:rsidRDefault="003E0A4F" w:rsidP="003C0E8D">
      <w:pPr>
        <w:pStyle w:val="ListeParagraf"/>
        <w:numPr>
          <w:ilvl w:val="0"/>
          <w:numId w:val="153"/>
        </w:numPr>
        <w:spacing w:after="0"/>
        <w:ind w:left="0" w:firstLine="284"/>
        <w:jc w:val="both"/>
        <w:rPr>
          <w:rFonts w:ascii="Times New Roman" w:eastAsia="Times New Roman" w:hAnsi="Times New Roman" w:cs="Times New Roman"/>
          <w:color w:val="000000"/>
          <w:sz w:val="24"/>
          <w:szCs w:val="24"/>
        </w:rPr>
      </w:pPr>
      <w:r w:rsidRPr="00D5663B">
        <w:rPr>
          <w:rFonts w:ascii="Times New Roman" w:hAnsi="Times New Roman" w:cs="Times New Roman"/>
          <w:sz w:val="24"/>
          <w:szCs w:val="24"/>
        </w:rPr>
        <w:t>İhtilafa konu gayrimenkulün dava tarihindeki değerinin tespiti.</w:t>
      </w:r>
    </w:p>
    <w:p w:rsidR="003E0A4F" w:rsidRPr="00D5663B" w:rsidRDefault="003E0A4F" w:rsidP="00925B5F">
      <w:pPr>
        <w:pStyle w:val="ListeParagraf"/>
        <w:spacing w:after="0"/>
        <w:ind w:left="0" w:firstLine="284"/>
        <w:jc w:val="both"/>
        <w:rPr>
          <w:rFonts w:ascii="Times New Roman" w:eastAsia="Times New Roman" w:hAnsi="Times New Roman" w:cs="Times New Roman"/>
          <w:color w:val="000000"/>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91" w:name="_Toc111118077"/>
      <w:r w:rsidRPr="00487019">
        <w:rPr>
          <w:rFonts w:ascii="Times New Roman" w:hAnsi="Times New Roman" w:cs="Times New Roman"/>
          <w:b/>
          <w:sz w:val="32"/>
          <w:szCs w:val="32"/>
        </w:rPr>
        <w:t>Yazı ve imza incelemesi</w:t>
      </w:r>
      <w:bookmarkEnd w:id="91"/>
    </w:p>
    <w:p w:rsidR="003E0A4F" w:rsidRPr="00D5663B" w:rsidRDefault="003E0A4F" w:rsidP="003C0E8D">
      <w:pPr>
        <w:pStyle w:val="ListeParagraf"/>
        <w:numPr>
          <w:ilvl w:val="0"/>
          <w:numId w:val="6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Davaya konu edilen yazı veya imzanın ilgiye ait olup olmadığı hususunun incelenmesi</w:t>
      </w:r>
    </w:p>
    <w:p w:rsidR="003E0A4F" w:rsidRPr="00D5663B" w:rsidRDefault="003E0A4F" w:rsidP="003C0E8D">
      <w:pPr>
        <w:pStyle w:val="ListeParagraf"/>
        <w:numPr>
          <w:ilvl w:val="0"/>
          <w:numId w:val="69"/>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Bilirkişisinin cevaplaması gereken sorular</w:t>
      </w:r>
    </w:p>
    <w:p w:rsidR="003E0A4F" w:rsidRPr="00D5663B" w:rsidRDefault="003E0A4F" w:rsidP="003C0E8D">
      <w:pPr>
        <w:pStyle w:val="ListeParagraf"/>
        <w:numPr>
          <w:ilvl w:val="0"/>
          <w:numId w:val="15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ve takip konusu poliçe/çek/bono/belge/sözleşme/faturadaki imzalara ilişkin dosya arasındaki çeşitli kurumlardan toplanan belgelerdeki ilgili taraf eli ürünü olan diğer imzalar/yazılar ile mahkeme huzurunda alınan tarafa ait yazı ve imza örnekleri üzerinde gerekli fiziksel, grafolojik, grofometrik ve kaligrafik metotlar dahilinde araştırma, karşılaştırma ve inceleme yapılarak, dava/takip konusu belgede tahrifat yapılıp yapılmadığı, dava/takip konusu belgedeki imzanın/yazının taraf eli ürünü olup olmadığı,</w:t>
      </w:r>
    </w:p>
    <w:p w:rsidR="003E0A4F" w:rsidRDefault="003E0A4F" w:rsidP="003C0E8D">
      <w:pPr>
        <w:pStyle w:val="ListeParagraf"/>
        <w:numPr>
          <w:ilvl w:val="0"/>
          <w:numId w:val="154"/>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İncelemenin, uzmanınca ve yeterli teknik donanıma sahip bir laboratuvar ortamında, optik aletler ve o incelemenin gerektirdiği diğer cihazlar kullanılarak; grafolojik ve grafometrik yöntemlerle yapılması; bu alet ve yöntemlerle gerek incelemeye konu ve gerekse karşılaştırmaya esas belgelerdeki imza veya yazının tersim, seyir, baskı derecesi, eğim, doğrultu gibi yönlerden taşıdığı özelliklerin tam ve kuşkuya yer vermeyecek şekilde belirlenip karşılaştırılması; imza veya yazının atfedilen kişiye ait olup olmadığının dayanakları, gerektiğinde karşılaştırılan imza veya yazının hangi nedenle farklı veya aynı kişinin eli ürünü olduğunun fotoğraf ya da diğer uygun görüntü teknikleriyle de ortaya çıkarılarak rapor tanzim edilmesi.</w:t>
      </w:r>
    </w:p>
    <w:p w:rsidR="003E0A4F" w:rsidRPr="00D5663B" w:rsidRDefault="003E0A4F" w:rsidP="007060B0">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z w:val="32"/>
          <w:szCs w:val="32"/>
        </w:rPr>
      </w:pPr>
      <w:bookmarkStart w:id="92" w:name="_Toc111118078"/>
      <w:r w:rsidRPr="00487019">
        <w:rPr>
          <w:rFonts w:ascii="Times New Roman" w:hAnsi="Times New Roman" w:cs="Times New Roman"/>
          <w:b/>
          <w:sz w:val="32"/>
          <w:szCs w:val="32"/>
        </w:rPr>
        <w:t>Zilyetliğe dayalı tapu iptali ve tescil davası</w:t>
      </w:r>
      <w:bookmarkEnd w:id="92"/>
    </w:p>
    <w:p w:rsidR="003E0A4F" w:rsidRPr="00D5663B" w:rsidRDefault="003E0A4F" w:rsidP="003C0E8D">
      <w:pPr>
        <w:pStyle w:val="ListeParagraf"/>
        <w:numPr>
          <w:ilvl w:val="0"/>
          <w:numId w:val="10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Taşınmazın zilyetlik yoluyla kazanılabilecek </w:t>
      </w:r>
      <w:r>
        <w:rPr>
          <w:rFonts w:ascii="Times New Roman" w:hAnsi="Times New Roman" w:cs="Times New Roman"/>
          <w:sz w:val="24"/>
          <w:szCs w:val="24"/>
        </w:rPr>
        <w:t xml:space="preserve">yerlerden olup olmadığı ile zilyetlik yoluyla kazanım koşullarının oluşup oluşmadığının belirlenmesine yönelik </w:t>
      </w:r>
      <w:r w:rsidRPr="00D5663B">
        <w:rPr>
          <w:rFonts w:ascii="Times New Roman" w:hAnsi="Times New Roman" w:cs="Times New Roman"/>
          <w:sz w:val="24"/>
          <w:szCs w:val="24"/>
        </w:rPr>
        <w:t>teknik hususların tespiti</w:t>
      </w:r>
    </w:p>
    <w:p w:rsidR="003E0A4F" w:rsidRPr="00D5663B" w:rsidRDefault="003E0A4F" w:rsidP="003C0E8D">
      <w:pPr>
        <w:pStyle w:val="ListeParagraf"/>
        <w:numPr>
          <w:ilvl w:val="0"/>
          <w:numId w:val="105"/>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lastRenderedPageBreak/>
        <w:t>Bilirkişinin cevaplaması gereken sorular:</w:t>
      </w:r>
    </w:p>
    <w:p w:rsidR="003E0A4F" w:rsidRPr="00D5663B"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niteliğinin ve özelliklerinin ne olduğu, Kadastro Kanununun 16 ncı maddesinde sayılan dere yatağı, ham toprak, orman, mera, yaylak, kışlak gibi kamu malı niteliğindeki taşınmazlardan olup olmadığı, </w:t>
      </w:r>
    </w:p>
    <w:p w:rsidR="003E0A4F" w:rsidRPr="00D5663B"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yerin etrafında yer alan parsellerin niteliklerinin ne olduğu, </w:t>
      </w:r>
    </w:p>
    <w:p w:rsidR="003E0A4F" w:rsidRPr="00D5663B"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konusu taşınmazın nasıl kullanıldığı ve tarım arazisi niteliği olup olmadığı, taşınmazda tarımsal faaliyet yapılıp yapılmadığı, </w:t>
      </w:r>
    </w:p>
    <w:p w:rsidR="003E0A4F" w:rsidRPr="00D5663B"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 konusu taşınmazın imar ihya edilmiş olup olmadığı, imar-ihyaya ne zaman başlanıldığı ve tamamlandığı,</w:t>
      </w:r>
    </w:p>
    <w:p w:rsidR="003E0A4F" w:rsidRPr="00D5663B"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ekonomik amaca uygun bir şekilde kullanılıp kullanılmadığı,</w:t>
      </w:r>
    </w:p>
    <w:p w:rsidR="003E0A4F" w:rsidRDefault="003E0A4F" w:rsidP="003C0E8D">
      <w:pPr>
        <w:pStyle w:val="ListeParagraf"/>
        <w:numPr>
          <w:ilvl w:val="0"/>
          <w:numId w:val="156"/>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Taşınmazın dava tarihinden 15-20-25 yıl öncesine ait stereoskopik hava fotoğrafları üzerinde inceleme yapılarak önceki ve şimdiki niteliğinin ne olduğu.</w:t>
      </w:r>
    </w:p>
    <w:p w:rsidR="003E0A4F" w:rsidRPr="00D5663B" w:rsidRDefault="003E0A4F" w:rsidP="007060B0">
      <w:pPr>
        <w:pStyle w:val="ListeParagraf"/>
        <w:spacing w:after="0"/>
        <w:ind w:left="284"/>
        <w:jc w:val="both"/>
        <w:rPr>
          <w:rFonts w:ascii="Times New Roman" w:hAnsi="Times New Roman" w:cs="Times New Roman"/>
          <w:sz w:val="24"/>
          <w:szCs w:val="24"/>
        </w:rPr>
      </w:pPr>
    </w:p>
    <w:p w:rsidR="003E0A4F" w:rsidRPr="00487019" w:rsidRDefault="003E0A4F" w:rsidP="00487019">
      <w:pPr>
        <w:pStyle w:val="Balk1"/>
        <w:spacing w:before="0" w:after="0" w:line="312" w:lineRule="auto"/>
        <w:jc w:val="both"/>
        <w:rPr>
          <w:rFonts w:ascii="Times New Roman" w:hAnsi="Times New Roman" w:cs="Times New Roman"/>
          <w:b/>
          <w:strike/>
          <w:sz w:val="32"/>
          <w:szCs w:val="32"/>
        </w:rPr>
      </w:pPr>
      <w:bookmarkStart w:id="93" w:name="_Toc111118079"/>
      <w:r w:rsidRPr="00487019">
        <w:rPr>
          <w:rFonts w:ascii="Times New Roman" w:hAnsi="Times New Roman" w:cs="Times New Roman"/>
          <w:b/>
          <w:sz w:val="32"/>
          <w:szCs w:val="32"/>
        </w:rPr>
        <w:t>Ziynet alacağı davaları</w:t>
      </w:r>
      <w:bookmarkEnd w:id="93"/>
    </w:p>
    <w:p w:rsidR="003E0A4F" w:rsidRPr="00D5663B" w:rsidRDefault="003E0A4F" w:rsidP="00925B5F">
      <w:pPr>
        <w:pStyle w:val="ListeParagraf"/>
        <w:numPr>
          <w:ilvl w:val="0"/>
          <w:numId w:val="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İnceleme konusu kapsam ve sınırları:</w:t>
      </w:r>
    </w:p>
    <w:p w:rsidR="003E0A4F" w:rsidRPr="00D5663B" w:rsidRDefault="003E0A4F" w:rsidP="00925B5F">
      <w:pPr>
        <w:spacing w:after="0"/>
        <w:ind w:firstLine="284"/>
        <w:jc w:val="both"/>
        <w:rPr>
          <w:rFonts w:ascii="Times New Roman" w:hAnsi="Times New Roman" w:cs="Times New Roman"/>
          <w:sz w:val="24"/>
          <w:szCs w:val="24"/>
        </w:rPr>
      </w:pPr>
      <w:r w:rsidRPr="00D5663B">
        <w:rPr>
          <w:rFonts w:ascii="Times New Roman" w:hAnsi="Times New Roman" w:cs="Times New Roman"/>
          <w:sz w:val="24"/>
          <w:szCs w:val="24"/>
        </w:rPr>
        <w:t>Davaya konu edilen ziynetlerin ve değerlerinintespiti</w:t>
      </w:r>
    </w:p>
    <w:p w:rsidR="003E0A4F" w:rsidRPr="00D5663B" w:rsidRDefault="003E0A4F" w:rsidP="00925B5F">
      <w:pPr>
        <w:pStyle w:val="ListeParagraf"/>
        <w:numPr>
          <w:ilvl w:val="0"/>
          <w:numId w:val="8"/>
        </w:numPr>
        <w:spacing w:after="0"/>
        <w:ind w:left="0" w:firstLine="284"/>
        <w:jc w:val="both"/>
        <w:rPr>
          <w:rFonts w:ascii="Times New Roman" w:hAnsi="Times New Roman" w:cs="Times New Roman"/>
          <w:b/>
          <w:sz w:val="24"/>
          <w:szCs w:val="24"/>
        </w:rPr>
      </w:pPr>
      <w:r w:rsidRPr="00D5663B">
        <w:rPr>
          <w:rFonts w:ascii="Times New Roman" w:hAnsi="Times New Roman" w:cs="Times New Roman"/>
          <w:b/>
          <w:sz w:val="24"/>
          <w:szCs w:val="24"/>
        </w:rPr>
        <w:t>Bilirkişinin cevaplaması gereken sorular:</w:t>
      </w:r>
    </w:p>
    <w:p w:rsidR="003E0A4F" w:rsidRPr="00D5663B" w:rsidRDefault="003E0A4F" w:rsidP="00925B5F">
      <w:pPr>
        <w:pStyle w:val="ListeParagraf"/>
        <w:numPr>
          <w:ilvl w:val="0"/>
          <w:numId w:val="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edilen ziynetlerin cins, nitelik, ayar, adet ve gramları ayrı ayrıgösterilerek tespiti ile taraflardan hangisine ne miktarda takıldığının tespiti,</w:t>
      </w:r>
    </w:p>
    <w:p w:rsidR="003E0A4F" w:rsidRPr="00D5663B" w:rsidRDefault="003E0A4F" w:rsidP="00925B5F">
      <w:pPr>
        <w:pStyle w:val="ListeParagraf"/>
        <w:numPr>
          <w:ilvl w:val="0"/>
          <w:numId w:val="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Davaya konu edilen ziynetler birinci maddeye göre belirlendikten sonra Merkez Bankasındaki ve serbest piyasadaki fiyatlarının ortalaması alınarak dava tarihindeki değerlerinin ayrı ayrı tespiti,</w:t>
      </w:r>
    </w:p>
    <w:p w:rsidR="003E0A4F" w:rsidRPr="00D5663B" w:rsidRDefault="003E0A4F" w:rsidP="00925B5F">
      <w:pPr>
        <w:pStyle w:val="ListeParagraf"/>
        <w:numPr>
          <w:ilvl w:val="0"/>
          <w:numId w:val="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Dava dilekçesinde talep edilen ziynetlerin değerinin tespiti, </w:t>
      </w:r>
      <w:r w:rsidRPr="004F38DF">
        <w:rPr>
          <w:rFonts w:ascii="Times New Roman" w:hAnsi="Times New Roman" w:cs="Times New Roman"/>
          <w:i/>
          <w:sz w:val="24"/>
          <w:szCs w:val="24"/>
        </w:rPr>
        <w:t>(harç tamamlattırılması yönünden)</w:t>
      </w:r>
      <w:r w:rsidRPr="00D5663B">
        <w:rPr>
          <w:rFonts w:ascii="Times New Roman" w:hAnsi="Times New Roman" w:cs="Times New Roman"/>
          <w:sz w:val="24"/>
          <w:szCs w:val="24"/>
        </w:rPr>
        <w:t>,</w:t>
      </w:r>
    </w:p>
    <w:p w:rsidR="003E0A4F" w:rsidRPr="00D5663B" w:rsidRDefault="003E0A4F" w:rsidP="00925B5F">
      <w:pPr>
        <w:pStyle w:val="ListeParagraf"/>
        <w:numPr>
          <w:ilvl w:val="0"/>
          <w:numId w:val="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Varsa CD ve fotoğraflar incelenmek sureti ile ziynetlerin cins, nitelik, ayar, adet ve gramları ayrı ayrı gösterilerek tespiti ile taraflardan hangisine ne miktarda takıldığının tespiti, incelenen resim ve CD de görülen ziynetlerin hangilerinin mevcut olduğunun tek tek tespiti,</w:t>
      </w:r>
    </w:p>
    <w:p w:rsidR="003E0A4F" w:rsidRPr="00D5663B" w:rsidRDefault="003E0A4F" w:rsidP="00925B5F">
      <w:pPr>
        <w:pStyle w:val="ListeParagraf"/>
        <w:numPr>
          <w:ilvl w:val="0"/>
          <w:numId w:val="9"/>
        </w:numPr>
        <w:spacing w:after="0"/>
        <w:ind w:left="0" w:firstLine="284"/>
        <w:jc w:val="both"/>
        <w:rPr>
          <w:rFonts w:ascii="Times New Roman" w:hAnsi="Times New Roman" w:cs="Times New Roman"/>
          <w:sz w:val="24"/>
          <w:szCs w:val="24"/>
        </w:rPr>
      </w:pPr>
      <w:r w:rsidRPr="00D5663B">
        <w:rPr>
          <w:rFonts w:ascii="Times New Roman" w:hAnsi="Times New Roman" w:cs="Times New Roman"/>
          <w:sz w:val="24"/>
          <w:szCs w:val="24"/>
        </w:rPr>
        <w:t xml:space="preserve"> Ziynet eşyaların aynen iadesinin mümkün olup olmadığı, aynen iadesinin mümkün olmaması halinde bedelinin ne kadar olduğunun tespiti.</w:t>
      </w: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Default="003E0A4F" w:rsidP="00925B5F">
      <w:pPr>
        <w:pStyle w:val="ListeParagraf"/>
        <w:spacing w:after="0"/>
        <w:ind w:left="0" w:firstLine="284"/>
        <w:jc w:val="both"/>
        <w:rPr>
          <w:rFonts w:ascii="Times New Roman" w:hAnsi="Times New Roman" w:cs="Times New Roman"/>
          <w:sz w:val="24"/>
          <w:szCs w:val="24"/>
        </w:rPr>
      </w:pPr>
    </w:p>
    <w:p w:rsidR="003E0A4F" w:rsidRPr="006C3992" w:rsidRDefault="003E0A4F" w:rsidP="00925B5F">
      <w:pPr>
        <w:pStyle w:val="ListeParagraf"/>
        <w:spacing w:after="0"/>
        <w:ind w:left="0" w:firstLine="284"/>
        <w:jc w:val="both"/>
        <w:rPr>
          <w:rFonts w:ascii="Times New Roman" w:hAnsi="Times New Roman" w:cs="Times New Roman"/>
          <w:color w:val="FF0000"/>
          <w:sz w:val="24"/>
          <w:szCs w:val="24"/>
        </w:rPr>
      </w:pPr>
    </w:p>
    <w:p w:rsidR="003E0A4F" w:rsidRPr="006C3992" w:rsidRDefault="003E0A4F" w:rsidP="00925B5F">
      <w:pPr>
        <w:pStyle w:val="ListeParagraf"/>
        <w:spacing w:after="0"/>
        <w:ind w:left="0" w:firstLine="284"/>
        <w:jc w:val="both"/>
        <w:rPr>
          <w:rFonts w:ascii="Times New Roman" w:hAnsi="Times New Roman" w:cs="Times New Roman"/>
          <w:color w:val="FF0000"/>
          <w:sz w:val="24"/>
          <w:szCs w:val="24"/>
        </w:rPr>
      </w:pPr>
    </w:p>
    <w:sectPr w:rsidR="003E0A4F" w:rsidRPr="006C3992" w:rsidSect="00366235">
      <w:footerReference w:type="default" r:id="rId11"/>
      <w:pgSz w:w="11906" w:h="16838"/>
      <w:pgMar w:top="1418" w:right="1418" w:bottom="1418"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AF" w:rsidRDefault="00921CAF" w:rsidP="00CF5632">
      <w:pPr>
        <w:spacing w:after="0" w:line="240" w:lineRule="auto"/>
      </w:pPr>
      <w:r>
        <w:separator/>
      </w:r>
    </w:p>
  </w:endnote>
  <w:endnote w:type="continuationSeparator" w:id="0">
    <w:p w:rsidR="00921CAF" w:rsidRDefault="00921CAF" w:rsidP="00CF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39989444"/>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562203" w:rsidRPr="00CF5632" w:rsidRDefault="00562203">
            <w:pPr>
              <w:pStyle w:val="AltBilgi"/>
              <w:jc w:val="center"/>
              <w:rPr>
                <w:rFonts w:ascii="Times New Roman" w:hAnsi="Times New Roman" w:cs="Times New Roman"/>
                <w:sz w:val="24"/>
                <w:szCs w:val="24"/>
              </w:rPr>
            </w:pPr>
            <w:r w:rsidRPr="00CF5632">
              <w:rPr>
                <w:rFonts w:ascii="Times New Roman" w:hAnsi="Times New Roman" w:cs="Times New Roman"/>
                <w:sz w:val="24"/>
                <w:szCs w:val="24"/>
              </w:rPr>
              <w:t xml:space="preserve">Sayfa </w:t>
            </w:r>
            <w:r w:rsidRPr="00CF5632">
              <w:rPr>
                <w:rFonts w:ascii="Times New Roman" w:hAnsi="Times New Roman" w:cs="Times New Roman"/>
                <w:b/>
                <w:bCs/>
                <w:sz w:val="24"/>
                <w:szCs w:val="24"/>
              </w:rPr>
              <w:fldChar w:fldCharType="begin"/>
            </w:r>
            <w:r w:rsidRPr="00CF5632">
              <w:rPr>
                <w:rFonts w:ascii="Times New Roman" w:hAnsi="Times New Roman" w:cs="Times New Roman"/>
                <w:b/>
                <w:bCs/>
                <w:sz w:val="24"/>
                <w:szCs w:val="24"/>
              </w:rPr>
              <w:instrText>PAGE</w:instrText>
            </w:r>
            <w:r w:rsidRPr="00CF5632">
              <w:rPr>
                <w:rFonts w:ascii="Times New Roman" w:hAnsi="Times New Roman" w:cs="Times New Roman"/>
                <w:b/>
                <w:bCs/>
                <w:sz w:val="24"/>
                <w:szCs w:val="24"/>
              </w:rPr>
              <w:fldChar w:fldCharType="separate"/>
            </w:r>
            <w:r w:rsidR="00CA65D0">
              <w:rPr>
                <w:rFonts w:ascii="Times New Roman" w:hAnsi="Times New Roman" w:cs="Times New Roman"/>
                <w:b/>
                <w:bCs/>
                <w:noProof/>
                <w:sz w:val="24"/>
                <w:szCs w:val="24"/>
              </w:rPr>
              <w:t>3</w:t>
            </w:r>
            <w:r w:rsidRPr="00CF5632">
              <w:rPr>
                <w:rFonts w:ascii="Times New Roman" w:hAnsi="Times New Roman" w:cs="Times New Roman"/>
                <w:b/>
                <w:bCs/>
                <w:sz w:val="24"/>
                <w:szCs w:val="24"/>
              </w:rPr>
              <w:fldChar w:fldCharType="end"/>
            </w:r>
            <w:r w:rsidRPr="00CF5632">
              <w:rPr>
                <w:rFonts w:ascii="Times New Roman" w:hAnsi="Times New Roman" w:cs="Times New Roman"/>
                <w:sz w:val="24"/>
                <w:szCs w:val="24"/>
              </w:rPr>
              <w:t xml:space="preserve"> / </w:t>
            </w:r>
            <w:r w:rsidRPr="00CF5632">
              <w:rPr>
                <w:rFonts w:ascii="Times New Roman" w:hAnsi="Times New Roman" w:cs="Times New Roman"/>
                <w:b/>
                <w:bCs/>
                <w:sz w:val="24"/>
                <w:szCs w:val="24"/>
              </w:rPr>
              <w:fldChar w:fldCharType="begin"/>
            </w:r>
            <w:r w:rsidRPr="00CF5632">
              <w:rPr>
                <w:rFonts w:ascii="Times New Roman" w:hAnsi="Times New Roman" w:cs="Times New Roman"/>
                <w:b/>
                <w:bCs/>
                <w:sz w:val="24"/>
                <w:szCs w:val="24"/>
              </w:rPr>
              <w:instrText>NUMPAGES</w:instrText>
            </w:r>
            <w:r w:rsidRPr="00CF5632">
              <w:rPr>
                <w:rFonts w:ascii="Times New Roman" w:hAnsi="Times New Roman" w:cs="Times New Roman"/>
                <w:b/>
                <w:bCs/>
                <w:sz w:val="24"/>
                <w:szCs w:val="24"/>
              </w:rPr>
              <w:fldChar w:fldCharType="separate"/>
            </w:r>
            <w:r w:rsidR="00CA65D0">
              <w:rPr>
                <w:rFonts w:ascii="Times New Roman" w:hAnsi="Times New Roman" w:cs="Times New Roman"/>
                <w:b/>
                <w:bCs/>
                <w:noProof/>
                <w:sz w:val="24"/>
                <w:szCs w:val="24"/>
              </w:rPr>
              <w:t>80</w:t>
            </w:r>
            <w:r w:rsidRPr="00CF5632">
              <w:rPr>
                <w:rFonts w:ascii="Times New Roman" w:hAnsi="Times New Roman" w:cs="Times New Roman"/>
                <w:b/>
                <w:bCs/>
                <w:sz w:val="24"/>
                <w:szCs w:val="24"/>
              </w:rPr>
              <w:fldChar w:fldCharType="end"/>
            </w:r>
          </w:p>
        </w:sdtContent>
      </w:sdt>
    </w:sdtContent>
  </w:sdt>
  <w:p w:rsidR="00562203" w:rsidRDefault="005622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AF" w:rsidRDefault="00921CAF" w:rsidP="00CF5632">
      <w:pPr>
        <w:spacing w:after="0" w:line="240" w:lineRule="auto"/>
      </w:pPr>
      <w:r>
        <w:separator/>
      </w:r>
    </w:p>
  </w:footnote>
  <w:footnote w:type="continuationSeparator" w:id="0">
    <w:p w:rsidR="00921CAF" w:rsidRDefault="00921CAF" w:rsidP="00CF5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F77"/>
    <w:multiLevelType w:val="hybridMultilevel"/>
    <w:tmpl w:val="6EFAF3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666ED3"/>
    <w:multiLevelType w:val="hybridMultilevel"/>
    <w:tmpl w:val="D04C71F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AE2FE1"/>
    <w:multiLevelType w:val="hybridMultilevel"/>
    <w:tmpl w:val="F2428B4A"/>
    <w:lvl w:ilvl="0" w:tplc="2EE80194">
      <w:start w:val="1"/>
      <w:numFmt w:val="decimal"/>
      <w:lvlText w:val="11.%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254097D"/>
    <w:multiLevelType w:val="hybridMultilevel"/>
    <w:tmpl w:val="FA8670AC"/>
    <w:lvl w:ilvl="0" w:tplc="019C0418">
      <w:start w:val="1"/>
      <w:numFmt w:val="decimal"/>
      <w:lvlText w:val="%1."/>
      <w:lvlJc w:val="left"/>
      <w:pPr>
        <w:ind w:left="1648" w:hanging="360"/>
      </w:pPr>
      <w:rPr>
        <w:rFonts w:hint="default"/>
        <w:i w:val="0"/>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4" w15:restartNumberingAfterBreak="0">
    <w:nsid w:val="02A6452F"/>
    <w:multiLevelType w:val="hybridMultilevel"/>
    <w:tmpl w:val="46D6DE50"/>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1E1891"/>
    <w:multiLevelType w:val="hybridMultilevel"/>
    <w:tmpl w:val="759C576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351D32"/>
    <w:multiLevelType w:val="hybridMultilevel"/>
    <w:tmpl w:val="5CBAE9D6"/>
    <w:lvl w:ilvl="0" w:tplc="04768EE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05192E6D"/>
    <w:multiLevelType w:val="hybridMultilevel"/>
    <w:tmpl w:val="D13C727A"/>
    <w:lvl w:ilvl="0" w:tplc="76B43FA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060522F0"/>
    <w:multiLevelType w:val="hybridMultilevel"/>
    <w:tmpl w:val="AFA4D4C8"/>
    <w:lvl w:ilvl="0" w:tplc="9D80B936">
      <w:start w:val="1"/>
      <w:numFmt w:val="decimal"/>
      <w:lvlText w:val="%1."/>
      <w:lvlJc w:val="left"/>
      <w:pPr>
        <w:ind w:left="720" w:hanging="360"/>
      </w:pPr>
      <w:rPr>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6C01B10"/>
    <w:multiLevelType w:val="hybridMultilevel"/>
    <w:tmpl w:val="D2128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7450C4F"/>
    <w:multiLevelType w:val="hybridMultilevel"/>
    <w:tmpl w:val="DDD48EE8"/>
    <w:lvl w:ilvl="0" w:tplc="1954FD24">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09FD6E65"/>
    <w:multiLevelType w:val="hybridMultilevel"/>
    <w:tmpl w:val="BA528FC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0A0D3E32"/>
    <w:multiLevelType w:val="hybridMultilevel"/>
    <w:tmpl w:val="447CD106"/>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0AA510E3"/>
    <w:multiLevelType w:val="hybridMultilevel"/>
    <w:tmpl w:val="0A303AF2"/>
    <w:lvl w:ilvl="0" w:tplc="1954FD24">
      <w:start w:val="1"/>
      <w:numFmt w:val="upperLetter"/>
      <w:lvlText w:val="%1)"/>
      <w:lvlJc w:val="left"/>
      <w:pPr>
        <w:ind w:left="1857" w:hanging="360"/>
      </w:pPr>
      <w:rPr>
        <w:rFonts w:hint="default"/>
      </w:rPr>
    </w:lvl>
    <w:lvl w:ilvl="1" w:tplc="041F0019" w:tentative="1">
      <w:start w:val="1"/>
      <w:numFmt w:val="lowerLetter"/>
      <w:lvlText w:val="%2."/>
      <w:lvlJc w:val="left"/>
      <w:pPr>
        <w:ind w:left="2577" w:hanging="360"/>
      </w:pPr>
    </w:lvl>
    <w:lvl w:ilvl="2" w:tplc="041F001B" w:tentative="1">
      <w:start w:val="1"/>
      <w:numFmt w:val="lowerRoman"/>
      <w:lvlText w:val="%3."/>
      <w:lvlJc w:val="right"/>
      <w:pPr>
        <w:ind w:left="3297" w:hanging="180"/>
      </w:pPr>
    </w:lvl>
    <w:lvl w:ilvl="3" w:tplc="041F000F" w:tentative="1">
      <w:start w:val="1"/>
      <w:numFmt w:val="decimal"/>
      <w:lvlText w:val="%4."/>
      <w:lvlJc w:val="left"/>
      <w:pPr>
        <w:ind w:left="4017" w:hanging="360"/>
      </w:pPr>
    </w:lvl>
    <w:lvl w:ilvl="4" w:tplc="041F0019" w:tentative="1">
      <w:start w:val="1"/>
      <w:numFmt w:val="lowerLetter"/>
      <w:lvlText w:val="%5."/>
      <w:lvlJc w:val="left"/>
      <w:pPr>
        <w:ind w:left="4737" w:hanging="360"/>
      </w:pPr>
    </w:lvl>
    <w:lvl w:ilvl="5" w:tplc="041F001B" w:tentative="1">
      <w:start w:val="1"/>
      <w:numFmt w:val="lowerRoman"/>
      <w:lvlText w:val="%6."/>
      <w:lvlJc w:val="right"/>
      <w:pPr>
        <w:ind w:left="5457" w:hanging="180"/>
      </w:pPr>
    </w:lvl>
    <w:lvl w:ilvl="6" w:tplc="041F000F" w:tentative="1">
      <w:start w:val="1"/>
      <w:numFmt w:val="decimal"/>
      <w:lvlText w:val="%7."/>
      <w:lvlJc w:val="left"/>
      <w:pPr>
        <w:ind w:left="6177" w:hanging="360"/>
      </w:pPr>
    </w:lvl>
    <w:lvl w:ilvl="7" w:tplc="041F0019" w:tentative="1">
      <w:start w:val="1"/>
      <w:numFmt w:val="lowerLetter"/>
      <w:lvlText w:val="%8."/>
      <w:lvlJc w:val="left"/>
      <w:pPr>
        <w:ind w:left="6897" w:hanging="360"/>
      </w:pPr>
    </w:lvl>
    <w:lvl w:ilvl="8" w:tplc="041F001B" w:tentative="1">
      <w:start w:val="1"/>
      <w:numFmt w:val="lowerRoman"/>
      <w:lvlText w:val="%9."/>
      <w:lvlJc w:val="right"/>
      <w:pPr>
        <w:ind w:left="7617" w:hanging="180"/>
      </w:pPr>
    </w:lvl>
  </w:abstractNum>
  <w:abstractNum w:abstractNumId="14" w15:restartNumberingAfterBreak="0">
    <w:nsid w:val="0B486C60"/>
    <w:multiLevelType w:val="hybridMultilevel"/>
    <w:tmpl w:val="C656504E"/>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B945B4E"/>
    <w:multiLevelType w:val="hybridMultilevel"/>
    <w:tmpl w:val="DD1E6560"/>
    <w:lvl w:ilvl="0" w:tplc="8B3AAB40">
      <w:start w:val="1"/>
      <w:numFmt w:val="upperLetter"/>
      <w:lvlText w:val="%1)"/>
      <w:lvlJc w:val="left"/>
      <w:pPr>
        <w:ind w:left="107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0BC70F87"/>
    <w:multiLevelType w:val="hybridMultilevel"/>
    <w:tmpl w:val="C1C06F6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BF43B8E"/>
    <w:multiLevelType w:val="hybridMultilevel"/>
    <w:tmpl w:val="F3B4DABC"/>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0C1B1262"/>
    <w:multiLevelType w:val="hybridMultilevel"/>
    <w:tmpl w:val="C2DE75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C1F23F0"/>
    <w:multiLevelType w:val="hybridMultilevel"/>
    <w:tmpl w:val="F1584660"/>
    <w:lvl w:ilvl="0" w:tplc="1954FD24">
      <w:start w:val="1"/>
      <w:numFmt w:val="upperLetter"/>
      <w:lvlText w:val="%1)"/>
      <w:lvlJc w:val="left"/>
      <w:pPr>
        <w:ind w:left="502"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0CE6043C"/>
    <w:multiLevelType w:val="hybridMultilevel"/>
    <w:tmpl w:val="5C5A6D9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CE73EE0"/>
    <w:multiLevelType w:val="hybridMultilevel"/>
    <w:tmpl w:val="952E704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0D441B95"/>
    <w:multiLevelType w:val="multilevel"/>
    <w:tmpl w:val="84B0B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C9760A"/>
    <w:multiLevelType w:val="hybridMultilevel"/>
    <w:tmpl w:val="7C94ADC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0F5D1F47"/>
    <w:multiLevelType w:val="hybridMultilevel"/>
    <w:tmpl w:val="949E1E60"/>
    <w:lvl w:ilvl="0" w:tplc="817ABC0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0FFC782A"/>
    <w:multiLevelType w:val="hybridMultilevel"/>
    <w:tmpl w:val="5388E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0210041"/>
    <w:multiLevelType w:val="hybridMultilevel"/>
    <w:tmpl w:val="696850B0"/>
    <w:lvl w:ilvl="0" w:tplc="1954FD24">
      <w:start w:val="1"/>
      <w:numFmt w:val="upperLetter"/>
      <w:lvlText w:val="%1)"/>
      <w:lvlJc w:val="left"/>
      <w:pPr>
        <w:ind w:left="121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10DA22C8"/>
    <w:multiLevelType w:val="hybridMultilevel"/>
    <w:tmpl w:val="1FB4AA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1813FB3"/>
    <w:multiLevelType w:val="hybridMultilevel"/>
    <w:tmpl w:val="C4880A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1A76656"/>
    <w:multiLevelType w:val="hybridMultilevel"/>
    <w:tmpl w:val="9828AF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3206663"/>
    <w:multiLevelType w:val="hybridMultilevel"/>
    <w:tmpl w:val="43A44900"/>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37E6A15"/>
    <w:multiLevelType w:val="hybridMultilevel"/>
    <w:tmpl w:val="74A6A038"/>
    <w:lvl w:ilvl="0" w:tplc="F1B0A1D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13A31562"/>
    <w:multiLevelType w:val="hybridMultilevel"/>
    <w:tmpl w:val="DF28B862"/>
    <w:lvl w:ilvl="0" w:tplc="3EA0CE0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14D02051"/>
    <w:multiLevelType w:val="hybridMultilevel"/>
    <w:tmpl w:val="DACA2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5AB6C2E"/>
    <w:multiLevelType w:val="hybridMultilevel"/>
    <w:tmpl w:val="FCFCEDB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15D65C8F"/>
    <w:multiLevelType w:val="hybridMultilevel"/>
    <w:tmpl w:val="403CC35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15F64565"/>
    <w:multiLevelType w:val="hybridMultilevel"/>
    <w:tmpl w:val="2F1813D4"/>
    <w:lvl w:ilvl="0" w:tplc="345E6CF8">
      <w:start w:val="1"/>
      <w:numFmt w:val="decimal"/>
      <w:lvlText w:val="%1."/>
      <w:lvlJc w:val="left"/>
      <w:pPr>
        <w:ind w:left="720" w:hanging="360"/>
      </w:pPr>
      <w:rPr>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16770736"/>
    <w:multiLevelType w:val="hybridMultilevel"/>
    <w:tmpl w:val="EF4A73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16B31549"/>
    <w:multiLevelType w:val="hybridMultilevel"/>
    <w:tmpl w:val="8F7C180A"/>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16FD2A82"/>
    <w:multiLevelType w:val="hybridMultilevel"/>
    <w:tmpl w:val="0694B4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172B0F6F"/>
    <w:multiLevelType w:val="hybridMultilevel"/>
    <w:tmpl w:val="3646657A"/>
    <w:lvl w:ilvl="0" w:tplc="99A2726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1A1434A8"/>
    <w:multiLevelType w:val="hybridMultilevel"/>
    <w:tmpl w:val="85963A2A"/>
    <w:lvl w:ilvl="0" w:tplc="041F000F">
      <w:start w:val="1"/>
      <w:numFmt w:val="decimal"/>
      <w:lvlText w:val="%1."/>
      <w:lvlJc w:val="left"/>
      <w:pPr>
        <w:ind w:left="14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1A2C3044"/>
    <w:multiLevelType w:val="hybridMultilevel"/>
    <w:tmpl w:val="DD1C04F2"/>
    <w:lvl w:ilvl="0" w:tplc="02E0915E">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3" w15:restartNumberingAfterBreak="0">
    <w:nsid w:val="1AE507EF"/>
    <w:multiLevelType w:val="hybridMultilevel"/>
    <w:tmpl w:val="1A92D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1B1D6561"/>
    <w:multiLevelType w:val="hybridMultilevel"/>
    <w:tmpl w:val="24309D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1B23337B"/>
    <w:multiLevelType w:val="hybridMultilevel"/>
    <w:tmpl w:val="5CB030AE"/>
    <w:lvl w:ilvl="0" w:tplc="CFCAFCA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1B2C1E4E"/>
    <w:multiLevelType w:val="hybridMultilevel"/>
    <w:tmpl w:val="38FED7E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1BC641FB"/>
    <w:multiLevelType w:val="hybridMultilevel"/>
    <w:tmpl w:val="DBE4775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1D3A70F1"/>
    <w:multiLevelType w:val="hybridMultilevel"/>
    <w:tmpl w:val="31D87D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1D6F5AB7"/>
    <w:multiLevelType w:val="hybridMultilevel"/>
    <w:tmpl w:val="6EBCC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1D9D52E6"/>
    <w:multiLevelType w:val="hybridMultilevel"/>
    <w:tmpl w:val="5CF8122C"/>
    <w:lvl w:ilvl="0" w:tplc="BE1CB4E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1" w15:restartNumberingAfterBreak="0">
    <w:nsid w:val="1E5D7D91"/>
    <w:multiLevelType w:val="hybridMultilevel"/>
    <w:tmpl w:val="FC9EE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1F430E30"/>
    <w:multiLevelType w:val="hybridMultilevel"/>
    <w:tmpl w:val="B976677E"/>
    <w:lvl w:ilvl="0" w:tplc="B51C97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1FCF0DAE"/>
    <w:multiLevelType w:val="hybridMultilevel"/>
    <w:tmpl w:val="74A2CB1E"/>
    <w:lvl w:ilvl="0" w:tplc="CAD280A0">
      <w:start w:val="1"/>
      <w:numFmt w:val="decimal"/>
      <w:lvlText w:val="%1."/>
      <w:lvlJc w:val="left"/>
      <w:pPr>
        <w:ind w:left="720"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20E3523F"/>
    <w:multiLevelType w:val="hybridMultilevel"/>
    <w:tmpl w:val="EC96C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2195015E"/>
    <w:multiLevelType w:val="hybridMultilevel"/>
    <w:tmpl w:val="AFF249EC"/>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227D5F96"/>
    <w:multiLevelType w:val="hybridMultilevel"/>
    <w:tmpl w:val="6FF6A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22930ECA"/>
    <w:multiLevelType w:val="hybridMultilevel"/>
    <w:tmpl w:val="35B8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2B22D9C"/>
    <w:multiLevelType w:val="hybridMultilevel"/>
    <w:tmpl w:val="B0EAB26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9" w15:restartNumberingAfterBreak="0">
    <w:nsid w:val="230A60C9"/>
    <w:multiLevelType w:val="hybridMultilevel"/>
    <w:tmpl w:val="B8C6FB92"/>
    <w:lvl w:ilvl="0" w:tplc="4E382C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238A0B3B"/>
    <w:multiLevelType w:val="hybridMultilevel"/>
    <w:tmpl w:val="12D845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23B45D77"/>
    <w:multiLevelType w:val="hybridMultilevel"/>
    <w:tmpl w:val="4184B6A4"/>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2" w15:restartNumberingAfterBreak="0">
    <w:nsid w:val="23E534EB"/>
    <w:multiLevelType w:val="hybridMultilevel"/>
    <w:tmpl w:val="A1E8AA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24160B09"/>
    <w:multiLevelType w:val="hybridMultilevel"/>
    <w:tmpl w:val="A2401EB0"/>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244F1211"/>
    <w:multiLevelType w:val="hybridMultilevel"/>
    <w:tmpl w:val="12D28474"/>
    <w:lvl w:ilvl="0" w:tplc="F1B0A1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24517DF7"/>
    <w:multiLevelType w:val="hybridMultilevel"/>
    <w:tmpl w:val="7CC4D332"/>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247009E7"/>
    <w:multiLevelType w:val="hybridMultilevel"/>
    <w:tmpl w:val="1F987E4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24F51158"/>
    <w:multiLevelType w:val="hybridMultilevel"/>
    <w:tmpl w:val="810AD18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25CD55CB"/>
    <w:multiLevelType w:val="hybridMultilevel"/>
    <w:tmpl w:val="E4C28D8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9" w15:restartNumberingAfterBreak="0">
    <w:nsid w:val="25ED1D52"/>
    <w:multiLevelType w:val="hybridMultilevel"/>
    <w:tmpl w:val="C9766A80"/>
    <w:lvl w:ilvl="0" w:tplc="041F000F">
      <w:start w:val="1"/>
      <w:numFmt w:val="decimal"/>
      <w:lvlText w:val="%1."/>
      <w:lvlJc w:val="left"/>
      <w:pPr>
        <w:ind w:left="1211"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70" w15:restartNumberingAfterBreak="0">
    <w:nsid w:val="25FE32AD"/>
    <w:multiLevelType w:val="hybridMultilevel"/>
    <w:tmpl w:val="BE7AF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272209F6"/>
    <w:multiLevelType w:val="hybridMultilevel"/>
    <w:tmpl w:val="88D85A7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277746B9"/>
    <w:multiLevelType w:val="hybridMultilevel"/>
    <w:tmpl w:val="E932CE38"/>
    <w:lvl w:ilvl="0" w:tplc="A894A0C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3" w15:restartNumberingAfterBreak="0">
    <w:nsid w:val="278F4A92"/>
    <w:multiLevelType w:val="hybridMultilevel"/>
    <w:tmpl w:val="FD5C4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278F54E7"/>
    <w:multiLevelType w:val="hybridMultilevel"/>
    <w:tmpl w:val="74BA9450"/>
    <w:lvl w:ilvl="0" w:tplc="041F000F">
      <w:start w:val="1"/>
      <w:numFmt w:val="decimal"/>
      <w:lvlText w:val="%1."/>
      <w:lvlJc w:val="left"/>
      <w:pPr>
        <w:ind w:left="1427" w:hanging="360"/>
      </w:p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75" w15:restartNumberingAfterBreak="0">
    <w:nsid w:val="29777315"/>
    <w:multiLevelType w:val="hybridMultilevel"/>
    <w:tmpl w:val="6E6ECCF4"/>
    <w:lvl w:ilvl="0" w:tplc="FF3672E4">
      <w:start w:val="1"/>
      <w:numFmt w:val="decimal"/>
      <w:lvlText w:val="8.%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29A444B2"/>
    <w:multiLevelType w:val="hybridMultilevel"/>
    <w:tmpl w:val="5BCC2DBC"/>
    <w:lvl w:ilvl="0" w:tplc="02E0915E">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7" w15:restartNumberingAfterBreak="0">
    <w:nsid w:val="29F54E24"/>
    <w:multiLevelType w:val="hybridMultilevel"/>
    <w:tmpl w:val="11E61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2A4129C9"/>
    <w:multiLevelType w:val="hybridMultilevel"/>
    <w:tmpl w:val="81609E1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2A7034F3"/>
    <w:multiLevelType w:val="hybridMultilevel"/>
    <w:tmpl w:val="0F546D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2BAA58FA"/>
    <w:multiLevelType w:val="hybridMultilevel"/>
    <w:tmpl w:val="6A0CDE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2C3E6EF2"/>
    <w:multiLevelType w:val="hybridMultilevel"/>
    <w:tmpl w:val="791485D8"/>
    <w:lvl w:ilvl="0" w:tplc="041F000F">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2C713834"/>
    <w:multiLevelType w:val="hybridMultilevel"/>
    <w:tmpl w:val="50D09686"/>
    <w:lvl w:ilvl="0" w:tplc="041F000F">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2D106ED9"/>
    <w:multiLevelType w:val="hybridMultilevel"/>
    <w:tmpl w:val="31CE3150"/>
    <w:lvl w:ilvl="0" w:tplc="3FC030D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4" w15:restartNumberingAfterBreak="0">
    <w:nsid w:val="2D3A3C76"/>
    <w:multiLevelType w:val="hybridMultilevel"/>
    <w:tmpl w:val="8F7CFB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2E4B313D"/>
    <w:multiLevelType w:val="hybridMultilevel"/>
    <w:tmpl w:val="B412A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2F175129"/>
    <w:multiLevelType w:val="hybridMultilevel"/>
    <w:tmpl w:val="519A14D4"/>
    <w:lvl w:ilvl="0" w:tplc="263A0AE4">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2F9D5DC5"/>
    <w:multiLevelType w:val="hybridMultilevel"/>
    <w:tmpl w:val="5CB030AE"/>
    <w:lvl w:ilvl="0" w:tplc="CFCAFCA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8" w15:restartNumberingAfterBreak="0">
    <w:nsid w:val="30A5561D"/>
    <w:multiLevelType w:val="hybridMultilevel"/>
    <w:tmpl w:val="D71E1A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319550E7"/>
    <w:multiLevelType w:val="hybridMultilevel"/>
    <w:tmpl w:val="A33A7E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327D34F3"/>
    <w:multiLevelType w:val="hybridMultilevel"/>
    <w:tmpl w:val="0AF833D4"/>
    <w:lvl w:ilvl="0" w:tplc="F1B0A1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32D1349D"/>
    <w:multiLevelType w:val="hybridMultilevel"/>
    <w:tmpl w:val="51408E6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32EF3F6D"/>
    <w:multiLevelType w:val="hybridMultilevel"/>
    <w:tmpl w:val="27809C5A"/>
    <w:lvl w:ilvl="0" w:tplc="FF3672E4">
      <w:start w:val="1"/>
      <w:numFmt w:val="decimal"/>
      <w:lvlText w:val="8.%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333A689A"/>
    <w:multiLevelType w:val="hybridMultilevel"/>
    <w:tmpl w:val="9176F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338C36F0"/>
    <w:multiLevelType w:val="hybridMultilevel"/>
    <w:tmpl w:val="58AAE982"/>
    <w:lvl w:ilvl="0" w:tplc="17A2F26A">
      <w:start w:val="1"/>
      <w:numFmt w:val="decimal"/>
      <w:lvlText w:val="10.%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5" w15:restartNumberingAfterBreak="0">
    <w:nsid w:val="33C36D96"/>
    <w:multiLevelType w:val="hybridMultilevel"/>
    <w:tmpl w:val="B31A99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6" w15:restartNumberingAfterBreak="0">
    <w:nsid w:val="33DE1267"/>
    <w:multiLevelType w:val="hybridMultilevel"/>
    <w:tmpl w:val="419C49C4"/>
    <w:lvl w:ilvl="0" w:tplc="76B43FAE">
      <w:start w:val="1"/>
      <w:numFmt w:val="upperLetter"/>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97" w15:restartNumberingAfterBreak="0">
    <w:nsid w:val="33E34C33"/>
    <w:multiLevelType w:val="hybridMultilevel"/>
    <w:tmpl w:val="949E1E60"/>
    <w:lvl w:ilvl="0" w:tplc="817ABC0C">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8" w15:restartNumberingAfterBreak="0">
    <w:nsid w:val="33F92454"/>
    <w:multiLevelType w:val="hybridMultilevel"/>
    <w:tmpl w:val="D450BEDA"/>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35843439"/>
    <w:multiLevelType w:val="hybridMultilevel"/>
    <w:tmpl w:val="723CCFB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0" w15:restartNumberingAfterBreak="0">
    <w:nsid w:val="358B5C10"/>
    <w:multiLevelType w:val="hybridMultilevel"/>
    <w:tmpl w:val="55B43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36395737"/>
    <w:multiLevelType w:val="hybridMultilevel"/>
    <w:tmpl w:val="BBC89426"/>
    <w:lvl w:ilvl="0" w:tplc="EEA48CA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3655297E"/>
    <w:multiLevelType w:val="hybridMultilevel"/>
    <w:tmpl w:val="F0A47D0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3" w15:restartNumberingAfterBreak="0">
    <w:nsid w:val="36B61101"/>
    <w:multiLevelType w:val="hybridMultilevel"/>
    <w:tmpl w:val="6122E622"/>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36C43322"/>
    <w:multiLevelType w:val="hybridMultilevel"/>
    <w:tmpl w:val="C16497A2"/>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38097D8D"/>
    <w:multiLevelType w:val="hybridMultilevel"/>
    <w:tmpl w:val="656ECD58"/>
    <w:lvl w:ilvl="0" w:tplc="524223DA">
      <w:start w:val="1"/>
      <w:numFmt w:val="decimal"/>
      <w:lvlText w:val="11.%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6" w15:restartNumberingAfterBreak="0">
    <w:nsid w:val="38C22A9C"/>
    <w:multiLevelType w:val="hybridMultilevel"/>
    <w:tmpl w:val="B9E65C32"/>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38CA534E"/>
    <w:multiLevelType w:val="hybridMultilevel"/>
    <w:tmpl w:val="89FC14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38FE34E4"/>
    <w:multiLevelType w:val="hybridMultilevel"/>
    <w:tmpl w:val="471ED1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392507D8"/>
    <w:multiLevelType w:val="hybridMultilevel"/>
    <w:tmpl w:val="27D466E4"/>
    <w:lvl w:ilvl="0" w:tplc="041F000F">
      <w:start w:val="1"/>
      <w:numFmt w:val="decimal"/>
      <w:lvlText w:val="%1."/>
      <w:lvlJc w:val="left"/>
      <w:pPr>
        <w:ind w:left="14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0" w15:restartNumberingAfterBreak="0">
    <w:nsid w:val="3A0A5602"/>
    <w:multiLevelType w:val="hybridMultilevel"/>
    <w:tmpl w:val="15A84C42"/>
    <w:lvl w:ilvl="0" w:tplc="307EA936">
      <w:start w:val="1"/>
      <w:numFmt w:val="upperLetter"/>
      <w:lvlText w:val="%1)"/>
      <w:lvlJc w:val="left"/>
      <w:pPr>
        <w:ind w:left="5422" w:firstLine="0"/>
      </w:pPr>
      <w:rPr>
        <w:rFonts w:hint="default"/>
      </w:rPr>
    </w:lvl>
    <w:lvl w:ilvl="1" w:tplc="041F0019">
      <w:start w:val="1"/>
      <w:numFmt w:val="lowerLetter"/>
      <w:lvlText w:val="%2."/>
      <w:lvlJc w:val="left"/>
      <w:pPr>
        <w:ind w:left="6471" w:hanging="360"/>
      </w:pPr>
    </w:lvl>
    <w:lvl w:ilvl="2" w:tplc="041F001B" w:tentative="1">
      <w:start w:val="1"/>
      <w:numFmt w:val="lowerRoman"/>
      <w:lvlText w:val="%3."/>
      <w:lvlJc w:val="right"/>
      <w:pPr>
        <w:ind w:left="7191" w:hanging="180"/>
      </w:pPr>
    </w:lvl>
    <w:lvl w:ilvl="3" w:tplc="041F000F" w:tentative="1">
      <w:start w:val="1"/>
      <w:numFmt w:val="decimal"/>
      <w:lvlText w:val="%4."/>
      <w:lvlJc w:val="left"/>
      <w:pPr>
        <w:ind w:left="7911" w:hanging="360"/>
      </w:pPr>
    </w:lvl>
    <w:lvl w:ilvl="4" w:tplc="041F0019" w:tentative="1">
      <w:start w:val="1"/>
      <w:numFmt w:val="lowerLetter"/>
      <w:lvlText w:val="%5."/>
      <w:lvlJc w:val="left"/>
      <w:pPr>
        <w:ind w:left="8631" w:hanging="360"/>
      </w:pPr>
    </w:lvl>
    <w:lvl w:ilvl="5" w:tplc="041F001B" w:tentative="1">
      <w:start w:val="1"/>
      <w:numFmt w:val="lowerRoman"/>
      <w:lvlText w:val="%6."/>
      <w:lvlJc w:val="right"/>
      <w:pPr>
        <w:ind w:left="9351" w:hanging="180"/>
      </w:pPr>
    </w:lvl>
    <w:lvl w:ilvl="6" w:tplc="041F000F" w:tentative="1">
      <w:start w:val="1"/>
      <w:numFmt w:val="decimal"/>
      <w:lvlText w:val="%7."/>
      <w:lvlJc w:val="left"/>
      <w:pPr>
        <w:ind w:left="10071" w:hanging="360"/>
      </w:pPr>
    </w:lvl>
    <w:lvl w:ilvl="7" w:tplc="041F0019" w:tentative="1">
      <w:start w:val="1"/>
      <w:numFmt w:val="lowerLetter"/>
      <w:lvlText w:val="%8."/>
      <w:lvlJc w:val="left"/>
      <w:pPr>
        <w:ind w:left="10791" w:hanging="360"/>
      </w:pPr>
    </w:lvl>
    <w:lvl w:ilvl="8" w:tplc="041F001B" w:tentative="1">
      <w:start w:val="1"/>
      <w:numFmt w:val="lowerRoman"/>
      <w:lvlText w:val="%9."/>
      <w:lvlJc w:val="right"/>
      <w:pPr>
        <w:ind w:left="11511" w:hanging="180"/>
      </w:pPr>
    </w:lvl>
  </w:abstractNum>
  <w:abstractNum w:abstractNumId="111" w15:restartNumberingAfterBreak="0">
    <w:nsid w:val="3C473F29"/>
    <w:multiLevelType w:val="hybridMultilevel"/>
    <w:tmpl w:val="7ACEBDDA"/>
    <w:lvl w:ilvl="0" w:tplc="4B766378">
      <w:start w:val="1"/>
      <w:numFmt w:val="decimal"/>
      <w:lvlText w:val="8.%1"/>
      <w:lvlJc w:val="left"/>
      <w:pPr>
        <w:ind w:left="2422" w:hanging="360"/>
      </w:pPr>
      <w:rPr>
        <w:rFonts w:hint="default"/>
      </w:rPr>
    </w:lvl>
    <w:lvl w:ilvl="1" w:tplc="500416EE">
      <w:start w:val="1"/>
      <w:numFmt w:val="decimal"/>
      <w:lvlText w:val="%2."/>
      <w:lvlJc w:val="left"/>
      <w:pPr>
        <w:ind w:left="1440" w:hanging="360"/>
      </w:pPr>
      <w:rPr>
        <w:rFonts w:hint="default"/>
      </w:rPr>
    </w:lvl>
    <w:lvl w:ilvl="2" w:tplc="E99000EE">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3D425898"/>
    <w:multiLevelType w:val="hybridMultilevel"/>
    <w:tmpl w:val="972AC7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3E5E4A66"/>
    <w:multiLevelType w:val="hybridMultilevel"/>
    <w:tmpl w:val="C04CDA22"/>
    <w:lvl w:ilvl="0" w:tplc="1954FD24">
      <w:start w:val="1"/>
      <w:numFmt w:val="upperLetter"/>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14" w15:restartNumberingAfterBreak="0">
    <w:nsid w:val="3E8C4E1D"/>
    <w:multiLevelType w:val="hybridMultilevel"/>
    <w:tmpl w:val="D01685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3EC24746"/>
    <w:multiLevelType w:val="hybridMultilevel"/>
    <w:tmpl w:val="37762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3EDB255D"/>
    <w:multiLevelType w:val="hybridMultilevel"/>
    <w:tmpl w:val="BDCE13EE"/>
    <w:lvl w:ilvl="0" w:tplc="CEE8127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3F1C5916"/>
    <w:multiLevelType w:val="hybridMultilevel"/>
    <w:tmpl w:val="CD1C32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3FC353D2"/>
    <w:multiLevelType w:val="hybridMultilevel"/>
    <w:tmpl w:val="EBFE1EC6"/>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406E725B"/>
    <w:multiLevelType w:val="hybridMultilevel"/>
    <w:tmpl w:val="C28AE0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409429DD"/>
    <w:multiLevelType w:val="hybridMultilevel"/>
    <w:tmpl w:val="666EF9D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41325D4E"/>
    <w:multiLevelType w:val="hybridMultilevel"/>
    <w:tmpl w:val="A83A6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41521B3F"/>
    <w:multiLevelType w:val="hybridMultilevel"/>
    <w:tmpl w:val="B52CFC70"/>
    <w:lvl w:ilvl="0" w:tplc="6156B8F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3" w15:restartNumberingAfterBreak="0">
    <w:nsid w:val="416744C0"/>
    <w:multiLevelType w:val="hybridMultilevel"/>
    <w:tmpl w:val="5C3E4F6A"/>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42003503"/>
    <w:multiLevelType w:val="hybridMultilevel"/>
    <w:tmpl w:val="001EB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421D1C51"/>
    <w:multiLevelType w:val="hybridMultilevel"/>
    <w:tmpl w:val="242045AA"/>
    <w:lvl w:ilvl="0" w:tplc="1954FD2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6" w15:restartNumberingAfterBreak="0">
    <w:nsid w:val="42271287"/>
    <w:multiLevelType w:val="multilevel"/>
    <w:tmpl w:val="70641F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27C62B7"/>
    <w:multiLevelType w:val="hybridMultilevel"/>
    <w:tmpl w:val="CC289F02"/>
    <w:lvl w:ilvl="0" w:tplc="BBE004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43A13BEC"/>
    <w:multiLevelType w:val="hybridMultilevel"/>
    <w:tmpl w:val="0598E6B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43A83B36"/>
    <w:multiLevelType w:val="hybridMultilevel"/>
    <w:tmpl w:val="D41246A6"/>
    <w:lvl w:ilvl="0" w:tplc="7A22FCDA">
      <w:start w:val="1"/>
      <w:numFmt w:val="decimal"/>
      <w:lvlText w:val="%1."/>
      <w:lvlJc w:val="left"/>
      <w:pPr>
        <w:ind w:left="1440" w:hanging="360"/>
      </w:pPr>
      <w:rPr>
        <w:rFonts w:hint="default"/>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0" w15:restartNumberingAfterBreak="0">
    <w:nsid w:val="44BE62AE"/>
    <w:multiLevelType w:val="hybridMultilevel"/>
    <w:tmpl w:val="4DCAD1E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44DC7D06"/>
    <w:multiLevelType w:val="hybridMultilevel"/>
    <w:tmpl w:val="315C23FE"/>
    <w:lvl w:ilvl="0" w:tplc="4C78F15C">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45CC5EE2"/>
    <w:multiLevelType w:val="hybridMultilevel"/>
    <w:tmpl w:val="BFA8219E"/>
    <w:lvl w:ilvl="0" w:tplc="EF98394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45EE7C37"/>
    <w:multiLevelType w:val="hybridMultilevel"/>
    <w:tmpl w:val="5FCEB98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4" w15:restartNumberingAfterBreak="0">
    <w:nsid w:val="464D2EF5"/>
    <w:multiLevelType w:val="hybridMultilevel"/>
    <w:tmpl w:val="BC5CA6B4"/>
    <w:lvl w:ilvl="0" w:tplc="041F000F">
      <w:start w:val="1"/>
      <w:numFmt w:val="decimal"/>
      <w:lvlText w:val="%1."/>
      <w:lvlJc w:val="left"/>
      <w:pPr>
        <w:ind w:left="1427" w:hanging="360"/>
      </w:p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135" w15:restartNumberingAfterBreak="0">
    <w:nsid w:val="47570EEE"/>
    <w:multiLevelType w:val="hybridMultilevel"/>
    <w:tmpl w:val="D5A6F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482755D8"/>
    <w:multiLevelType w:val="hybridMultilevel"/>
    <w:tmpl w:val="8A2AEB9C"/>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497857DC"/>
    <w:multiLevelType w:val="hybridMultilevel"/>
    <w:tmpl w:val="A6300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497F4848"/>
    <w:multiLevelType w:val="hybridMultilevel"/>
    <w:tmpl w:val="1F4E73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4AA018E9"/>
    <w:multiLevelType w:val="hybridMultilevel"/>
    <w:tmpl w:val="35B82F98"/>
    <w:lvl w:ilvl="0" w:tplc="041F000F">
      <w:start w:val="1"/>
      <w:numFmt w:val="decimal"/>
      <w:lvlText w:val="%1."/>
      <w:lvlJc w:val="left"/>
      <w:pPr>
        <w:ind w:left="149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4ADE7D40"/>
    <w:multiLevelType w:val="hybridMultilevel"/>
    <w:tmpl w:val="7132243E"/>
    <w:lvl w:ilvl="0" w:tplc="F398C8B6">
      <w:start w:val="1"/>
      <w:numFmt w:val="decimal"/>
      <w:lvlText w:val="9.%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4BBA57EA"/>
    <w:multiLevelType w:val="hybridMultilevel"/>
    <w:tmpl w:val="C922C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4C243699"/>
    <w:multiLevelType w:val="hybridMultilevel"/>
    <w:tmpl w:val="A50059CE"/>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4C68766F"/>
    <w:multiLevelType w:val="hybridMultilevel"/>
    <w:tmpl w:val="FF6C8AB6"/>
    <w:lvl w:ilvl="0" w:tplc="ECD0656A">
      <w:start w:val="1"/>
      <w:numFmt w:val="decimal"/>
      <w:lvlText w:val="%1."/>
      <w:lvlJc w:val="left"/>
      <w:pPr>
        <w:ind w:left="1004" w:hanging="360"/>
      </w:pPr>
      <w:rPr>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4" w15:restartNumberingAfterBreak="0">
    <w:nsid w:val="4E640B8D"/>
    <w:multiLevelType w:val="hybridMultilevel"/>
    <w:tmpl w:val="AD9249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4EC81417"/>
    <w:multiLevelType w:val="hybridMultilevel"/>
    <w:tmpl w:val="A0AECFFC"/>
    <w:lvl w:ilvl="0" w:tplc="F1B0A1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4EFD785A"/>
    <w:multiLevelType w:val="hybridMultilevel"/>
    <w:tmpl w:val="357656F4"/>
    <w:lvl w:ilvl="0" w:tplc="A894A0C4">
      <w:start w:val="1"/>
      <w:numFmt w:val="lowerLetter"/>
      <w:lvlText w:val="%1)"/>
      <w:lvlJc w:val="left"/>
      <w:pPr>
        <w:ind w:left="78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7" w15:restartNumberingAfterBreak="0">
    <w:nsid w:val="500C1CDF"/>
    <w:multiLevelType w:val="hybridMultilevel"/>
    <w:tmpl w:val="672EC136"/>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8" w15:restartNumberingAfterBreak="0">
    <w:nsid w:val="50173700"/>
    <w:multiLevelType w:val="hybridMultilevel"/>
    <w:tmpl w:val="9776329A"/>
    <w:lvl w:ilvl="0" w:tplc="8AA6814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504415F9"/>
    <w:multiLevelType w:val="hybridMultilevel"/>
    <w:tmpl w:val="3710B00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5110108D"/>
    <w:multiLevelType w:val="hybridMultilevel"/>
    <w:tmpl w:val="39F27D8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523F7DFC"/>
    <w:multiLevelType w:val="hybridMultilevel"/>
    <w:tmpl w:val="E35A8E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15:restartNumberingAfterBreak="0">
    <w:nsid w:val="52721713"/>
    <w:multiLevelType w:val="hybridMultilevel"/>
    <w:tmpl w:val="BC909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52BE0496"/>
    <w:multiLevelType w:val="hybridMultilevel"/>
    <w:tmpl w:val="A0AECFFC"/>
    <w:lvl w:ilvl="0" w:tplc="F1B0A1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52E84B79"/>
    <w:multiLevelType w:val="hybridMultilevel"/>
    <w:tmpl w:val="90768ECE"/>
    <w:lvl w:ilvl="0" w:tplc="EA6CB154">
      <w:start w:val="1"/>
      <w:numFmt w:val="decimal"/>
      <w:lvlText w:val="%1."/>
      <w:lvlJc w:val="left"/>
      <w:pPr>
        <w:ind w:left="1211" w:hanging="360"/>
      </w:pPr>
      <w:rPr>
        <w:rFonts w:hint="default"/>
        <w:strike w:val="0"/>
        <w:color w:val="000000" w:themeColor="text1"/>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5" w15:restartNumberingAfterBreak="0">
    <w:nsid w:val="53692B79"/>
    <w:multiLevelType w:val="hybridMultilevel"/>
    <w:tmpl w:val="162254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53715874"/>
    <w:multiLevelType w:val="hybridMultilevel"/>
    <w:tmpl w:val="23002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55057B5D"/>
    <w:multiLevelType w:val="hybridMultilevel"/>
    <w:tmpl w:val="115C4826"/>
    <w:lvl w:ilvl="0" w:tplc="7C008E52">
      <w:start w:val="1"/>
      <w:numFmt w:val="upperLetter"/>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158" w15:restartNumberingAfterBreak="0">
    <w:nsid w:val="557D6C2A"/>
    <w:multiLevelType w:val="hybridMultilevel"/>
    <w:tmpl w:val="40EE6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55EB4E71"/>
    <w:multiLevelType w:val="multilevel"/>
    <w:tmpl w:val="84B0B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76176B2"/>
    <w:multiLevelType w:val="hybridMultilevel"/>
    <w:tmpl w:val="F5462E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59A31410"/>
    <w:multiLevelType w:val="hybridMultilevel"/>
    <w:tmpl w:val="A426DC4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59F7177F"/>
    <w:multiLevelType w:val="hybridMultilevel"/>
    <w:tmpl w:val="55841E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3" w15:restartNumberingAfterBreak="0">
    <w:nsid w:val="5A1A6112"/>
    <w:multiLevelType w:val="hybridMultilevel"/>
    <w:tmpl w:val="5AF49EE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4" w15:restartNumberingAfterBreak="0">
    <w:nsid w:val="5A99760F"/>
    <w:multiLevelType w:val="hybridMultilevel"/>
    <w:tmpl w:val="DFA67D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5AB50D17"/>
    <w:multiLevelType w:val="hybridMultilevel"/>
    <w:tmpl w:val="AEB6F542"/>
    <w:lvl w:ilvl="0" w:tplc="041F000F">
      <w:start w:val="1"/>
      <w:numFmt w:val="decimal"/>
      <w:lvlText w:val="%1."/>
      <w:lvlJc w:val="left"/>
      <w:pPr>
        <w:ind w:left="14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6" w15:restartNumberingAfterBreak="0">
    <w:nsid w:val="5B7613A7"/>
    <w:multiLevelType w:val="hybridMultilevel"/>
    <w:tmpl w:val="B75E1F4A"/>
    <w:lvl w:ilvl="0" w:tplc="D570EA94">
      <w:start w:val="1"/>
      <w:numFmt w:val="upperLetter"/>
      <w:lvlText w:val="%1)"/>
      <w:lvlJc w:val="left"/>
      <w:pPr>
        <w:ind w:left="1068" w:hanging="360"/>
      </w:pPr>
      <w:rPr>
        <w:rFonts w:ascii="Times New Roman" w:hAnsi="Times New Roman" w:cs="Times New Roman" w:hint="default"/>
        <w:b/>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7" w15:restartNumberingAfterBreak="0">
    <w:nsid w:val="5B870D66"/>
    <w:multiLevelType w:val="hybridMultilevel"/>
    <w:tmpl w:val="0B54E556"/>
    <w:lvl w:ilvl="0" w:tplc="C1E27046">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8" w15:restartNumberingAfterBreak="0">
    <w:nsid w:val="5BDF4D09"/>
    <w:multiLevelType w:val="hybridMultilevel"/>
    <w:tmpl w:val="384AC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9" w15:restartNumberingAfterBreak="0">
    <w:nsid w:val="5C0C03A5"/>
    <w:multiLevelType w:val="hybridMultilevel"/>
    <w:tmpl w:val="155841F0"/>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5D4A339B"/>
    <w:multiLevelType w:val="hybridMultilevel"/>
    <w:tmpl w:val="FCBA08B2"/>
    <w:lvl w:ilvl="0" w:tplc="1954FD2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1" w15:restartNumberingAfterBreak="0">
    <w:nsid w:val="5FDE2108"/>
    <w:multiLevelType w:val="hybridMultilevel"/>
    <w:tmpl w:val="672EC136"/>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72" w15:restartNumberingAfterBreak="0">
    <w:nsid w:val="61BB04B7"/>
    <w:multiLevelType w:val="hybridMultilevel"/>
    <w:tmpl w:val="9AD69CA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625B042A"/>
    <w:multiLevelType w:val="hybridMultilevel"/>
    <w:tmpl w:val="1474EFBA"/>
    <w:lvl w:ilvl="0" w:tplc="A02667FE">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4" w15:restartNumberingAfterBreak="0">
    <w:nsid w:val="627033D9"/>
    <w:multiLevelType w:val="hybridMultilevel"/>
    <w:tmpl w:val="95741A2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5" w15:restartNumberingAfterBreak="0">
    <w:nsid w:val="62FE6DAA"/>
    <w:multiLevelType w:val="hybridMultilevel"/>
    <w:tmpl w:val="7D660ED8"/>
    <w:lvl w:ilvl="0" w:tplc="041F000F">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6" w15:restartNumberingAfterBreak="0">
    <w:nsid w:val="650D6B17"/>
    <w:multiLevelType w:val="hybridMultilevel"/>
    <w:tmpl w:val="39749BA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65FE0D83"/>
    <w:multiLevelType w:val="hybridMultilevel"/>
    <w:tmpl w:val="B37C151A"/>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A26A3C6">
      <w:start w:val="1"/>
      <w:numFmt w:val="decimal"/>
      <w:lvlText w:val="%7."/>
      <w:lvlJc w:val="left"/>
      <w:pPr>
        <w:ind w:left="5388" w:hanging="360"/>
      </w:pPr>
      <w:rPr>
        <w:color w:val="000000" w:themeColor="text1"/>
      </w:r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8" w15:restartNumberingAfterBreak="0">
    <w:nsid w:val="66E81802"/>
    <w:multiLevelType w:val="hybridMultilevel"/>
    <w:tmpl w:val="C46CFB3E"/>
    <w:lvl w:ilvl="0" w:tplc="6156B8F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9" w15:restartNumberingAfterBreak="0">
    <w:nsid w:val="6702060D"/>
    <w:multiLevelType w:val="hybridMultilevel"/>
    <w:tmpl w:val="1F0C5F44"/>
    <w:lvl w:ilvl="0" w:tplc="02E0915E">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0" w15:restartNumberingAfterBreak="0">
    <w:nsid w:val="67533ABF"/>
    <w:multiLevelType w:val="hybridMultilevel"/>
    <w:tmpl w:val="105620A2"/>
    <w:lvl w:ilvl="0" w:tplc="CE9CAEE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1" w15:restartNumberingAfterBreak="0">
    <w:nsid w:val="679A3D72"/>
    <w:multiLevelType w:val="hybridMultilevel"/>
    <w:tmpl w:val="73E6ACCE"/>
    <w:lvl w:ilvl="0" w:tplc="04768EE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2" w15:restartNumberingAfterBreak="0">
    <w:nsid w:val="68BA0461"/>
    <w:multiLevelType w:val="hybridMultilevel"/>
    <w:tmpl w:val="10F03EE4"/>
    <w:lvl w:ilvl="0" w:tplc="1472AD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3" w15:restartNumberingAfterBreak="0">
    <w:nsid w:val="690F2927"/>
    <w:multiLevelType w:val="hybridMultilevel"/>
    <w:tmpl w:val="6CB8631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4" w15:restartNumberingAfterBreak="0">
    <w:nsid w:val="69ED655A"/>
    <w:multiLevelType w:val="hybridMultilevel"/>
    <w:tmpl w:val="A0707880"/>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5" w15:restartNumberingAfterBreak="0">
    <w:nsid w:val="6B335664"/>
    <w:multiLevelType w:val="hybridMultilevel"/>
    <w:tmpl w:val="6774578C"/>
    <w:lvl w:ilvl="0" w:tplc="6156B8F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6" w15:restartNumberingAfterBreak="0">
    <w:nsid w:val="6B4461D6"/>
    <w:multiLevelType w:val="hybridMultilevel"/>
    <w:tmpl w:val="1B8AD5B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7" w15:restartNumberingAfterBreak="0">
    <w:nsid w:val="6C280526"/>
    <w:multiLevelType w:val="hybridMultilevel"/>
    <w:tmpl w:val="7E96BCB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8" w15:restartNumberingAfterBreak="0">
    <w:nsid w:val="6C5368E5"/>
    <w:multiLevelType w:val="hybridMultilevel"/>
    <w:tmpl w:val="FA6218EE"/>
    <w:lvl w:ilvl="0" w:tplc="6156B8FC">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9" w15:restartNumberingAfterBreak="0">
    <w:nsid w:val="6D0C2DB8"/>
    <w:multiLevelType w:val="hybridMultilevel"/>
    <w:tmpl w:val="5BD43362"/>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0" w15:restartNumberingAfterBreak="0">
    <w:nsid w:val="6D314D70"/>
    <w:multiLevelType w:val="hybridMultilevel"/>
    <w:tmpl w:val="35B8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6E1A18E7"/>
    <w:multiLevelType w:val="hybridMultilevel"/>
    <w:tmpl w:val="226C09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2" w15:restartNumberingAfterBreak="0">
    <w:nsid w:val="6E2D0AE7"/>
    <w:multiLevelType w:val="hybridMultilevel"/>
    <w:tmpl w:val="C74E904C"/>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3" w15:restartNumberingAfterBreak="0">
    <w:nsid w:val="6E90655B"/>
    <w:multiLevelType w:val="hybridMultilevel"/>
    <w:tmpl w:val="F56E1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4" w15:restartNumberingAfterBreak="0">
    <w:nsid w:val="6EAA42F4"/>
    <w:multiLevelType w:val="hybridMultilevel"/>
    <w:tmpl w:val="8186504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5" w15:restartNumberingAfterBreak="0">
    <w:nsid w:val="6EAF0B3F"/>
    <w:multiLevelType w:val="hybridMultilevel"/>
    <w:tmpl w:val="4E045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6" w15:restartNumberingAfterBreak="0">
    <w:nsid w:val="6F0E2A79"/>
    <w:multiLevelType w:val="hybridMultilevel"/>
    <w:tmpl w:val="D48ECA0E"/>
    <w:lvl w:ilvl="0" w:tplc="7A22FCDA">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7" w15:restartNumberingAfterBreak="0">
    <w:nsid w:val="6F351185"/>
    <w:multiLevelType w:val="hybridMultilevel"/>
    <w:tmpl w:val="B50C1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8" w15:restartNumberingAfterBreak="0">
    <w:nsid w:val="70262279"/>
    <w:multiLevelType w:val="hybridMultilevel"/>
    <w:tmpl w:val="604CBE88"/>
    <w:lvl w:ilvl="0" w:tplc="1954FD24">
      <w:start w:val="1"/>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9" w15:restartNumberingAfterBreak="0">
    <w:nsid w:val="70E00B19"/>
    <w:multiLevelType w:val="hybridMultilevel"/>
    <w:tmpl w:val="E67CB8C2"/>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0" w15:restartNumberingAfterBreak="0">
    <w:nsid w:val="71504CAF"/>
    <w:multiLevelType w:val="hybridMultilevel"/>
    <w:tmpl w:val="36AA73D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15:restartNumberingAfterBreak="0">
    <w:nsid w:val="71620E52"/>
    <w:multiLevelType w:val="hybridMultilevel"/>
    <w:tmpl w:val="04EC18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71A940C9"/>
    <w:multiLevelType w:val="hybridMultilevel"/>
    <w:tmpl w:val="783063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3" w15:restartNumberingAfterBreak="0">
    <w:nsid w:val="72434C2D"/>
    <w:multiLevelType w:val="hybridMultilevel"/>
    <w:tmpl w:val="791485D8"/>
    <w:lvl w:ilvl="0" w:tplc="041F000F">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724A5040"/>
    <w:multiLevelType w:val="hybridMultilevel"/>
    <w:tmpl w:val="EE8C181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15:restartNumberingAfterBreak="0">
    <w:nsid w:val="739F76EA"/>
    <w:multiLevelType w:val="hybridMultilevel"/>
    <w:tmpl w:val="7CD67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6" w15:restartNumberingAfterBreak="0">
    <w:nsid w:val="74732D55"/>
    <w:multiLevelType w:val="hybridMultilevel"/>
    <w:tmpl w:val="76EEFE5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7" w15:restartNumberingAfterBreak="0">
    <w:nsid w:val="758D7168"/>
    <w:multiLevelType w:val="hybridMultilevel"/>
    <w:tmpl w:val="74A6A038"/>
    <w:lvl w:ilvl="0" w:tplc="F1B0A1D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8" w15:restartNumberingAfterBreak="0">
    <w:nsid w:val="75B2120C"/>
    <w:multiLevelType w:val="hybridMultilevel"/>
    <w:tmpl w:val="35B8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76EB754E"/>
    <w:multiLevelType w:val="hybridMultilevel"/>
    <w:tmpl w:val="672EC136"/>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0" w15:restartNumberingAfterBreak="0">
    <w:nsid w:val="778F051A"/>
    <w:multiLevelType w:val="hybridMultilevel"/>
    <w:tmpl w:val="B10CA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1" w15:restartNumberingAfterBreak="0">
    <w:nsid w:val="77B660CE"/>
    <w:multiLevelType w:val="hybridMultilevel"/>
    <w:tmpl w:val="A60211F8"/>
    <w:lvl w:ilvl="0" w:tplc="041F000F">
      <w:start w:val="1"/>
      <w:numFmt w:val="decimal"/>
      <w:lvlText w:val="%1."/>
      <w:lvlJc w:val="left"/>
      <w:pPr>
        <w:ind w:left="920" w:hanging="360"/>
      </w:p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212" w15:restartNumberingAfterBreak="0">
    <w:nsid w:val="78634B64"/>
    <w:multiLevelType w:val="hybridMultilevel"/>
    <w:tmpl w:val="8F7C180A"/>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3" w15:restartNumberingAfterBreak="0">
    <w:nsid w:val="787D2228"/>
    <w:multiLevelType w:val="hybridMultilevel"/>
    <w:tmpl w:val="D960C83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4" w15:restartNumberingAfterBreak="0">
    <w:nsid w:val="78911FCE"/>
    <w:multiLevelType w:val="hybridMultilevel"/>
    <w:tmpl w:val="89FE67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5" w15:restartNumberingAfterBreak="0">
    <w:nsid w:val="78971B1F"/>
    <w:multiLevelType w:val="hybridMultilevel"/>
    <w:tmpl w:val="6D92FA4A"/>
    <w:lvl w:ilvl="0" w:tplc="041F000F">
      <w:start w:val="1"/>
      <w:numFmt w:val="decimal"/>
      <w:lvlText w:val="%1."/>
      <w:lvlJc w:val="left"/>
      <w:pPr>
        <w:ind w:left="1997"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abstractNum w:abstractNumId="216" w15:restartNumberingAfterBreak="0">
    <w:nsid w:val="79E349D2"/>
    <w:multiLevelType w:val="hybridMultilevel"/>
    <w:tmpl w:val="9880D3D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7" w15:restartNumberingAfterBreak="0">
    <w:nsid w:val="79F50BF3"/>
    <w:multiLevelType w:val="hybridMultilevel"/>
    <w:tmpl w:val="266A1B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8" w15:restartNumberingAfterBreak="0">
    <w:nsid w:val="7A6536C5"/>
    <w:multiLevelType w:val="hybridMultilevel"/>
    <w:tmpl w:val="0BB8D2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9" w15:restartNumberingAfterBreak="0">
    <w:nsid w:val="7AAA254E"/>
    <w:multiLevelType w:val="hybridMultilevel"/>
    <w:tmpl w:val="A12EDAA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0" w15:restartNumberingAfterBreak="0">
    <w:nsid w:val="7AB668CA"/>
    <w:multiLevelType w:val="hybridMultilevel"/>
    <w:tmpl w:val="9F1EE7BE"/>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1" w15:restartNumberingAfterBreak="0">
    <w:nsid w:val="7AC70528"/>
    <w:multiLevelType w:val="hybridMultilevel"/>
    <w:tmpl w:val="EF8689A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2" w15:restartNumberingAfterBreak="0">
    <w:nsid w:val="7AE039E2"/>
    <w:multiLevelType w:val="hybridMultilevel"/>
    <w:tmpl w:val="BDCCDE24"/>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3" w15:restartNumberingAfterBreak="0">
    <w:nsid w:val="7B1B0ABF"/>
    <w:multiLevelType w:val="hybridMultilevel"/>
    <w:tmpl w:val="359E6BF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4" w15:restartNumberingAfterBreak="0">
    <w:nsid w:val="7C341C52"/>
    <w:multiLevelType w:val="hybridMultilevel"/>
    <w:tmpl w:val="F014B12C"/>
    <w:lvl w:ilvl="0" w:tplc="12BAE4D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5" w15:restartNumberingAfterBreak="0">
    <w:nsid w:val="7C4251A2"/>
    <w:multiLevelType w:val="hybridMultilevel"/>
    <w:tmpl w:val="4DECCE5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6" w15:restartNumberingAfterBreak="0">
    <w:nsid w:val="7D3D6D46"/>
    <w:multiLevelType w:val="hybridMultilevel"/>
    <w:tmpl w:val="A5EE3E72"/>
    <w:lvl w:ilvl="0" w:tplc="967C885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7" w15:restartNumberingAfterBreak="0">
    <w:nsid w:val="7DC704B2"/>
    <w:multiLevelType w:val="hybridMultilevel"/>
    <w:tmpl w:val="6A801702"/>
    <w:lvl w:ilvl="0" w:tplc="17D2115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8" w15:restartNumberingAfterBreak="0">
    <w:nsid w:val="7DC8416F"/>
    <w:multiLevelType w:val="hybridMultilevel"/>
    <w:tmpl w:val="DFF8F16A"/>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9" w15:restartNumberingAfterBreak="0">
    <w:nsid w:val="7DEE6A9E"/>
    <w:multiLevelType w:val="hybridMultilevel"/>
    <w:tmpl w:val="F19EC7C0"/>
    <w:lvl w:ilvl="0" w:tplc="041F000F">
      <w:start w:val="1"/>
      <w:numFmt w:val="decimal"/>
      <w:lvlText w:val="%1."/>
      <w:lvlJc w:val="left"/>
      <w:pPr>
        <w:ind w:left="1290" w:hanging="360"/>
      </w:p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230" w15:restartNumberingAfterBreak="0">
    <w:nsid w:val="7E264EF6"/>
    <w:multiLevelType w:val="hybridMultilevel"/>
    <w:tmpl w:val="30906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1" w15:restartNumberingAfterBreak="0">
    <w:nsid w:val="7E671C3F"/>
    <w:multiLevelType w:val="hybridMultilevel"/>
    <w:tmpl w:val="9900031E"/>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2" w15:restartNumberingAfterBreak="0">
    <w:nsid w:val="7E891883"/>
    <w:multiLevelType w:val="hybridMultilevel"/>
    <w:tmpl w:val="2B58445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3" w15:restartNumberingAfterBreak="0">
    <w:nsid w:val="7E892762"/>
    <w:multiLevelType w:val="hybridMultilevel"/>
    <w:tmpl w:val="02F845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4" w15:restartNumberingAfterBreak="0">
    <w:nsid w:val="7F193BEA"/>
    <w:multiLevelType w:val="hybridMultilevel"/>
    <w:tmpl w:val="040A717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5" w15:restartNumberingAfterBreak="0">
    <w:nsid w:val="7F2C123E"/>
    <w:multiLevelType w:val="hybridMultilevel"/>
    <w:tmpl w:val="356A7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6" w15:restartNumberingAfterBreak="0">
    <w:nsid w:val="7F343CAC"/>
    <w:multiLevelType w:val="hybridMultilevel"/>
    <w:tmpl w:val="92E014B8"/>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37" w15:restartNumberingAfterBreak="0">
    <w:nsid w:val="7F4A0FCA"/>
    <w:multiLevelType w:val="hybridMultilevel"/>
    <w:tmpl w:val="BFFE077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8" w15:restartNumberingAfterBreak="0">
    <w:nsid w:val="7F757CAF"/>
    <w:multiLevelType w:val="hybridMultilevel"/>
    <w:tmpl w:val="F52C33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9" w15:restartNumberingAfterBreak="0">
    <w:nsid w:val="7F9967A6"/>
    <w:multiLevelType w:val="hybridMultilevel"/>
    <w:tmpl w:val="257A2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0" w15:restartNumberingAfterBreak="0">
    <w:nsid w:val="7FD56F74"/>
    <w:multiLevelType w:val="hybridMultilevel"/>
    <w:tmpl w:val="0164AB5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7"/>
  </w:num>
  <w:num w:numId="2">
    <w:abstractNumId w:val="155"/>
  </w:num>
  <w:num w:numId="3">
    <w:abstractNumId w:val="178"/>
  </w:num>
  <w:num w:numId="4">
    <w:abstractNumId w:val="122"/>
  </w:num>
  <w:num w:numId="5">
    <w:abstractNumId w:val="188"/>
  </w:num>
  <w:num w:numId="6">
    <w:abstractNumId w:val="185"/>
  </w:num>
  <w:num w:numId="7">
    <w:abstractNumId w:val="88"/>
  </w:num>
  <w:num w:numId="8">
    <w:abstractNumId w:val="87"/>
  </w:num>
  <w:num w:numId="9">
    <w:abstractNumId w:val="143"/>
  </w:num>
  <w:num w:numId="10">
    <w:abstractNumId w:val="184"/>
  </w:num>
  <w:num w:numId="11">
    <w:abstractNumId w:val="172"/>
  </w:num>
  <w:num w:numId="12">
    <w:abstractNumId w:val="59"/>
  </w:num>
  <w:num w:numId="13">
    <w:abstractNumId w:val="152"/>
  </w:num>
  <w:num w:numId="14">
    <w:abstractNumId w:val="79"/>
  </w:num>
  <w:num w:numId="15">
    <w:abstractNumId w:val="164"/>
  </w:num>
  <w:num w:numId="16">
    <w:abstractNumId w:val="207"/>
  </w:num>
  <w:num w:numId="17">
    <w:abstractNumId w:val="226"/>
  </w:num>
  <w:num w:numId="18">
    <w:abstractNumId w:val="43"/>
  </w:num>
  <w:num w:numId="19">
    <w:abstractNumId w:val="44"/>
  </w:num>
  <w:num w:numId="20">
    <w:abstractNumId w:val="235"/>
  </w:num>
  <w:num w:numId="21">
    <w:abstractNumId w:val="162"/>
  </w:num>
  <w:num w:numId="22">
    <w:abstractNumId w:val="51"/>
  </w:num>
  <w:num w:numId="23">
    <w:abstractNumId w:val="166"/>
  </w:num>
  <w:num w:numId="24">
    <w:abstractNumId w:val="163"/>
  </w:num>
  <w:num w:numId="25">
    <w:abstractNumId w:val="182"/>
  </w:num>
  <w:num w:numId="26">
    <w:abstractNumId w:val="114"/>
  </w:num>
  <w:num w:numId="27">
    <w:abstractNumId w:val="96"/>
  </w:num>
  <w:num w:numId="28">
    <w:abstractNumId w:val="239"/>
  </w:num>
  <w:num w:numId="29">
    <w:abstractNumId w:val="7"/>
  </w:num>
  <w:num w:numId="30">
    <w:abstractNumId w:val="157"/>
  </w:num>
  <w:num w:numId="31">
    <w:abstractNumId w:val="18"/>
  </w:num>
  <w:num w:numId="32">
    <w:abstractNumId w:val="32"/>
  </w:num>
  <w:num w:numId="33">
    <w:abstractNumId w:val="127"/>
  </w:num>
  <w:num w:numId="34">
    <w:abstractNumId w:val="205"/>
  </w:num>
  <w:num w:numId="35">
    <w:abstractNumId w:val="136"/>
  </w:num>
  <w:num w:numId="36">
    <w:abstractNumId w:val="4"/>
  </w:num>
  <w:num w:numId="37">
    <w:abstractNumId w:val="78"/>
  </w:num>
  <w:num w:numId="38">
    <w:abstractNumId w:val="19"/>
  </w:num>
  <w:num w:numId="39">
    <w:abstractNumId w:val="8"/>
  </w:num>
  <w:num w:numId="40">
    <w:abstractNumId w:val="70"/>
  </w:num>
  <w:num w:numId="41">
    <w:abstractNumId w:val="130"/>
  </w:num>
  <w:num w:numId="42">
    <w:abstractNumId w:val="199"/>
  </w:num>
  <w:num w:numId="43">
    <w:abstractNumId w:val="180"/>
  </w:num>
  <w:num w:numId="44">
    <w:abstractNumId w:val="124"/>
  </w:num>
  <w:num w:numId="45">
    <w:abstractNumId w:val="167"/>
  </w:num>
  <w:num w:numId="46">
    <w:abstractNumId w:val="132"/>
  </w:num>
  <w:num w:numId="47">
    <w:abstractNumId w:val="83"/>
  </w:num>
  <w:num w:numId="48">
    <w:abstractNumId w:val="10"/>
  </w:num>
  <w:num w:numId="49">
    <w:abstractNumId w:val="12"/>
  </w:num>
  <w:num w:numId="50">
    <w:abstractNumId w:val="228"/>
  </w:num>
  <w:num w:numId="51">
    <w:abstractNumId w:val="115"/>
  </w:num>
  <w:num w:numId="52">
    <w:abstractNumId w:val="52"/>
  </w:num>
  <w:num w:numId="53">
    <w:abstractNumId w:val="91"/>
  </w:num>
  <w:num w:numId="54">
    <w:abstractNumId w:val="233"/>
  </w:num>
  <w:num w:numId="55">
    <w:abstractNumId w:val="234"/>
  </w:num>
  <w:num w:numId="56">
    <w:abstractNumId w:val="73"/>
  </w:num>
  <w:num w:numId="57">
    <w:abstractNumId w:val="168"/>
  </w:num>
  <w:num w:numId="58">
    <w:abstractNumId w:val="191"/>
  </w:num>
  <w:num w:numId="59">
    <w:abstractNumId w:val="196"/>
  </w:num>
  <w:num w:numId="60">
    <w:abstractNumId w:val="85"/>
  </w:num>
  <w:num w:numId="61">
    <w:abstractNumId w:val="107"/>
  </w:num>
  <w:num w:numId="62">
    <w:abstractNumId w:val="173"/>
  </w:num>
  <w:num w:numId="63">
    <w:abstractNumId w:val="146"/>
  </w:num>
  <w:num w:numId="64">
    <w:abstractNumId w:val="202"/>
  </w:num>
  <w:num w:numId="65">
    <w:abstractNumId w:val="224"/>
  </w:num>
  <w:num w:numId="66">
    <w:abstractNumId w:val="72"/>
  </w:num>
  <w:num w:numId="67">
    <w:abstractNumId w:val="131"/>
  </w:num>
  <w:num w:numId="68">
    <w:abstractNumId w:val="35"/>
  </w:num>
  <w:num w:numId="69">
    <w:abstractNumId w:val="23"/>
  </w:num>
  <w:num w:numId="70">
    <w:abstractNumId w:val="39"/>
  </w:num>
  <w:num w:numId="71">
    <w:abstractNumId w:val="240"/>
  </w:num>
  <w:num w:numId="72">
    <w:abstractNumId w:val="63"/>
  </w:num>
  <w:num w:numId="73">
    <w:abstractNumId w:val="121"/>
  </w:num>
  <w:num w:numId="74">
    <w:abstractNumId w:val="106"/>
  </w:num>
  <w:num w:numId="75">
    <w:abstractNumId w:val="33"/>
  </w:num>
  <w:num w:numId="76">
    <w:abstractNumId w:val="118"/>
  </w:num>
  <w:num w:numId="77">
    <w:abstractNumId w:val="153"/>
  </w:num>
  <w:num w:numId="78">
    <w:abstractNumId w:val="62"/>
  </w:num>
  <w:num w:numId="79">
    <w:abstractNumId w:val="20"/>
  </w:num>
  <w:num w:numId="80">
    <w:abstractNumId w:val="221"/>
  </w:num>
  <w:num w:numId="81">
    <w:abstractNumId w:val="103"/>
  </w:num>
  <w:num w:numId="82">
    <w:abstractNumId w:val="54"/>
  </w:num>
  <w:num w:numId="83">
    <w:abstractNumId w:val="128"/>
  </w:num>
  <w:num w:numId="84">
    <w:abstractNumId w:val="236"/>
  </w:num>
  <w:num w:numId="85">
    <w:abstractNumId w:val="237"/>
  </w:num>
  <w:num w:numId="86">
    <w:abstractNumId w:val="40"/>
  </w:num>
  <w:num w:numId="87">
    <w:abstractNumId w:val="113"/>
  </w:num>
  <w:num w:numId="88">
    <w:abstractNumId w:val="161"/>
  </w:num>
  <w:num w:numId="89">
    <w:abstractNumId w:val="84"/>
  </w:num>
  <w:num w:numId="90">
    <w:abstractNumId w:val="29"/>
  </w:num>
  <w:num w:numId="91">
    <w:abstractNumId w:val="170"/>
  </w:num>
  <w:num w:numId="92">
    <w:abstractNumId w:val="198"/>
  </w:num>
  <w:num w:numId="93">
    <w:abstractNumId w:val="9"/>
  </w:num>
  <w:num w:numId="94">
    <w:abstractNumId w:val="16"/>
  </w:num>
  <w:num w:numId="95">
    <w:abstractNumId w:val="195"/>
  </w:num>
  <w:num w:numId="96">
    <w:abstractNumId w:val="5"/>
  </w:num>
  <w:num w:numId="97">
    <w:abstractNumId w:val="222"/>
  </w:num>
  <w:num w:numId="98">
    <w:abstractNumId w:val="28"/>
  </w:num>
  <w:num w:numId="99">
    <w:abstractNumId w:val="216"/>
  </w:num>
  <w:num w:numId="100">
    <w:abstractNumId w:val="25"/>
  </w:num>
  <w:num w:numId="101">
    <w:abstractNumId w:val="232"/>
  </w:num>
  <w:num w:numId="102">
    <w:abstractNumId w:val="208"/>
  </w:num>
  <w:num w:numId="103">
    <w:abstractNumId w:val="66"/>
  </w:num>
  <w:num w:numId="104">
    <w:abstractNumId w:val="125"/>
  </w:num>
  <w:num w:numId="105">
    <w:abstractNumId w:val="13"/>
  </w:num>
  <w:num w:numId="106">
    <w:abstractNumId w:val="120"/>
  </w:num>
  <w:num w:numId="107">
    <w:abstractNumId w:val="204"/>
  </w:num>
  <w:num w:numId="108">
    <w:abstractNumId w:val="77"/>
  </w:num>
  <w:num w:numId="109">
    <w:abstractNumId w:val="98"/>
  </w:num>
  <w:num w:numId="110">
    <w:abstractNumId w:val="138"/>
  </w:num>
  <w:num w:numId="111">
    <w:abstractNumId w:val="150"/>
  </w:num>
  <w:num w:numId="112">
    <w:abstractNumId w:val="213"/>
  </w:num>
  <w:num w:numId="113">
    <w:abstractNumId w:val="0"/>
  </w:num>
  <w:num w:numId="114">
    <w:abstractNumId w:val="189"/>
  </w:num>
  <w:num w:numId="115">
    <w:abstractNumId w:val="147"/>
  </w:num>
  <w:num w:numId="116">
    <w:abstractNumId w:val="95"/>
  </w:num>
  <w:num w:numId="117">
    <w:abstractNumId w:val="71"/>
  </w:num>
  <w:num w:numId="118">
    <w:abstractNumId w:val="34"/>
  </w:num>
  <w:num w:numId="119">
    <w:abstractNumId w:val="135"/>
  </w:num>
  <w:num w:numId="120">
    <w:abstractNumId w:val="223"/>
  </w:num>
  <w:num w:numId="121">
    <w:abstractNumId w:val="47"/>
  </w:num>
  <w:num w:numId="122">
    <w:abstractNumId w:val="101"/>
  </w:num>
  <w:num w:numId="123">
    <w:abstractNumId w:val="119"/>
  </w:num>
  <w:num w:numId="124">
    <w:abstractNumId w:val="176"/>
  </w:num>
  <w:num w:numId="125">
    <w:abstractNumId w:val="151"/>
  </w:num>
  <w:num w:numId="126">
    <w:abstractNumId w:val="187"/>
  </w:num>
  <w:num w:numId="127">
    <w:abstractNumId w:val="1"/>
  </w:num>
  <w:num w:numId="128">
    <w:abstractNumId w:val="174"/>
  </w:num>
  <w:num w:numId="129">
    <w:abstractNumId w:val="42"/>
  </w:num>
  <w:num w:numId="130">
    <w:abstractNumId w:val="76"/>
  </w:num>
  <w:num w:numId="131">
    <w:abstractNumId w:val="97"/>
  </w:num>
  <w:num w:numId="132">
    <w:abstractNumId w:val="144"/>
  </w:num>
  <w:num w:numId="133">
    <w:abstractNumId w:val="27"/>
  </w:num>
  <w:num w:numId="134">
    <w:abstractNumId w:val="137"/>
  </w:num>
  <w:num w:numId="135">
    <w:abstractNumId w:val="149"/>
  </w:num>
  <w:num w:numId="136">
    <w:abstractNumId w:val="60"/>
  </w:num>
  <w:num w:numId="137">
    <w:abstractNumId w:val="82"/>
  </w:num>
  <w:num w:numId="138">
    <w:abstractNumId w:val="219"/>
  </w:num>
  <w:num w:numId="139">
    <w:abstractNumId w:val="206"/>
  </w:num>
  <w:num w:numId="140">
    <w:abstractNumId w:val="200"/>
  </w:num>
  <w:num w:numId="141">
    <w:abstractNumId w:val="225"/>
  </w:num>
  <w:num w:numId="142">
    <w:abstractNumId w:val="74"/>
  </w:num>
  <w:num w:numId="143">
    <w:abstractNumId w:val="37"/>
  </w:num>
  <w:num w:numId="144">
    <w:abstractNumId w:val="193"/>
  </w:num>
  <w:num w:numId="145">
    <w:abstractNumId w:val="48"/>
  </w:num>
  <w:num w:numId="146">
    <w:abstractNumId w:val="134"/>
  </w:num>
  <w:num w:numId="147">
    <w:abstractNumId w:val="194"/>
  </w:num>
  <w:num w:numId="148">
    <w:abstractNumId w:val="197"/>
  </w:num>
  <w:num w:numId="149">
    <w:abstractNumId w:val="89"/>
  </w:num>
  <w:num w:numId="150">
    <w:abstractNumId w:val="230"/>
  </w:num>
  <w:num w:numId="151">
    <w:abstractNumId w:val="238"/>
  </w:num>
  <w:num w:numId="152">
    <w:abstractNumId w:val="211"/>
  </w:num>
  <w:num w:numId="153">
    <w:abstractNumId w:val="108"/>
  </w:num>
  <w:num w:numId="154">
    <w:abstractNumId w:val="158"/>
  </w:num>
  <w:num w:numId="155">
    <w:abstractNumId w:val="214"/>
  </w:num>
  <w:num w:numId="156">
    <w:abstractNumId w:val="141"/>
  </w:num>
  <w:num w:numId="157">
    <w:abstractNumId w:val="61"/>
  </w:num>
  <w:num w:numId="158">
    <w:abstractNumId w:val="220"/>
  </w:num>
  <w:num w:numId="159">
    <w:abstractNumId w:val="209"/>
  </w:num>
  <w:num w:numId="160">
    <w:abstractNumId w:val="57"/>
  </w:num>
  <w:num w:numId="161">
    <w:abstractNumId w:val="175"/>
  </w:num>
  <w:num w:numId="162">
    <w:abstractNumId w:val="24"/>
  </w:num>
  <w:num w:numId="163">
    <w:abstractNumId w:val="69"/>
  </w:num>
  <w:num w:numId="164">
    <w:abstractNumId w:val="36"/>
  </w:num>
  <w:num w:numId="165">
    <w:abstractNumId w:val="6"/>
  </w:num>
  <w:num w:numId="166">
    <w:abstractNumId w:val="139"/>
  </w:num>
  <w:num w:numId="167">
    <w:abstractNumId w:val="17"/>
  </w:num>
  <w:num w:numId="168">
    <w:abstractNumId w:val="171"/>
  </w:num>
  <w:num w:numId="169">
    <w:abstractNumId w:val="181"/>
  </w:num>
  <w:num w:numId="170">
    <w:abstractNumId w:val="154"/>
  </w:num>
  <w:num w:numId="171">
    <w:abstractNumId w:val="53"/>
  </w:num>
  <w:num w:numId="172">
    <w:abstractNumId w:val="190"/>
  </w:num>
  <w:num w:numId="173">
    <w:abstractNumId w:val="86"/>
  </w:num>
  <w:num w:numId="174">
    <w:abstractNumId w:val="100"/>
  </w:num>
  <w:num w:numId="175">
    <w:abstractNumId w:val="227"/>
  </w:num>
  <w:num w:numId="176">
    <w:abstractNumId w:val="15"/>
  </w:num>
  <w:num w:numId="177">
    <w:abstractNumId w:val="129"/>
  </w:num>
  <w:num w:numId="178">
    <w:abstractNumId w:val="3"/>
  </w:num>
  <w:num w:numId="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
  </w:num>
  <w:num w:numId="189">
    <w:abstractNumId w:val="111"/>
  </w:num>
  <w:num w:numId="190">
    <w:abstractNumId w:val="210"/>
  </w:num>
  <w:num w:numId="191">
    <w:abstractNumId w:val="156"/>
  </w:num>
  <w:num w:numId="192">
    <w:abstractNumId w:val="160"/>
  </w:num>
  <w:num w:numId="193">
    <w:abstractNumId w:val="218"/>
  </w:num>
  <w:num w:numId="194">
    <w:abstractNumId w:val="45"/>
  </w:num>
  <w:num w:numId="195">
    <w:abstractNumId w:val="229"/>
  </w:num>
  <w:num w:numId="196">
    <w:abstractNumId w:val="14"/>
  </w:num>
  <w:num w:numId="197">
    <w:abstractNumId w:val="231"/>
  </w:num>
  <w:num w:numId="198">
    <w:abstractNumId w:val="104"/>
  </w:num>
  <w:num w:numId="199">
    <w:abstractNumId w:val="179"/>
  </w:num>
  <w:num w:numId="200">
    <w:abstractNumId w:val="169"/>
  </w:num>
  <w:num w:numId="201">
    <w:abstractNumId w:val="123"/>
  </w:num>
  <w:num w:numId="202">
    <w:abstractNumId w:val="30"/>
  </w:num>
  <w:num w:numId="203">
    <w:abstractNumId w:val="65"/>
  </w:num>
  <w:num w:numId="204">
    <w:abstractNumId w:val="110"/>
  </w:num>
  <w:num w:numId="205">
    <w:abstractNumId w:val="148"/>
  </w:num>
  <w:num w:numId="206">
    <w:abstractNumId w:val="102"/>
  </w:num>
  <w:num w:numId="207">
    <w:abstractNumId w:val="126"/>
  </w:num>
  <w:num w:numId="208">
    <w:abstractNumId w:val="159"/>
  </w:num>
  <w:num w:numId="209">
    <w:abstractNumId w:val="116"/>
  </w:num>
  <w:num w:numId="210">
    <w:abstractNumId w:val="203"/>
  </w:num>
  <w:num w:numId="211">
    <w:abstractNumId w:val="93"/>
  </w:num>
  <w:num w:numId="212">
    <w:abstractNumId w:val="112"/>
  </w:num>
  <w:num w:numId="213">
    <w:abstractNumId w:val="183"/>
  </w:num>
  <w:num w:numId="214">
    <w:abstractNumId w:val="67"/>
  </w:num>
  <w:num w:numId="215">
    <w:abstractNumId w:val="80"/>
  </w:num>
  <w:num w:numId="216">
    <w:abstractNumId w:val="192"/>
  </w:num>
  <w:num w:numId="217">
    <w:abstractNumId w:val="142"/>
  </w:num>
  <w:num w:numId="218">
    <w:abstractNumId w:val="212"/>
  </w:num>
  <w:num w:numId="219">
    <w:abstractNumId w:val="55"/>
  </w:num>
  <w:num w:numId="220">
    <w:abstractNumId w:val="117"/>
  </w:num>
  <w:num w:numId="221">
    <w:abstractNumId w:val="49"/>
  </w:num>
  <w:num w:numId="222">
    <w:abstractNumId w:val="64"/>
  </w:num>
  <w:num w:numId="223">
    <w:abstractNumId w:val="31"/>
  </w:num>
  <w:num w:numId="224">
    <w:abstractNumId w:val="56"/>
  </w:num>
  <w:num w:numId="225">
    <w:abstractNumId w:val="201"/>
  </w:num>
  <w:num w:numId="226">
    <w:abstractNumId w:val="90"/>
  </w:num>
  <w:num w:numId="227">
    <w:abstractNumId w:val="145"/>
  </w:num>
  <w:num w:numId="228">
    <w:abstractNumId w:val="217"/>
  </w:num>
  <w:num w:numId="229">
    <w:abstractNumId w:val="215"/>
  </w:num>
  <w:num w:numId="230">
    <w:abstractNumId w:val="92"/>
  </w:num>
  <w:num w:numId="231">
    <w:abstractNumId w:val="22"/>
  </w:num>
  <w:num w:numId="232">
    <w:abstractNumId w:val="46"/>
  </w:num>
  <w:num w:numId="233">
    <w:abstractNumId w:val="81"/>
  </w:num>
  <w:num w:numId="234">
    <w:abstractNumId w:val="75"/>
  </w:num>
  <w:num w:numId="235">
    <w:abstractNumId w:val="140"/>
  </w:num>
  <w:num w:numId="236">
    <w:abstractNumId w:val="94"/>
  </w:num>
  <w:num w:numId="237">
    <w:abstractNumId w:val="105"/>
  </w:num>
  <w:num w:numId="238">
    <w:abstractNumId w:val="2"/>
  </w:num>
  <w:num w:numId="239">
    <w:abstractNumId w:val="58"/>
  </w:num>
  <w:num w:numId="240">
    <w:abstractNumId w:val="38"/>
  </w:num>
  <w:num w:numId="241">
    <w:abstractNumId w:val="50"/>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3F41"/>
    <w:rsid w:val="000013F9"/>
    <w:rsid w:val="0000256E"/>
    <w:rsid w:val="0000297B"/>
    <w:rsid w:val="00002D4B"/>
    <w:rsid w:val="00002F36"/>
    <w:rsid w:val="000038EC"/>
    <w:rsid w:val="000039A8"/>
    <w:rsid w:val="00003BAA"/>
    <w:rsid w:val="00003FCF"/>
    <w:rsid w:val="0000409D"/>
    <w:rsid w:val="00004E97"/>
    <w:rsid w:val="0000573C"/>
    <w:rsid w:val="0000662F"/>
    <w:rsid w:val="00011F58"/>
    <w:rsid w:val="00012925"/>
    <w:rsid w:val="00013682"/>
    <w:rsid w:val="00014ADF"/>
    <w:rsid w:val="00020119"/>
    <w:rsid w:val="000201DC"/>
    <w:rsid w:val="00020B38"/>
    <w:rsid w:val="00021CCF"/>
    <w:rsid w:val="00022256"/>
    <w:rsid w:val="00022B34"/>
    <w:rsid w:val="00022D75"/>
    <w:rsid w:val="00025BC9"/>
    <w:rsid w:val="000270E0"/>
    <w:rsid w:val="000277A7"/>
    <w:rsid w:val="00031214"/>
    <w:rsid w:val="00031522"/>
    <w:rsid w:val="00031FC7"/>
    <w:rsid w:val="000321F3"/>
    <w:rsid w:val="000322A3"/>
    <w:rsid w:val="0003340D"/>
    <w:rsid w:val="00033DF0"/>
    <w:rsid w:val="00034313"/>
    <w:rsid w:val="000347C6"/>
    <w:rsid w:val="00037133"/>
    <w:rsid w:val="00041138"/>
    <w:rsid w:val="00041210"/>
    <w:rsid w:val="0004170E"/>
    <w:rsid w:val="0004189A"/>
    <w:rsid w:val="00041B12"/>
    <w:rsid w:val="00041E0B"/>
    <w:rsid w:val="00042261"/>
    <w:rsid w:val="00042FDE"/>
    <w:rsid w:val="000441BB"/>
    <w:rsid w:val="00044476"/>
    <w:rsid w:val="000444C6"/>
    <w:rsid w:val="0004460C"/>
    <w:rsid w:val="000449F3"/>
    <w:rsid w:val="00044EBC"/>
    <w:rsid w:val="00045490"/>
    <w:rsid w:val="000508E6"/>
    <w:rsid w:val="00051123"/>
    <w:rsid w:val="00051197"/>
    <w:rsid w:val="000518D2"/>
    <w:rsid w:val="0005218C"/>
    <w:rsid w:val="0005228A"/>
    <w:rsid w:val="0005411A"/>
    <w:rsid w:val="00054995"/>
    <w:rsid w:val="00054A4E"/>
    <w:rsid w:val="00055AAB"/>
    <w:rsid w:val="00055B7E"/>
    <w:rsid w:val="00060D81"/>
    <w:rsid w:val="000614FD"/>
    <w:rsid w:val="00061690"/>
    <w:rsid w:val="00062FB1"/>
    <w:rsid w:val="000636F0"/>
    <w:rsid w:val="000653EE"/>
    <w:rsid w:val="00065F80"/>
    <w:rsid w:val="0006624E"/>
    <w:rsid w:val="000663DE"/>
    <w:rsid w:val="00066679"/>
    <w:rsid w:val="0006674C"/>
    <w:rsid w:val="00067DA1"/>
    <w:rsid w:val="0007107E"/>
    <w:rsid w:val="0007123C"/>
    <w:rsid w:val="00073B75"/>
    <w:rsid w:val="0007574B"/>
    <w:rsid w:val="000772C6"/>
    <w:rsid w:val="00077AC3"/>
    <w:rsid w:val="0008060F"/>
    <w:rsid w:val="000807B2"/>
    <w:rsid w:val="00080A30"/>
    <w:rsid w:val="0008263F"/>
    <w:rsid w:val="00083FBF"/>
    <w:rsid w:val="00084812"/>
    <w:rsid w:val="00084E4B"/>
    <w:rsid w:val="00085399"/>
    <w:rsid w:val="000858D8"/>
    <w:rsid w:val="000860D8"/>
    <w:rsid w:val="0008777B"/>
    <w:rsid w:val="00087E27"/>
    <w:rsid w:val="000905ED"/>
    <w:rsid w:val="00091593"/>
    <w:rsid w:val="000925E6"/>
    <w:rsid w:val="00092875"/>
    <w:rsid w:val="00094529"/>
    <w:rsid w:val="00095B21"/>
    <w:rsid w:val="00096415"/>
    <w:rsid w:val="000A0A7C"/>
    <w:rsid w:val="000A6793"/>
    <w:rsid w:val="000A6BAE"/>
    <w:rsid w:val="000A6F33"/>
    <w:rsid w:val="000A761C"/>
    <w:rsid w:val="000B062E"/>
    <w:rsid w:val="000B0C08"/>
    <w:rsid w:val="000B42BB"/>
    <w:rsid w:val="000B4EEB"/>
    <w:rsid w:val="000B6E11"/>
    <w:rsid w:val="000B7595"/>
    <w:rsid w:val="000B7F16"/>
    <w:rsid w:val="000C084C"/>
    <w:rsid w:val="000C10C0"/>
    <w:rsid w:val="000C1901"/>
    <w:rsid w:val="000C2490"/>
    <w:rsid w:val="000C2DDD"/>
    <w:rsid w:val="000C2F10"/>
    <w:rsid w:val="000C305F"/>
    <w:rsid w:val="000C3726"/>
    <w:rsid w:val="000C3E72"/>
    <w:rsid w:val="000C4347"/>
    <w:rsid w:val="000C47B6"/>
    <w:rsid w:val="000C49F0"/>
    <w:rsid w:val="000C6065"/>
    <w:rsid w:val="000D01F8"/>
    <w:rsid w:val="000D1AE1"/>
    <w:rsid w:val="000D1B62"/>
    <w:rsid w:val="000D24CA"/>
    <w:rsid w:val="000D26EA"/>
    <w:rsid w:val="000D5279"/>
    <w:rsid w:val="000D5951"/>
    <w:rsid w:val="000D660A"/>
    <w:rsid w:val="000D68A1"/>
    <w:rsid w:val="000D73B1"/>
    <w:rsid w:val="000D7973"/>
    <w:rsid w:val="000D7CCE"/>
    <w:rsid w:val="000E04D0"/>
    <w:rsid w:val="000E33A6"/>
    <w:rsid w:val="000E38FB"/>
    <w:rsid w:val="000E3F41"/>
    <w:rsid w:val="000E4379"/>
    <w:rsid w:val="000E5B3E"/>
    <w:rsid w:val="000E7D99"/>
    <w:rsid w:val="000F048B"/>
    <w:rsid w:val="000F0978"/>
    <w:rsid w:val="000F0A62"/>
    <w:rsid w:val="000F2714"/>
    <w:rsid w:val="000F4A76"/>
    <w:rsid w:val="000F4B0D"/>
    <w:rsid w:val="0010014B"/>
    <w:rsid w:val="00100A3D"/>
    <w:rsid w:val="00101735"/>
    <w:rsid w:val="00101BBD"/>
    <w:rsid w:val="00102421"/>
    <w:rsid w:val="00103992"/>
    <w:rsid w:val="00104158"/>
    <w:rsid w:val="00105083"/>
    <w:rsid w:val="00106004"/>
    <w:rsid w:val="001072A8"/>
    <w:rsid w:val="001110FF"/>
    <w:rsid w:val="00111ADC"/>
    <w:rsid w:val="00112CE5"/>
    <w:rsid w:val="001132ED"/>
    <w:rsid w:val="00113887"/>
    <w:rsid w:val="001140FE"/>
    <w:rsid w:val="00114BA4"/>
    <w:rsid w:val="0011596D"/>
    <w:rsid w:val="0011635C"/>
    <w:rsid w:val="00120A8B"/>
    <w:rsid w:val="00120F46"/>
    <w:rsid w:val="0012133D"/>
    <w:rsid w:val="00121B5A"/>
    <w:rsid w:val="0012562F"/>
    <w:rsid w:val="00130E5A"/>
    <w:rsid w:val="00130E9A"/>
    <w:rsid w:val="001314E1"/>
    <w:rsid w:val="00131E0F"/>
    <w:rsid w:val="00132053"/>
    <w:rsid w:val="00132541"/>
    <w:rsid w:val="00133FE5"/>
    <w:rsid w:val="0013532B"/>
    <w:rsid w:val="001354C4"/>
    <w:rsid w:val="00136A85"/>
    <w:rsid w:val="00140524"/>
    <w:rsid w:val="00142669"/>
    <w:rsid w:val="00142B86"/>
    <w:rsid w:val="00142D08"/>
    <w:rsid w:val="001435D2"/>
    <w:rsid w:val="00143759"/>
    <w:rsid w:val="001448CC"/>
    <w:rsid w:val="00146126"/>
    <w:rsid w:val="001469E5"/>
    <w:rsid w:val="001500FB"/>
    <w:rsid w:val="001502EF"/>
    <w:rsid w:val="00151443"/>
    <w:rsid w:val="00151E2A"/>
    <w:rsid w:val="001524A1"/>
    <w:rsid w:val="00152CC1"/>
    <w:rsid w:val="0015412A"/>
    <w:rsid w:val="00154AF2"/>
    <w:rsid w:val="00154CA5"/>
    <w:rsid w:val="00156D0F"/>
    <w:rsid w:val="001576F9"/>
    <w:rsid w:val="00160E12"/>
    <w:rsid w:val="0016318F"/>
    <w:rsid w:val="00167058"/>
    <w:rsid w:val="0016714B"/>
    <w:rsid w:val="00170C10"/>
    <w:rsid w:val="0017132A"/>
    <w:rsid w:val="00171D69"/>
    <w:rsid w:val="00173E78"/>
    <w:rsid w:val="00174792"/>
    <w:rsid w:val="001749F7"/>
    <w:rsid w:val="00174BD8"/>
    <w:rsid w:val="00175036"/>
    <w:rsid w:val="00175883"/>
    <w:rsid w:val="00175974"/>
    <w:rsid w:val="00180B5F"/>
    <w:rsid w:val="00184DD6"/>
    <w:rsid w:val="00184E20"/>
    <w:rsid w:val="00185BF1"/>
    <w:rsid w:val="0018623A"/>
    <w:rsid w:val="00187B1B"/>
    <w:rsid w:val="00190017"/>
    <w:rsid w:val="001902FA"/>
    <w:rsid w:val="00190EC3"/>
    <w:rsid w:val="00191403"/>
    <w:rsid w:val="001927C8"/>
    <w:rsid w:val="00192DC3"/>
    <w:rsid w:val="001934F3"/>
    <w:rsid w:val="001945D0"/>
    <w:rsid w:val="00195B2B"/>
    <w:rsid w:val="00197D88"/>
    <w:rsid w:val="001A0459"/>
    <w:rsid w:val="001A2441"/>
    <w:rsid w:val="001A3954"/>
    <w:rsid w:val="001A4C56"/>
    <w:rsid w:val="001A6147"/>
    <w:rsid w:val="001A6486"/>
    <w:rsid w:val="001A7932"/>
    <w:rsid w:val="001A7C48"/>
    <w:rsid w:val="001A7C4D"/>
    <w:rsid w:val="001B0DC1"/>
    <w:rsid w:val="001B14BB"/>
    <w:rsid w:val="001B2030"/>
    <w:rsid w:val="001B66A5"/>
    <w:rsid w:val="001C08FC"/>
    <w:rsid w:val="001C097D"/>
    <w:rsid w:val="001C0D53"/>
    <w:rsid w:val="001C1548"/>
    <w:rsid w:val="001C1B71"/>
    <w:rsid w:val="001C2C80"/>
    <w:rsid w:val="001C31D5"/>
    <w:rsid w:val="001C3295"/>
    <w:rsid w:val="001C33E2"/>
    <w:rsid w:val="001C3DD6"/>
    <w:rsid w:val="001C4062"/>
    <w:rsid w:val="001C47EA"/>
    <w:rsid w:val="001C5266"/>
    <w:rsid w:val="001C58AC"/>
    <w:rsid w:val="001C68CB"/>
    <w:rsid w:val="001C6ADB"/>
    <w:rsid w:val="001C7BF3"/>
    <w:rsid w:val="001D045D"/>
    <w:rsid w:val="001D2449"/>
    <w:rsid w:val="001D247D"/>
    <w:rsid w:val="001D3107"/>
    <w:rsid w:val="001D35AE"/>
    <w:rsid w:val="001D5159"/>
    <w:rsid w:val="001D71BF"/>
    <w:rsid w:val="001D77AD"/>
    <w:rsid w:val="001E0732"/>
    <w:rsid w:val="001E2353"/>
    <w:rsid w:val="001E25A9"/>
    <w:rsid w:val="001E38BD"/>
    <w:rsid w:val="001E4B2F"/>
    <w:rsid w:val="001E5261"/>
    <w:rsid w:val="001E5708"/>
    <w:rsid w:val="001E66D0"/>
    <w:rsid w:val="001E777D"/>
    <w:rsid w:val="001E7DFF"/>
    <w:rsid w:val="001F000A"/>
    <w:rsid w:val="001F04D5"/>
    <w:rsid w:val="001F13FE"/>
    <w:rsid w:val="001F1791"/>
    <w:rsid w:val="001F18CC"/>
    <w:rsid w:val="001F305B"/>
    <w:rsid w:val="001F3E03"/>
    <w:rsid w:val="001F49F6"/>
    <w:rsid w:val="001F533C"/>
    <w:rsid w:val="001F5503"/>
    <w:rsid w:val="001F7381"/>
    <w:rsid w:val="00200BDA"/>
    <w:rsid w:val="002015E4"/>
    <w:rsid w:val="00201A03"/>
    <w:rsid w:val="002021DE"/>
    <w:rsid w:val="002023DF"/>
    <w:rsid w:val="00206AA3"/>
    <w:rsid w:val="00207A39"/>
    <w:rsid w:val="00210302"/>
    <w:rsid w:val="00213D3A"/>
    <w:rsid w:val="00214AEF"/>
    <w:rsid w:val="00215376"/>
    <w:rsid w:val="00216BD2"/>
    <w:rsid w:val="00216CDE"/>
    <w:rsid w:val="0021737C"/>
    <w:rsid w:val="002176BE"/>
    <w:rsid w:val="002214EE"/>
    <w:rsid w:val="0022168A"/>
    <w:rsid w:val="00221D91"/>
    <w:rsid w:val="00221F50"/>
    <w:rsid w:val="0022369F"/>
    <w:rsid w:val="00223F26"/>
    <w:rsid w:val="002241AA"/>
    <w:rsid w:val="002249BA"/>
    <w:rsid w:val="00226894"/>
    <w:rsid w:val="0022709C"/>
    <w:rsid w:val="0023214D"/>
    <w:rsid w:val="0023332F"/>
    <w:rsid w:val="0023391E"/>
    <w:rsid w:val="00233A59"/>
    <w:rsid w:val="00233E92"/>
    <w:rsid w:val="0023524A"/>
    <w:rsid w:val="00235D8A"/>
    <w:rsid w:val="00237817"/>
    <w:rsid w:val="002400F7"/>
    <w:rsid w:val="00240C08"/>
    <w:rsid w:val="002428FB"/>
    <w:rsid w:val="00242AA7"/>
    <w:rsid w:val="002450A4"/>
    <w:rsid w:val="00246E9A"/>
    <w:rsid w:val="00247978"/>
    <w:rsid w:val="0025175A"/>
    <w:rsid w:val="0025290D"/>
    <w:rsid w:val="00253FC3"/>
    <w:rsid w:val="00254882"/>
    <w:rsid w:val="002548DF"/>
    <w:rsid w:val="00254989"/>
    <w:rsid w:val="00254C80"/>
    <w:rsid w:val="00255B11"/>
    <w:rsid w:val="002568B8"/>
    <w:rsid w:val="00256F0F"/>
    <w:rsid w:val="00257D1A"/>
    <w:rsid w:val="00260259"/>
    <w:rsid w:val="0026091B"/>
    <w:rsid w:val="00260EB1"/>
    <w:rsid w:val="002617E5"/>
    <w:rsid w:val="00261952"/>
    <w:rsid w:val="00261FAB"/>
    <w:rsid w:val="002630AF"/>
    <w:rsid w:val="00263452"/>
    <w:rsid w:val="002648A8"/>
    <w:rsid w:val="00264EA3"/>
    <w:rsid w:val="0027050F"/>
    <w:rsid w:val="00272F00"/>
    <w:rsid w:val="00273066"/>
    <w:rsid w:val="00273E06"/>
    <w:rsid w:val="0027436A"/>
    <w:rsid w:val="00274428"/>
    <w:rsid w:val="002747CB"/>
    <w:rsid w:val="00274833"/>
    <w:rsid w:val="002749CB"/>
    <w:rsid w:val="00276477"/>
    <w:rsid w:val="00276C77"/>
    <w:rsid w:val="00277C4A"/>
    <w:rsid w:val="00280CC0"/>
    <w:rsid w:val="002815DD"/>
    <w:rsid w:val="00281A02"/>
    <w:rsid w:val="00281C6C"/>
    <w:rsid w:val="00283D5E"/>
    <w:rsid w:val="00283E03"/>
    <w:rsid w:val="00284A20"/>
    <w:rsid w:val="002859F4"/>
    <w:rsid w:val="00290255"/>
    <w:rsid w:val="00290307"/>
    <w:rsid w:val="00292A5C"/>
    <w:rsid w:val="00296AF1"/>
    <w:rsid w:val="002970B4"/>
    <w:rsid w:val="00297249"/>
    <w:rsid w:val="00297DCF"/>
    <w:rsid w:val="002A000C"/>
    <w:rsid w:val="002A2392"/>
    <w:rsid w:val="002A2BA1"/>
    <w:rsid w:val="002A3FE8"/>
    <w:rsid w:val="002A400D"/>
    <w:rsid w:val="002A5850"/>
    <w:rsid w:val="002A5E4E"/>
    <w:rsid w:val="002A65F3"/>
    <w:rsid w:val="002A68A8"/>
    <w:rsid w:val="002A7D9F"/>
    <w:rsid w:val="002A7E94"/>
    <w:rsid w:val="002B047E"/>
    <w:rsid w:val="002B15FA"/>
    <w:rsid w:val="002B533E"/>
    <w:rsid w:val="002B5BB2"/>
    <w:rsid w:val="002B69AC"/>
    <w:rsid w:val="002B7C9F"/>
    <w:rsid w:val="002B7D6E"/>
    <w:rsid w:val="002B7F90"/>
    <w:rsid w:val="002C1582"/>
    <w:rsid w:val="002C172E"/>
    <w:rsid w:val="002C1ADB"/>
    <w:rsid w:val="002C1BAA"/>
    <w:rsid w:val="002C1FC5"/>
    <w:rsid w:val="002C3F99"/>
    <w:rsid w:val="002C45A2"/>
    <w:rsid w:val="002C5102"/>
    <w:rsid w:val="002C5510"/>
    <w:rsid w:val="002C692C"/>
    <w:rsid w:val="002D06A3"/>
    <w:rsid w:val="002D08C3"/>
    <w:rsid w:val="002D2D80"/>
    <w:rsid w:val="002D3B12"/>
    <w:rsid w:val="002D54EA"/>
    <w:rsid w:val="002D62DB"/>
    <w:rsid w:val="002D6ACD"/>
    <w:rsid w:val="002D77F4"/>
    <w:rsid w:val="002E030E"/>
    <w:rsid w:val="002E1A8F"/>
    <w:rsid w:val="002E1C1D"/>
    <w:rsid w:val="002E20E2"/>
    <w:rsid w:val="002E33E9"/>
    <w:rsid w:val="002E440D"/>
    <w:rsid w:val="002E452C"/>
    <w:rsid w:val="002E6BE9"/>
    <w:rsid w:val="002F0508"/>
    <w:rsid w:val="002F37CE"/>
    <w:rsid w:val="002F3975"/>
    <w:rsid w:val="002F4B80"/>
    <w:rsid w:val="002F5990"/>
    <w:rsid w:val="002F62AF"/>
    <w:rsid w:val="002F76F0"/>
    <w:rsid w:val="002F7AC7"/>
    <w:rsid w:val="003008B3"/>
    <w:rsid w:val="0030123C"/>
    <w:rsid w:val="0030169E"/>
    <w:rsid w:val="00301997"/>
    <w:rsid w:val="00301DBF"/>
    <w:rsid w:val="00301F54"/>
    <w:rsid w:val="003035A2"/>
    <w:rsid w:val="003045A4"/>
    <w:rsid w:val="00304B3C"/>
    <w:rsid w:val="00306B90"/>
    <w:rsid w:val="00306F19"/>
    <w:rsid w:val="0031017E"/>
    <w:rsid w:val="003117F1"/>
    <w:rsid w:val="00311E55"/>
    <w:rsid w:val="00312D8B"/>
    <w:rsid w:val="00313C4F"/>
    <w:rsid w:val="0031419F"/>
    <w:rsid w:val="00314DAA"/>
    <w:rsid w:val="0031616F"/>
    <w:rsid w:val="003165BB"/>
    <w:rsid w:val="003166EE"/>
    <w:rsid w:val="00316AB9"/>
    <w:rsid w:val="00316D04"/>
    <w:rsid w:val="003173B0"/>
    <w:rsid w:val="00317735"/>
    <w:rsid w:val="003177E1"/>
    <w:rsid w:val="0032017A"/>
    <w:rsid w:val="00320869"/>
    <w:rsid w:val="00320CA1"/>
    <w:rsid w:val="00321E67"/>
    <w:rsid w:val="00321F6E"/>
    <w:rsid w:val="00322624"/>
    <w:rsid w:val="003265D1"/>
    <w:rsid w:val="003266B7"/>
    <w:rsid w:val="00327B55"/>
    <w:rsid w:val="00330DF3"/>
    <w:rsid w:val="00330FCA"/>
    <w:rsid w:val="0033230B"/>
    <w:rsid w:val="003342FA"/>
    <w:rsid w:val="0033436D"/>
    <w:rsid w:val="003361DC"/>
    <w:rsid w:val="00336B9A"/>
    <w:rsid w:val="0033778C"/>
    <w:rsid w:val="003377A6"/>
    <w:rsid w:val="00341366"/>
    <w:rsid w:val="00342AFE"/>
    <w:rsid w:val="00343511"/>
    <w:rsid w:val="00343770"/>
    <w:rsid w:val="00343B40"/>
    <w:rsid w:val="00343E80"/>
    <w:rsid w:val="00345334"/>
    <w:rsid w:val="003453BE"/>
    <w:rsid w:val="003455B4"/>
    <w:rsid w:val="003455B5"/>
    <w:rsid w:val="00346B44"/>
    <w:rsid w:val="0034757B"/>
    <w:rsid w:val="00347C87"/>
    <w:rsid w:val="00350FB9"/>
    <w:rsid w:val="00352E32"/>
    <w:rsid w:val="003536D3"/>
    <w:rsid w:val="0035684F"/>
    <w:rsid w:val="003577F6"/>
    <w:rsid w:val="00362774"/>
    <w:rsid w:val="003635CB"/>
    <w:rsid w:val="00363DA9"/>
    <w:rsid w:val="00365515"/>
    <w:rsid w:val="00366235"/>
    <w:rsid w:val="003669F2"/>
    <w:rsid w:val="0036746C"/>
    <w:rsid w:val="00367822"/>
    <w:rsid w:val="00370AE7"/>
    <w:rsid w:val="00370F87"/>
    <w:rsid w:val="003710F1"/>
    <w:rsid w:val="00371652"/>
    <w:rsid w:val="00372098"/>
    <w:rsid w:val="00372C78"/>
    <w:rsid w:val="0037308C"/>
    <w:rsid w:val="00374029"/>
    <w:rsid w:val="00374A14"/>
    <w:rsid w:val="00374FE3"/>
    <w:rsid w:val="0037501D"/>
    <w:rsid w:val="00377190"/>
    <w:rsid w:val="00377305"/>
    <w:rsid w:val="0038020E"/>
    <w:rsid w:val="00380BEF"/>
    <w:rsid w:val="003826D3"/>
    <w:rsid w:val="00382B4D"/>
    <w:rsid w:val="0038325E"/>
    <w:rsid w:val="00383E53"/>
    <w:rsid w:val="00384018"/>
    <w:rsid w:val="00385AC5"/>
    <w:rsid w:val="00385F6B"/>
    <w:rsid w:val="00386D32"/>
    <w:rsid w:val="00386F70"/>
    <w:rsid w:val="003878CF"/>
    <w:rsid w:val="00390C98"/>
    <w:rsid w:val="0039140A"/>
    <w:rsid w:val="00391D63"/>
    <w:rsid w:val="00392E96"/>
    <w:rsid w:val="0039375B"/>
    <w:rsid w:val="003941FA"/>
    <w:rsid w:val="0039456C"/>
    <w:rsid w:val="00394C10"/>
    <w:rsid w:val="00397ED8"/>
    <w:rsid w:val="003A0B36"/>
    <w:rsid w:val="003A2595"/>
    <w:rsid w:val="003A27BF"/>
    <w:rsid w:val="003A4EC1"/>
    <w:rsid w:val="003A53AB"/>
    <w:rsid w:val="003A7887"/>
    <w:rsid w:val="003A7E97"/>
    <w:rsid w:val="003B0632"/>
    <w:rsid w:val="003B0800"/>
    <w:rsid w:val="003B0D2C"/>
    <w:rsid w:val="003B1644"/>
    <w:rsid w:val="003B2CB7"/>
    <w:rsid w:val="003B3BC4"/>
    <w:rsid w:val="003B4BBC"/>
    <w:rsid w:val="003B5601"/>
    <w:rsid w:val="003B64B9"/>
    <w:rsid w:val="003B6DBE"/>
    <w:rsid w:val="003B6EC4"/>
    <w:rsid w:val="003C0E8D"/>
    <w:rsid w:val="003C17EB"/>
    <w:rsid w:val="003C1D48"/>
    <w:rsid w:val="003C427F"/>
    <w:rsid w:val="003C4C72"/>
    <w:rsid w:val="003C5993"/>
    <w:rsid w:val="003D0C67"/>
    <w:rsid w:val="003D20FA"/>
    <w:rsid w:val="003D2349"/>
    <w:rsid w:val="003D3C2C"/>
    <w:rsid w:val="003D3F95"/>
    <w:rsid w:val="003D4390"/>
    <w:rsid w:val="003D4C52"/>
    <w:rsid w:val="003D4D7B"/>
    <w:rsid w:val="003D4E9C"/>
    <w:rsid w:val="003D5255"/>
    <w:rsid w:val="003D63BD"/>
    <w:rsid w:val="003D65DB"/>
    <w:rsid w:val="003D7794"/>
    <w:rsid w:val="003E02E8"/>
    <w:rsid w:val="003E0A4F"/>
    <w:rsid w:val="003E1F3F"/>
    <w:rsid w:val="003E1FA4"/>
    <w:rsid w:val="003E2E93"/>
    <w:rsid w:val="003E32F9"/>
    <w:rsid w:val="003E45AF"/>
    <w:rsid w:val="003E517F"/>
    <w:rsid w:val="003E5275"/>
    <w:rsid w:val="003E5881"/>
    <w:rsid w:val="003E5F69"/>
    <w:rsid w:val="003E6BB7"/>
    <w:rsid w:val="003E722E"/>
    <w:rsid w:val="003E7A58"/>
    <w:rsid w:val="003E7A91"/>
    <w:rsid w:val="003E7B63"/>
    <w:rsid w:val="003F197E"/>
    <w:rsid w:val="003F2BFA"/>
    <w:rsid w:val="003F3577"/>
    <w:rsid w:val="003F4762"/>
    <w:rsid w:val="003F48C2"/>
    <w:rsid w:val="003F4A2F"/>
    <w:rsid w:val="003F4A35"/>
    <w:rsid w:val="003F6E2E"/>
    <w:rsid w:val="003F6F3F"/>
    <w:rsid w:val="003F714C"/>
    <w:rsid w:val="003F7586"/>
    <w:rsid w:val="003F7EEF"/>
    <w:rsid w:val="00400533"/>
    <w:rsid w:val="004012EC"/>
    <w:rsid w:val="00401582"/>
    <w:rsid w:val="004022C7"/>
    <w:rsid w:val="004030C2"/>
    <w:rsid w:val="0040615F"/>
    <w:rsid w:val="0040662C"/>
    <w:rsid w:val="00406E06"/>
    <w:rsid w:val="0040701D"/>
    <w:rsid w:val="00407314"/>
    <w:rsid w:val="004073F1"/>
    <w:rsid w:val="0040779D"/>
    <w:rsid w:val="00407C97"/>
    <w:rsid w:val="00410DBB"/>
    <w:rsid w:val="004114CA"/>
    <w:rsid w:val="00411D27"/>
    <w:rsid w:val="00412821"/>
    <w:rsid w:val="004129F5"/>
    <w:rsid w:val="0041341D"/>
    <w:rsid w:val="004149C0"/>
    <w:rsid w:val="00414AE3"/>
    <w:rsid w:val="00421C1C"/>
    <w:rsid w:val="00421D26"/>
    <w:rsid w:val="00423056"/>
    <w:rsid w:val="00425404"/>
    <w:rsid w:val="00425F40"/>
    <w:rsid w:val="004261E1"/>
    <w:rsid w:val="0042678D"/>
    <w:rsid w:val="00426BC4"/>
    <w:rsid w:val="004277C6"/>
    <w:rsid w:val="004305C9"/>
    <w:rsid w:val="00430629"/>
    <w:rsid w:val="00432D8E"/>
    <w:rsid w:val="004347A3"/>
    <w:rsid w:val="004354A4"/>
    <w:rsid w:val="004371D5"/>
    <w:rsid w:val="004372B1"/>
    <w:rsid w:val="0044038F"/>
    <w:rsid w:val="004410AA"/>
    <w:rsid w:val="00444144"/>
    <w:rsid w:val="0044511C"/>
    <w:rsid w:val="00445206"/>
    <w:rsid w:val="0044616A"/>
    <w:rsid w:val="004464B7"/>
    <w:rsid w:val="004467AB"/>
    <w:rsid w:val="00447561"/>
    <w:rsid w:val="0044787B"/>
    <w:rsid w:val="00447D1D"/>
    <w:rsid w:val="00447F7F"/>
    <w:rsid w:val="0045192B"/>
    <w:rsid w:val="00451C1B"/>
    <w:rsid w:val="004547EC"/>
    <w:rsid w:val="0046278D"/>
    <w:rsid w:val="004628F4"/>
    <w:rsid w:val="00463EBF"/>
    <w:rsid w:val="004658A9"/>
    <w:rsid w:val="004670C5"/>
    <w:rsid w:val="00470717"/>
    <w:rsid w:val="0047172D"/>
    <w:rsid w:val="0047387B"/>
    <w:rsid w:val="00474349"/>
    <w:rsid w:val="00474396"/>
    <w:rsid w:val="00474C6B"/>
    <w:rsid w:val="00475607"/>
    <w:rsid w:val="00476608"/>
    <w:rsid w:val="004777C8"/>
    <w:rsid w:val="00477BC4"/>
    <w:rsid w:val="00480737"/>
    <w:rsid w:val="004807C5"/>
    <w:rsid w:val="004818D9"/>
    <w:rsid w:val="00481ED3"/>
    <w:rsid w:val="0048487C"/>
    <w:rsid w:val="00485273"/>
    <w:rsid w:val="00485790"/>
    <w:rsid w:val="004857FB"/>
    <w:rsid w:val="00485926"/>
    <w:rsid w:val="0048601A"/>
    <w:rsid w:val="004861AB"/>
    <w:rsid w:val="0048646B"/>
    <w:rsid w:val="00487019"/>
    <w:rsid w:val="00487661"/>
    <w:rsid w:val="00490CAB"/>
    <w:rsid w:val="00491F81"/>
    <w:rsid w:val="0049425B"/>
    <w:rsid w:val="004949BC"/>
    <w:rsid w:val="00495491"/>
    <w:rsid w:val="00495A4B"/>
    <w:rsid w:val="0049794D"/>
    <w:rsid w:val="004A23A5"/>
    <w:rsid w:val="004A4503"/>
    <w:rsid w:val="004A495D"/>
    <w:rsid w:val="004A517A"/>
    <w:rsid w:val="004A5BC4"/>
    <w:rsid w:val="004A5E4D"/>
    <w:rsid w:val="004A6D7B"/>
    <w:rsid w:val="004B1130"/>
    <w:rsid w:val="004B40EB"/>
    <w:rsid w:val="004B4D3A"/>
    <w:rsid w:val="004B63EA"/>
    <w:rsid w:val="004B6A49"/>
    <w:rsid w:val="004B7FA1"/>
    <w:rsid w:val="004C00DC"/>
    <w:rsid w:val="004C200D"/>
    <w:rsid w:val="004C3B7A"/>
    <w:rsid w:val="004C3C43"/>
    <w:rsid w:val="004C480D"/>
    <w:rsid w:val="004C5299"/>
    <w:rsid w:val="004C6515"/>
    <w:rsid w:val="004D0CEF"/>
    <w:rsid w:val="004D10B2"/>
    <w:rsid w:val="004D1EC9"/>
    <w:rsid w:val="004D2FC7"/>
    <w:rsid w:val="004D3B3A"/>
    <w:rsid w:val="004D53DE"/>
    <w:rsid w:val="004D572E"/>
    <w:rsid w:val="004D7487"/>
    <w:rsid w:val="004D7E4C"/>
    <w:rsid w:val="004E0E97"/>
    <w:rsid w:val="004E11F3"/>
    <w:rsid w:val="004E254E"/>
    <w:rsid w:val="004E434E"/>
    <w:rsid w:val="004E4E19"/>
    <w:rsid w:val="004E70BC"/>
    <w:rsid w:val="004E7142"/>
    <w:rsid w:val="004F318A"/>
    <w:rsid w:val="004F38DF"/>
    <w:rsid w:val="004F4515"/>
    <w:rsid w:val="004F4B4D"/>
    <w:rsid w:val="004F4B8B"/>
    <w:rsid w:val="004F65DD"/>
    <w:rsid w:val="00500A4F"/>
    <w:rsid w:val="00501C77"/>
    <w:rsid w:val="00502674"/>
    <w:rsid w:val="005029B4"/>
    <w:rsid w:val="0050460D"/>
    <w:rsid w:val="00504AAF"/>
    <w:rsid w:val="00505E58"/>
    <w:rsid w:val="00507400"/>
    <w:rsid w:val="00507573"/>
    <w:rsid w:val="0051167A"/>
    <w:rsid w:val="00511DD9"/>
    <w:rsid w:val="00511EB5"/>
    <w:rsid w:val="00515119"/>
    <w:rsid w:val="00517541"/>
    <w:rsid w:val="00517758"/>
    <w:rsid w:val="00517D55"/>
    <w:rsid w:val="00517ECB"/>
    <w:rsid w:val="00520A2F"/>
    <w:rsid w:val="00520A40"/>
    <w:rsid w:val="00520A6B"/>
    <w:rsid w:val="0052127E"/>
    <w:rsid w:val="00523E7F"/>
    <w:rsid w:val="005245C3"/>
    <w:rsid w:val="00525A38"/>
    <w:rsid w:val="005261E9"/>
    <w:rsid w:val="00526BEE"/>
    <w:rsid w:val="005277D4"/>
    <w:rsid w:val="00527BFF"/>
    <w:rsid w:val="005300F4"/>
    <w:rsid w:val="00534B4C"/>
    <w:rsid w:val="00534DFE"/>
    <w:rsid w:val="00535D95"/>
    <w:rsid w:val="00535F72"/>
    <w:rsid w:val="0053788D"/>
    <w:rsid w:val="0053791D"/>
    <w:rsid w:val="005407CA"/>
    <w:rsid w:val="00541503"/>
    <w:rsid w:val="00541C0B"/>
    <w:rsid w:val="00541F14"/>
    <w:rsid w:val="00542F2F"/>
    <w:rsid w:val="00542FB4"/>
    <w:rsid w:val="0054455F"/>
    <w:rsid w:val="0054567E"/>
    <w:rsid w:val="0054617A"/>
    <w:rsid w:val="00547116"/>
    <w:rsid w:val="0054713F"/>
    <w:rsid w:val="005473C0"/>
    <w:rsid w:val="005500F8"/>
    <w:rsid w:val="005505EC"/>
    <w:rsid w:val="005513FA"/>
    <w:rsid w:val="005537D0"/>
    <w:rsid w:val="0055489C"/>
    <w:rsid w:val="00554FB1"/>
    <w:rsid w:val="005553AE"/>
    <w:rsid w:val="00556721"/>
    <w:rsid w:val="00556E62"/>
    <w:rsid w:val="00557AC5"/>
    <w:rsid w:val="00557C0D"/>
    <w:rsid w:val="00562203"/>
    <w:rsid w:val="00563418"/>
    <w:rsid w:val="00563506"/>
    <w:rsid w:val="00563A3F"/>
    <w:rsid w:val="00564D59"/>
    <w:rsid w:val="00564E1B"/>
    <w:rsid w:val="00564FB4"/>
    <w:rsid w:val="00566687"/>
    <w:rsid w:val="0056694E"/>
    <w:rsid w:val="005729FC"/>
    <w:rsid w:val="00574001"/>
    <w:rsid w:val="00574553"/>
    <w:rsid w:val="0057524B"/>
    <w:rsid w:val="0057651E"/>
    <w:rsid w:val="00576BC5"/>
    <w:rsid w:val="00576BE7"/>
    <w:rsid w:val="00577E1C"/>
    <w:rsid w:val="00581327"/>
    <w:rsid w:val="00581A0E"/>
    <w:rsid w:val="00581C82"/>
    <w:rsid w:val="00584659"/>
    <w:rsid w:val="005847F6"/>
    <w:rsid w:val="0058506E"/>
    <w:rsid w:val="005858DD"/>
    <w:rsid w:val="0058672B"/>
    <w:rsid w:val="0058780C"/>
    <w:rsid w:val="005911C2"/>
    <w:rsid w:val="00591C0F"/>
    <w:rsid w:val="00592089"/>
    <w:rsid w:val="00595919"/>
    <w:rsid w:val="005974F7"/>
    <w:rsid w:val="005977D3"/>
    <w:rsid w:val="005978CE"/>
    <w:rsid w:val="005A052E"/>
    <w:rsid w:val="005A0CFE"/>
    <w:rsid w:val="005A0DDB"/>
    <w:rsid w:val="005A14AE"/>
    <w:rsid w:val="005A1AE6"/>
    <w:rsid w:val="005A3DCB"/>
    <w:rsid w:val="005A6473"/>
    <w:rsid w:val="005B0AEA"/>
    <w:rsid w:val="005B2829"/>
    <w:rsid w:val="005B3DAB"/>
    <w:rsid w:val="005B529E"/>
    <w:rsid w:val="005B5427"/>
    <w:rsid w:val="005B77AE"/>
    <w:rsid w:val="005C10F8"/>
    <w:rsid w:val="005C147A"/>
    <w:rsid w:val="005C200C"/>
    <w:rsid w:val="005C254F"/>
    <w:rsid w:val="005C255C"/>
    <w:rsid w:val="005C4639"/>
    <w:rsid w:val="005C59A1"/>
    <w:rsid w:val="005C7BBC"/>
    <w:rsid w:val="005D133B"/>
    <w:rsid w:val="005D1A41"/>
    <w:rsid w:val="005D3DAC"/>
    <w:rsid w:val="005D3F30"/>
    <w:rsid w:val="005D4918"/>
    <w:rsid w:val="005D4FE5"/>
    <w:rsid w:val="005D5189"/>
    <w:rsid w:val="005D56F7"/>
    <w:rsid w:val="005D6071"/>
    <w:rsid w:val="005E0229"/>
    <w:rsid w:val="005E05CE"/>
    <w:rsid w:val="005E0E96"/>
    <w:rsid w:val="005E165A"/>
    <w:rsid w:val="005E27D6"/>
    <w:rsid w:val="005E2CD9"/>
    <w:rsid w:val="005E2D9A"/>
    <w:rsid w:val="005E31E6"/>
    <w:rsid w:val="005E4293"/>
    <w:rsid w:val="005E4C19"/>
    <w:rsid w:val="005E4FC4"/>
    <w:rsid w:val="005E57A8"/>
    <w:rsid w:val="005E6F23"/>
    <w:rsid w:val="005E7B41"/>
    <w:rsid w:val="005E7DFF"/>
    <w:rsid w:val="005F12F0"/>
    <w:rsid w:val="005F1783"/>
    <w:rsid w:val="005F3192"/>
    <w:rsid w:val="005F3E9D"/>
    <w:rsid w:val="005F63B6"/>
    <w:rsid w:val="005F69F3"/>
    <w:rsid w:val="005F6A21"/>
    <w:rsid w:val="005F6A95"/>
    <w:rsid w:val="005F794D"/>
    <w:rsid w:val="006001B2"/>
    <w:rsid w:val="00602C23"/>
    <w:rsid w:val="00603C66"/>
    <w:rsid w:val="006041AC"/>
    <w:rsid w:val="00605E94"/>
    <w:rsid w:val="00606553"/>
    <w:rsid w:val="00610BC0"/>
    <w:rsid w:val="00611785"/>
    <w:rsid w:val="00611FD6"/>
    <w:rsid w:val="00612527"/>
    <w:rsid w:val="006127A3"/>
    <w:rsid w:val="00612DBF"/>
    <w:rsid w:val="00613684"/>
    <w:rsid w:val="00613ECA"/>
    <w:rsid w:val="00614F47"/>
    <w:rsid w:val="00615E75"/>
    <w:rsid w:val="006165A3"/>
    <w:rsid w:val="0061672B"/>
    <w:rsid w:val="00616DDF"/>
    <w:rsid w:val="00617CA9"/>
    <w:rsid w:val="00622CFA"/>
    <w:rsid w:val="006230A1"/>
    <w:rsid w:val="006235E6"/>
    <w:rsid w:val="0062419B"/>
    <w:rsid w:val="0062508B"/>
    <w:rsid w:val="006266E1"/>
    <w:rsid w:val="00626820"/>
    <w:rsid w:val="00630A0F"/>
    <w:rsid w:val="00630BD7"/>
    <w:rsid w:val="00631121"/>
    <w:rsid w:val="006313AA"/>
    <w:rsid w:val="00631AEE"/>
    <w:rsid w:val="0063314A"/>
    <w:rsid w:val="006337C0"/>
    <w:rsid w:val="00636637"/>
    <w:rsid w:val="00637A33"/>
    <w:rsid w:val="00640AA2"/>
    <w:rsid w:val="00640BFA"/>
    <w:rsid w:val="00641809"/>
    <w:rsid w:val="00643DF3"/>
    <w:rsid w:val="006443FB"/>
    <w:rsid w:val="0064461C"/>
    <w:rsid w:val="006449F1"/>
    <w:rsid w:val="00644F68"/>
    <w:rsid w:val="00645350"/>
    <w:rsid w:val="00646FFA"/>
    <w:rsid w:val="006472AA"/>
    <w:rsid w:val="006502A6"/>
    <w:rsid w:val="00650417"/>
    <w:rsid w:val="00650529"/>
    <w:rsid w:val="00651170"/>
    <w:rsid w:val="006515AC"/>
    <w:rsid w:val="00651F32"/>
    <w:rsid w:val="00653355"/>
    <w:rsid w:val="00653CBF"/>
    <w:rsid w:val="00654B8A"/>
    <w:rsid w:val="006566BF"/>
    <w:rsid w:val="00657D9B"/>
    <w:rsid w:val="0066032C"/>
    <w:rsid w:val="006618E4"/>
    <w:rsid w:val="0066204B"/>
    <w:rsid w:val="00662731"/>
    <w:rsid w:val="0066298C"/>
    <w:rsid w:val="006651FF"/>
    <w:rsid w:val="006657E8"/>
    <w:rsid w:val="00665D47"/>
    <w:rsid w:val="00666FE2"/>
    <w:rsid w:val="00667774"/>
    <w:rsid w:val="0066782D"/>
    <w:rsid w:val="00667CCE"/>
    <w:rsid w:val="00671390"/>
    <w:rsid w:val="00671D13"/>
    <w:rsid w:val="00673552"/>
    <w:rsid w:val="00674DA0"/>
    <w:rsid w:val="00675049"/>
    <w:rsid w:val="00676072"/>
    <w:rsid w:val="0067688A"/>
    <w:rsid w:val="0067788B"/>
    <w:rsid w:val="00680601"/>
    <w:rsid w:val="00680859"/>
    <w:rsid w:val="00681C57"/>
    <w:rsid w:val="00683291"/>
    <w:rsid w:val="00684EFA"/>
    <w:rsid w:val="006857D9"/>
    <w:rsid w:val="006857EA"/>
    <w:rsid w:val="006869ED"/>
    <w:rsid w:val="00686D22"/>
    <w:rsid w:val="00691971"/>
    <w:rsid w:val="00691DBF"/>
    <w:rsid w:val="006931EA"/>
    <w:rsid w:val="0069338B"/>
    <w:rsid w:val="00693D7A"/>
    <w:rsid w:val="00694258"/>
    <w:rsid w:val="0069561A"/>
    <w:rsid w:val="006958C0"/>
    <w:rsid w:val="0069767A"/>
    <w:rsid w:val="006976D1"/>
    <w:rsid w:val="006A041A"/>
    <w:rsid w:val="006A0A50"/>
    <w:rsid w:val="006A279B"/>
    <w:rsid w:val="006A2E4E"/>
    <w:rsid w:val="006A378E"/>
    <w:rsid w:val="006A3B2A"/>
    <w:rsid w:val="006A5689"/>
    <w:rsid w:val="006A6455"/>
    <w:rsid w:val="006A70EF"/>
    <w:rsid w:val="006B0F68"/>
    <w:rsid w:val="006B177D"/>
    <w:rsid w:val="006B2019"/>
    <w:rsid w:val="006B244B"/>
    <w:rsid w:val="006B2A3D"/>
    <w:rsid w:val="006B2BCC"/>
    <w:rsid w:val="006B2D77"/>
    <w:rsid w:val="006B38CC"/>
    <w:rsid w:val="006B49A3"/>
    <w:rsid w:val="006B4CA8"/>
    <w:rsid w:val="006B6045"/>
    <w:rsid w:val="006B627A"/>
    <w:rsid w:val="006B6FD3"/>
    <w:rsid w:val="006B75B4"/>
    <w:rsid w:val="006C0912"/>
    <w:rsid w:val="006C0A5C"/>
    <w:rsid w:val="006C110A"/>
    <w:rsid w:val="006C3992"/>
    <w:rsid w:val="006C41A4"/>
    <w:rsid w:val="006C41A7"/>
    <w:rsid w:val="006C5AD1"/>
    <w:rsid w:val="006C6E4D"/>
    <w:rsid w:val="006C7343"/>
    <w:rsid w:val="006D27CD"/>
    <w:rsid w:val="006D3369"/>
    <w:rsid w:val="006D4920"/>
    <w:rsid w:val="006D4A6F"/>
    <w:rsid w:val="006D579C"/>
    <w:rsid w:val="006D589E"/>
    <w:rsid w:val="006E256C"/>
    <w:rsid w:val="006E33DE"/>
    <w:rsid w:val="006E3DD9"/>
    <w:rsid w:val="006E4354"/>
    <w:rsid w:val="006E4CB7"/>
    <w:rsid w:val="006E609F"/>
    <w:rsid w:val="006E63DA"/>
    <w:rsid w:val="006E6EC6"/>
    <w:rsid w:val="006E7A30"/>
    <w:rsid w:val="006F2AA2"/>
    <w:rsid w:val="006F3964"/>
    <w:rsid w:val="006F4784"/>
    <w:rsid w:val="006F54F9"/>
    <w:rsid w:val="006F583F"/>
    <w:rsid w:val="006F60E8"/>
    <w:rsid w:val="006F7FDD"/>
    <w:rsid w:val="00700765"/>
    <w:rsid w:val="0070183D"/>
    <w:rsid w:val="0070237E"/>
    <w:rsid w:val="00705B81"/>
    <w:rsid w:val="007060B0"/>
    <w:rsid w:val="00710E05"/>
    <w:rsid w:val="007111B8"/>
    <w:rsid w:val="00713C93"/>
    <w:rsid w:val="00714A23"/>
    <w:rsid w:val="0071642C"/>
    <w:rsid w:val="0071673C"/>
    <w:rsid w:val="00717121"/>
    <w:rsid w:val="007172E4"/>
    <w:rsid w:val="0071760F"/>
    <w:rsid w:val="007176F9"/>
    <w:rsid w:val="00720210"/>
    <w:rsid w:val="007209B4"/>
    <w:rsid w:val="0072144D"/>
    <w:rsid w:val="00721C08"/>
    <w:rsid w:val="00721CEB"/>
    <w:rsid w:val="00722348"/>
    <w:rsid w:val="0072255C"/>
    <w:rsid w:val="00723577"/>
    <w:rsid w:val="007246FC"/>
    <w:rsid w:val="00724BF9"/>
    <w:rsid w:val="00730FF7"/>
    <w:rsid w:val="00731467"/>
    <w:rsid w:val="00731C4F"/>
    <w:rsid w:val="007324A6"/>
    <w:rsid w:val="00733F73"/>
    <w:rsid w:val="007353EE"/>
    <w:rsid w:val="00735ACB"/>
    <w:rsid w:val="00735F90"/>
    <w:rsid w:val="00736387"/>
    <w:rsid w:val="007371A4"/>
    <w:rsid w:val="007371C9"/>
    <w:rsid w:val="00740890"/>
    <w:rsid w:val="00741C2B"/>
    <w:rsid w:val="00741DC4"/>
    <w:rsid w:val="007428AD"/>
    <w:rsid w:val="00742C4E"/>
    <w:rsid w:val="007439D1"/>
    <w:rsid w:val="0074550A"/>
    <w:rsid w:val="00746351"/>
    <w:rsid w:val="0074706F"/>
    <w:rsid w:val="00750023"/>
    <w:rsid w:val="0075073E"/>
    <w:rsid w:val="00752E1B"/>
    <w:rsid w:val="007546BA"/>
    <w:rsid w:val="00755F17"/>
    <w:rsid w:val="007570D9"/>
    <w:rsid w:val="007577A1"/>
    <w:rsid w:val="0075780B"/>
    <w:rsid w:val="007625F3"/>
    <w:rsid w:val="0076344B"/>
    <w:rsid w:val="007642E5"/>
    <w:rsid w:val="007671FC"/>
    <w:rsid w:val="0076745F"/>
    <w:rsid w:val="00767DA0"/>
    <w:rsid w:val="00770244"/>
    <w:rsid w:val="00770DA6"/>
    <w:rsid w:val="007711E0"/>
    <w:rsid w:val="007729F5"/>
    <w:rsid w:val="00773B2B"/>
    <w:rsid w:val="00773B6E"/>
    <w:rsid w:val="007742AE"/>
    <w:rsid w:val="00774436"/>
    <w:rsid w:val="007753FA"/>
    <w:rsid w:val="0077579E"/>
    <w:rsid w:val="007758E6"/>
    <w:rsid w:val="007805C5"/>
    <w:rsid w:val="00781D4F"/>
    <w:rsid w:val="00783612"/>
    <w:rsid w:val="007840CB"/>
    <w:rsid w:val="00784C4E"/>
    <w:rsid w:val="00785495"/>
    <w:rsid w:val="0078550B"/>
    <w:rsid w:val="00785800"/>
    <w:rsid w:val="007877AC"/>
    <w:rsid w:val="00787FC4"/>
    <w:rsid w:val="00792740"/>
    <w:rsid w:val="00793A63"/>
    <w:rsid w:val="00795A47"/>
    <w:rsid w:val="00796015"/>
    <w:rsid w:val="00796B77"/>
    <w:rsid w:val="00796B83"/>
    <w:rsid w:val="007A12C1"/>
    <w:rsid w:val="007A1336"/>
    <w:rsid w:val="007A1C05"/>
    <w:rsid w:val="007A220A"/>
    <w:rsid w:val="007A2A2D"/>
    <w:rsid w:val="007A2D8A"/>
    <w:rsid w:val="007A3EC3"/>
    <w:rsid w:val="007A4BCB"/>
    <w:rsid w:val="007A6171"/>
    <w:rsid w:val="007A7B96"/>
    <w:rsid w:val="007B15E2"/>
    <w:rsid w:val="007B1FC2"/>
    <w:rsid w:val="007B22B1"/>
    <w:rsid w:val="007B24DE"/>
    <w:rsid w:val="007B4C45"/>
    <w:rsid w:val="007B4CA4"/>
    <w:rsid w:val="007B61A0"/>
    <w:rsid w:val="007B685B"/>
    <w:rsid w:val="007C0ADB"/>
    <w:rsid w:val="007C1304"/>
    <w:rsid w:val="007C17F7"/>
    <w:rsid w:val="007C2A45"/>
    <w:rsid w:val="007C2B54"/>
    <w:rsid w:val="007C3900"/>
    <w:rsid w:val="007C3D57"/>
    <w:rsid w:val="007C4A51"/>
    <w:rsid w:val="007C5338"/>
    <w:rsid w:val="007C56D4"/>
    <w:rsid w:val="007C6D92"/>
    <w:rsid w:val="007D034C"/>
    <w:rsid w:val="007D0796"/>
    <w:rsid w:val="007D0D90"/>
    <w:rsid w:val="007D217F"/>
    <w:rsid w:val="007D2314"/>
    <w:rsid w:val="007D3408"/>
    <w:rsid w:val="007D60E4"/>
    <w:rsid w:val="007D6250"/>
    <w:rsid w:val="007D66F8"/>
    <w:rsid w:val="007D68EA"/>
    <w:rsid w:val="007D69E5"/>
    <w:rsid w:val="007E0880"/>
    <w:rsid w:val="007E0DD6"/>
    <w:rsid w:val="007E0E97"/>
    <w:rsid w:val="007E250A"/>
    <w:rsid w:val="007E331B"/>
    <w:rsid w:val="007E34A8"/>
    <w:rsid w:val="007E3C12"/>
    <w:rsid w:val="007E58CC"/>
    <w:rsid w:val="007F0199"/>
    <w:rsid w:val="007F052F"/>
    <w:rsid w:val="007F074A"/>
    <w:rsid w:val="007F0A12"/>
    <w:rsid w:val="007F201D"/>
    <w:rsid w:val="007F229C"/>
    <w:rsid w:val="007F25C2"/>
    <w:rsid w:val="007F28CE"/>
    <w:rsid w:val="007F3050"/>
    <w:rsid w:val="007F34B5"/>
    <w:rsid w:val="007F352B"/>
    <w:rsid w:val="007F443D"/>
    <w:rsid w:val="007F5054"/>
    <w:rsid w:val="008012BF"/>
    <w:rsid w:val="00801522"/>
    <w:rsid w:val="008037AC"/>
    <w:rsid w:val="00804929"/>
    <w:rsid w:val="0080580F"/>
    <w:rsid w:val="00806046"/>
    <w:rsid w:val="008060FF"/>
    <w:rsid w:val="0080621F"/>
    <w:rsid w:val="008064E9"/>
    <w:rsid w:val="008079D7"/>
    <w:rsid w:val="008100D9"/>
    <w:rsid w:val="008110A6"/>
    <w:rsid w:val="00811E69"/>
    <w:rsid w:val="008136DC"/>
    <w:rsid w:val="00813E05"/>
    <w:rsid w:val="00813E49"/>
    <w:rsid w:val="00813FDC"/>
    <w:rsid w:val="00815C80"/>
    <w:rsid w:val="00816C33"/>
    <w:rsid w:val="008170EB"/>
    <w:rsid w:val="00817191"/>
    <w:rsid w:val="0081774B"/>
    <w:rsid w:val="0081780C"/>
    <w:rsid w:val="00817BEC"/>
    <w:rsid w:val="0082063E"/>
    <w:rsid w:val="00823A79"/>
    <w:rsid w:val="008311FB"/>
    <w:rsid w:val="00833C72"/>
    <w:rsid w:val="00834D0F"/>
    <w:rsid w:val="008358EF"/>
    <w:rsid w:val="008359FD"/>
    <w:rsid w:val="008361BF"/>
    <w:rsid w:val="0083626A"/>
    <w:rsid w:val="00836BD0"/>
    <w:rsid w:val="00837443"/>
    <w:rsid w:val="008404CD"/>
    <w:rsid w:val="0084216D"/>
    <w:rsid w:val="008427BE"/>
    <w:rsid w:val="008430B3"/>
    <w:rsid w:val="008467B3"/>
    <w:rsid w:val="00847196"/>
    <w:rsid w:val="00847522"/>
    <w:rsid w:val="00850113"/>
    <w:rsid w:val="00850139"/>
    <w:rsid w:val="0085022A"/>
    <w:rsid w:val="00850751"/>
    <w:rsid w:val="00850B81"/>
    <w:rsid w:val="00850C12"/>
    <w:rsid w:val="008517E8"/>
    <w:rsid w:val="00851AF4"/>
    <w:rsid w:val="00854D78"/>
    <w:rsid w:val="008562EE"/>
    <w:rsid w:val="008603EB"/>
    <w:rsid w:val="00860B99"/>
    <w:rsid w:val="00860FEB"/>
    <w:rsid w:val="00861C81"/>
    <w:rsid w:val="0086257A"/>
    <w:rsid w:val="0086263D"/>
    <w:rsid w:val="00862A9E"/>
    <w:rsid w:val="008631E2"/>
    <w:rsid w:val="0086477D"/>
    <w:rsid w:val="008663E2"/>
    <w:rsid w:val="00866C52"/>
    <w:rsid w:val="00867903"/>
    <w:rsid w:val="00871088"/>
    <w:rsid w:val="008719E9"/>
    <w:rsid w:val="00873099"/>
    <w:rsid w:val="00873300"/>
    <w:rsid w:val="00874BE8"/>
    <w:rsid w:val="00875A5A"/>
    <w:rsid w:val="008764CF"/>
    <w:rsid w:val="008764EA"/>
    <w:rsid w:val="0087700B"/>
    <w:rsid w:val="00877239"/>
    <w:rsid w:val="00877ED0"/>
    <w:rsid w:val="00880648"/>
    <w:rsid w:val="00881942"/>
    <w:rsid w:val="00884643"/>
    <w:rsid w:val="00884C6B"/>
    <w:rsid w:val="00885DEE"/>
    <w:rsid w:val="00885F96"/>
    <w:rsid w:val="008862B2"/>
    <w:rsid w:val="00886503"/>
    <w:rsid w:val="0089064A"/>
    <w:rsid w:val="008914E1"/>
    <w:rsid w:val="00891A27"/>
    <w:rsid w:val="008923BC"/>
    <w:rsid w:val="00893061"/>
    <w:rsid w:val="0089341F"/>
    <w:rsid w:val="00893F7C"/>
    <w:rsid w:val="008945BD"/>
    <w:rsid w:val="008953EB"/>
    <w:rsid w:val="00895699"/>
    <w:rsid w:val="00895B5E"/>
    <w:rsid w:val="008967D3"/>
    <w:rsid w:val="00897BAB"/>
    <w:rsid w:val="00897F68"/>
    <w:rsid w:val="008A0396"/>
    <w:rsid w:val="008A0C04"/>
    <w:rsid w:val="008A4BE6"/>
    <w:rsid w:val="008A6332"/>
    <w:rsid w:val="008A685B"/>
    <w:rsid w:val="008A6931"/>
    <w:rsid w:val="008B1CF7"/>
    <w:rsid w:val="008B21BF"/>
    <w:rsid w:val="008B3270"/>
    <w:rsid w:val="008B456D"/>
    <w:rsid w:val="008B50DC"/>
    <w:rsid w:val="008B5770"/>
    <w:rsid w:val="008B5C76"/>
    <w:rsid w:val="008B6EB9"/>
    <w:rsid w:val="008C11B4"/>
    <w:rsid w:val="008C13FE"/>
    <w:rsid w:val="008C2A52"/>
    <w:rsid w:val="008C33C3"/>
    <w:rsid w:val="008C3777"/>
    <w:rsid w:val="008C3B5E"/>
    <w:rsid w:val="008C6A24"/>
    <w:rsid w:val="008C7DBE"/>
    <w:rsid w:val="008D0499"/>
    <w:rsid w:val="008D13B1"/>
    <w:rsid w:val="008D216F"/>
    <w:rsid w:val="008D43FA"/>
    <w:rsid w:val="008D4775"/>
    <w:rsid w:val="008D566E"/>
    <w:rsid w:val="008D5911"/>
    <w:rsid w:val="008D7686"/>
    <w:rsid w:val="008E0AA8"/>
    <w:rsid w:val="008E0AF5"/>
    <w:rsid w:val="008E3A7C"/>
    <w:rsid w:val="008E4CAF"/>
    <w:rsid w:val="008E578E"/>
    <w:rsid w:val="008E6939"/>
    <w:rsid w:val="008F057E"/>
    <w:rsid w:val="008F1F2E"/>
    <w:rsid w:val="008F349E"/>
    <w:rsid w:val="008F3B9B"/>
    <w:rsid w:val="008F5A6D"/>
    <w:rsid w:val="008F6CA2"/>
    <w:rsid w:val="008F767F"/>
    <w:rsid w:val="008F7ECB"/>
    <w:rsid w:val="00901A40"/>
    <w:rsid w:val="0090237E"/>
    <w:rsid w:val="0090289C"/>
    <w:rsid w:val="0090370D"/>
    <w:rsid w:val="009040B7"/>
    <w:rsid w:val="00905EA9"/>
    <w:rsid w:val="00906F2A"/>
    <w:rsid w:val="00910972"/>
    <w:rsid w:val="00912313"/>
    <w:rsid w:val="009123BE"/>
    <w:rsid w:val="00914330"/>
    <w:rsid w:val="00914B52"/>
    <w:rsid w:val="009162FC"/>
    <w:rsid w:val="0091728F"/>
    <w:rsid w:val="009173D3"/>
    <w:rsid w:val="00917639"/>
    <w:rsid w:val="0091782C"/>
    <w:rsid w:val="00921922"/>
    <w:rsid w:val="00921CAF"/>
    <w:rsid w:val="00922352"/>
    <w:rsid w:val="0092241D"/>
    <w:rsid w:val="00922E53"/>
    <w:rsid w:val="00922F6F"/>
    <w:rsid w:val="009232A0"/>
    <w:rsid w:val="00923680"/>
    <w:rsid w:val="009241B1"/>
    <w:rsid w:val="009247CC"/>
    <w:rsid w:val="00925669"/>
    <w:rsid w:val="00925B5F"/>
    <w:rsid w:val="00930BA9"/>
    <w:rsid w:val="00931755"/>
    <w:rsid w:val="00932DC7"/>
    <w:rsid w:val="009339BD"/>
    <w:rsid w:val="009353A1"/>
    <w:rsid w:val="00935FDF"/>
    <w:rsid w:val="0093684C"/>
    <w:rsid w:val="00936AD0"/>
    <w:rsid w:val="00940C79"/>
    <w:rsid w:val="0094344A"/>
    <w:rsid w:val="0094566F"/>
    <w:rsid w:val="0094686D"/>
    <w:rsid w:val="00946903"/>
    <w:rsid w:val="009508A4"/>
    <w:rsid w:val="009523AA"/>
    <w:rsid w:val="00953FD8"/>
    <w:rsid w:val="009542FE"/>
    <w:rsid w:val="009550BE"/>
    <w:rsid w:val="00957CCF"/>
    <w:rsid w:val="00963416"/>
    <w:rsid w:val="009666CF"/>
    <w:rsid w:val="009668BB"/>
    <w:rsid w:val="00972DF3"/>
    <w:rsid w:val="009734C4"/>
    <w:rsid w:val="0097454E"/>
    <w:rsid w:val="00974F78"/>
    <w:rsid w:val="00977F2D"/>
    <w:rsid w:val="009800F2"/>
    <w:rsid w:val="00980FCA"/>
    <w:rsid w:val="00981477"/>
    <w:rsid w:val="00983F80"/>
    <w:rsid w:val="00985195"/>
    <w:rsid w:val="009854BB"/>
    <w:rsid w:val="00985F1A"/>
    <w:rsid w:val="009861FE"/>
    <w:rsid w:val="00986405"/>
    <w:rsid w:val="0098660A"/>
    <w:rsid w:val="00986B80"/>
    <w:rsid w:val="009906BD"/>
    <w:rsid w:val="00991463"/>
    <w:rsid w:val="00991BCD"/>
    <w:rsid w:val="00991FCD"/>
    <w:rsid w:val="00993939"/>
    <w:rsid w:val="00994694"/>
    <w:rsid w:val="00994699"/>
    <w:rsid w:val="00994706"/>
    <w:rsid w:val="00994DF8"/>
    <w:rsid w:val="00995730"/>
    <w:rsid w:val="00996E97"/>
    <w:rsid w:val="009A0220"/>
    <w:rsid w:val="009A1B2D"/>
    <w:rsid w:val="009A1B52"/>
    <w:rsid w:val="009B09BF"/>
    <w:rsid w:val="009B0C66"/>
    <w:rsid w:val="009B1B50"/>
    <w:rsid w:val="009B1CDB"/>
    <w:rsid w:val="009B5362"/>
    <w:rsid w:val="009B698E"/>
    <w:rsid w:val="009B6B3F"/>
    <w:rsid w:val="009B79D0"/>
    <w:rsid w:val="009C0CEE"/>
    <w:rsid w:val="009C5268"/>
    <w:rsid w:val="009C5763"/>
    <w:rsid w:val="009C58B9"/>
    <w:rsid w:val="009C5BEF"/>
    <w:rsid w:val="009C7929"/>
    <w:rsid w:val="009D09A1"/>
    <w:rsid w:val="009D1546"/>
    <w:rsid w:val="009D1FB4"/>
    <w:rsid w:val="009D2061"/>
    <w:rsid w:val="009D2182"/>
    <w:rsid w:val="009D2EFA"/>
    <w:rsid w:val="009D39F5"/>
    <w:rsid w:val="009D4FC1"/>
    <w:rsid w:val="009D58E5"/>
    <w:rsid w:val="009D63D9"/>
    <w:rsid w:val="009D65B5"/>
    <w:rsid w:val="009D6D73"/>
    <w:rsid w:val="009D6E4E"/>
    <w:rsid w:val="009D6E5E"/>
    <w:rsid w:val="009E1593"/>
    <w:rsid w:val="009E1802"/>
    <w:rsid w:val="009E2D90"/>
    <w:rsid w:val="009E7E6F"/>
    <w:rsid w:val="009F16BD"/>
    <w:rsid w:val="009F213F"/>
    <w:rsid w:val="009F30B2"/>
    <w:rsid w:val="009F3AE0"/>
    <w:rsid w:val="009F45DB"/>
    <w:rsid w:val="009F470B"/>
    <w:rsid w:val="009F4823"/>
    <w:rsid w:val="009F52FF"/>
    <w:rsid w:val="009F68AF"/>
    <w:rsid w:val="009F78B7"/>
    <w:rsid w:val="00A001BB"/>
    <w:rsid w:val="00A01026"/>
    <w:rsid w:val="00A04A6A"/>
    <w:rsid w:val="00A05386"/>
    <w:rsid w:val="00A064CF"/>
    <w:rsid w:val="00A06CCC"/>
    <w:rsid w:val="00A10B7C"/>
    <w:rsid w:val="00A10DA0"/>
    <w:rsid w:val="00A12B3D"/>
    <w:rsid w:val="00A13DF5"/>
    <w:rsid w:val="00A14CFD"/>
    <w:rsid w:val="00A14F55"/>
    <w:rsid w:val="00A15F1A"/>
    <w:rsid w:val="00A1765B"/>
    <w:rsid w:val="00A20C70"/>
    <w:rsid w:val="00A21720"/>
    <w:rsid w:val="00A22E3B"/>
    <w:rsid w:val="00A24897"/>
    <w:rsid w:val="00A24DC8"/>
    <w:rsid w:val="00A27459"/>
    <w:rsid w:val="00A277E0"/>
    <w:rsid w:val="00A30B41"/>
    <w:rsid w:val="00A30B51"/>
    <w:rsid w:val="00A30F88"/>
    <w:rsid w:val="00A316D2"/>
    <w:rsid w:val="00A325DE"/>
    <w:rsid w:val="00A33468"/>
    <w:rsid w:val="00A35616"/>
    <w:rsid w:val="00A36BDA"/>
    <w:rsid w:val="00A401D9"/>
    <w:rsid w:val="00A45818"/>
    <w:rsid w:val="00A46820"/>
    <w:rsid w:val="00A47600"/>
    <w:rsid w:val="00A51997"/>
    <w:rsid w:val="00A51D04"/>
    <w:rsid w:val="00A51E49"/>
    <w:rsid w:val="00A522AA"/>
    <w:rsid w:val="00A6074E"/>
    <w:rsid w:val="00A62F51"/>
    <w:rsid w:val="00A6417B"/>
    <w:rsid w:val="00A65BC3"/>
    <w:rsid w:val="00A66487"/>
    <w:rsid w:val="00A67ED9"/>
    <w:rsid w:val="00A72B29"/>
    <w:rsid w:val="00A73514"/>
    <w:rsid w:val="00A735C8"/>
    <w:rsid w:val="00A7439D"/>
    <w:rsid w:val="00A74788"/>
    <w:rsid w:val="00A76853"/>
    <w:rsid w:val="00A77FF5"/>
    <w:rsid w:val="00A80D85"/>
    <w:rsid w:val="00A8147B"/>
    <w:rsid w:val="00A821D2"/>
    <w:rsid w:val="00A82347"/>
    <w:rsid w:val="00A825BF"/>
    <w:rsid w:val="00A83580"/>
    <w:rsid w:val="00A841D8"/>
    <w:rsid w:val="00A847CD"/>
    <w:rsid w:val="00A8685F"/>
    <w:rsid w:val="00A87860"/>
    <w:rsid w:val="00A87B1D"/>
    <w:rsid w:val="00A905FE"/>
    <w:rsid w:val="00A91251"/>
    <w:rsid w:val="00A923D6"/>
    <w:rsid w:val="00A93B81"/>
    <w:rsid w:val="00A94376"/>
    <w:rsid w:val="00A96E3B"/>
    <w:rsid w:val="00A977DD"/>
    <w:rsid w:val="00A9798A"/>
    <w:rsid w:val="00AA210B"/>
    <w:rsid w:val="00AA37E3"/>
    <w:rsid w:val="00AA6411"/>
    <w:rsid w:val="00AB0C2B"/>
    <w:rsid w:val="00AB2C33"/>
    <w:rsid w:val="00AB32C7"/>
    <w:rsid w:val="00AB371B"/>
    <w:rsid w:val="00AB3823"/>
    <w:rsid w:val="00AB5405"/>
    <w:rsid w:val="00AC01D5"/>
    <w:rsid w:val="00AC104D"/>
    <w:rsid w:val="00AC2649"/>
    <w:rsid w:val="00AC2BB7"/>
    <w:rsid w:val="00AC32E4"/>
    <w:rsid w:val="00AC4C80"/>
    <w:rsid w:val="00AC594F"/>
    <w:rsid w:val="00AD0393"/>
    <w:rsid w:val="00AD2761"/>
    <w:rsid w:val="00AD32DA"/>
    <w:rsid w:val="00AD3C45"/>
    <w:rsid w:val="00AD41B3"/>
    <w:rsid w:val="00AD59B4"/>
    <w:rsid w:val="00AD7170"/>
    <w:rsid w:val="00AD7BDF"/>
    <w:rsid w:val="00AE0039"/>
    <w:rsid w:val="00AE1A1D"/>
    <w:rsid w:val="00AE1DF8"/>
    <w:rsid w:val="00AE291B"/>
    <w:rsid w:val="00AE37D8"/>
    <w:rsid w:val="00AE3B09"/>
    <w:rsid w:val="00AE446C"/>
    <w:rsid w:val="00AE59A1"/>
    <w:rsid w:val="00AE5B4C"/>
    <w:rsid w:val="00AE613C"/>
    <w:rsid w:val="00AE6702"/>
    <w:rsid w:val="00AE6C89"/>
    <w:rsid w:val="00AF13EC"/>
    <w:rsid w:val="00AF146C"/>
    <w:rsid w:val="00AF176C"/>
    <w:rsid w:val="00AF2398"/>
    <w:rsid w:val="00AF2A79"/>
    <w:rsid w:val="00AF3C2B"/>
    <w:rsid w:val="00AF3F2F"/>
    <w:rsid w:val="00AF4BAC"/>
    <w:rsid w:val="00AF60AE"/>
    <w:rsid w:val="00AF79DD"/>
    <w:rsid w:val="00B02E7F"/>
    <w:rsid w:val="00B04D06"/>
    <w:rsid w:val="00B055AB"/>
    <w:rsid w:val="00B07586"/>
    <w:rsid w:val="00B1083B"/>
    <w:rsid w:val="00B123DA"/>
    <w:rsid w:val="00B1261B"/>
    <w:rsid w:val="00B136D2"/>
    <w:rsid w:val="00B14AAA"/>
    <w:rsid w:val="00B15D65"/>
    <w:rsid w:val="00B16A69"/>
    <w:rsid w:val="00B16C42"/>
    <w:rsid w:val="00B1744F"/>
    <w:rsid w:val="00B2110C"/>
    <w:rsid w:val="00B22323"/>
    <w:rsid w:val="00B2477D"/>
    <w:rsid w:val="00B25366"/>
    <w:rsid w:val="00B25A5C"/>
    <w:rsid w:val="00B25CB4"/>
    <w:rsid w:val="00B26C59"/>
    <w:rsid w:val="00B276DD"/>
    <w:rsid w:val="00B27A14"/>
    <w:rsid w:val="00B31C0A"/>
    <w:rsid w:val="00B329AD"/>
    <w:rsid w:val="00B331D3"/>
    <w:rsid w:val="00B3523C"/>
    <w:rsid w:val="00B3662D"/>
    <w:rsid w:val="00B37271"/>
    <w:rsid w:val="00B41BAB"/>
    <w:rsid w:val="00B42C68"/>
    <w:rsid w:val="00B46C08"/>
    <w:rsid w:val="00B50558"/>
    <w:rsid w:val="00B540C4"/>
    <w:rsid w:val="00B5630D"/>
    <w:rsid w:val="00B57A99"/>
    <w:rsid w:val="00B610F3"/>
    <w:rsid w:val="00B61E8D"/>
    <w:rsid w:val="00B62003"/>
    <w:rsid w:val="00B62CE2"/>
    <w:rsid w:val="00B62F89"/>
    <w:rsid w:val="00B63002"/>
    <w:rsid w:val="00B63980"/>
    <w:rsid w:val="00B64539"/>
    <w:rsid w:val="00B653EF"/>
    <w:rsid w:val="00B66F56"/>
    <w:rsid w:val="00B673D3"/>
    <w:rsid w:val="00B6747A"/>
    <w:rsid w:val="00B70919"/>
    <w:rsid w:val="00B70A5C"/>
    <w:rsid w:val="00B70B6C"/>
    <w:rsid w:val="00B715C2"/>
    <w:rsid w:val="00B718A4"/>
    <w:rsid w:val="00B751FF"/>
    <w:rsid w:val="00B76C41"/>
    <w:rsid w:val="00B8092E"/>
    <w:rsid w:val="00B81330"/>
    <w:rsid w:val="00B824C1"/>
    <w:rsid w:val="00B8443A"/>
    <w:rsid w:val="00B84A8F"/>
    <w:rsid w:val="00B859FA"/>
    <w:rsid w:val="00B85AD5"/>
    <w:rsid w:val="00B85E44"/>
    <w:rsid w:val="00B86637"/>
    <w:rsid w:val="00B87865"/>
    <w:rsid w:val="00B90C18"/>
    <w:rsid w:val="00B9120C"/>
    <w:rsid w:val="00B922D7"/>
    <w:rsid w:val="00B9344A"/>
    <w:rsid w:val="00B93661"/>
    <w:rsid w:val="00B95399"/>
    <w:rsid w:val="00B96848"/>
    <w:rsid w:val="00B96E5F"/>
    <w:rsid w:val="00B9747D"/>
    <w:rsid w:val="00B9759A"/>
    <w:rsid w:val="00B978C8"/>
    <w:rsid w:val="00BA0476"/>
    <w:rsid w:val="00BA0636"/>
    <w:rsid w:val="00BA29C4"/>
    <w:rsid w:val="00BA309F"/>
    <w:rsid w:val="00BA4611"/>
    <w:rsid w:val="00BA6835"/>
    <w:rsid w:val="00BA68CC"/>
    <w:rsid w:val="00BB04DA"/>
    <w:rsid w:val="00BB0BD6"/>
    <w:rsid w:val="00BB109B"/>
    <w:rsid w:val="00BB17F7"/>
    <w:rsid w:val="00BB28F9"/>
    <w:rsid w:val="00BB2958"/>
    <w:rsid w:val="00BC080C"/>
    <w:rsid w:val="00BC0CCD"/>
    <w:rsid w:val="00BC1B68"/>
    <w:rsid w:val="00BC252A"/>
    <w:rsid w:val="00BC288B"/>
    <w:rsid w:val="00BC3179"/>
    <w:rsid w:val="00BC4CB4"/>
    <w:rsid w:val="00BC5BEF"/>
    <w:rsid w:val="00BC5E2B"/>
    <w:rsid w:val="00BC6BD8"/>
    <w:rsid w:val="00BD0C76"/>
    <w:rsid w:val="00BD12CB"/>
    <w:rsid w:val="00BD1401"/>
    <w:rsid w:val="00BD1745"/>
    <w:rsid w:val="00BD1962"/>
    <w:rsid w:val="00BD1AB5"/>
    <w:rsid w:val="00BD1BE3"/>
    <w:rsid w:val="00BD3C55"/>
    <w:rsid w:val="00BD47C6"/>
    <w:rsid w:val="00BD490F"/>
    <w:rsid w:val="00BD4CDA"/>
    <w:rsid w:val="00BD4CF0"/>
    <w:rsid w:val="00BD65AF"/>
    <w:rsid w:val="00BD69E6"/>
    <w:rsid w:val="00BE0D27"/>
    <w:rsid w:val="00BE10C7"/>
    <w:rsid w:val="00BE15E4"/>
    <w:rsid w:val="00BE17F2"/>
    <w:rsid w:val="00BE2C0E"/>
    <w:rsid w:val="00BE2E67"/>
    <w:rsid w:val="00BE304B"/>
    <w:rsid w:val="00BE37F2"/>
    <w:rsid w:val="00BE3C61"/>
    <w:rsid w:val="00BE6FD9"/>
    <w:rsid w:val="00BF1706"/>
    <w:rsid w:val="00BF1A55"/>
    <w:rsid w:val="00BF2E0C"/>
    <w:rsid w:val="00BF35D5"/>
    <w:rsid w:val="00BF4BCF"/>
    <w:rsid w:val="00BF6C0C"/>
    <w:rsid w:val="00BF7377"/>
    <w:rsid w:val="00BF7A74"/>
    <w:rsid w:val="00C00566"/>
    <w:rsid w:val="00C01461"/>
    <w:rsid w:val="00C01901"/>
    <w:rsid w:val="00C01ECD"/>
    <w:rsid w:val="00C021F8"/>
    <w:rsid w:val="00C02D8A"/>
    <w:rsid w:val="00C03B7E"/>
    <w:rsid w:val="00C04166"/>
    <w:rsid w:val="00C05BDC"/>
    <w:rsid w:val="00C07775"/>
    <w:rsid w:val="00C07D0C"/>
    <w:rsid w:val="00C100C2"/>
    <w:rsid w:val="00C11096"/>
    <w:rsid w:val="00C113C3"/>
    <w:rsid w:val="00C1342A"/>
    <w:rsid w:val="00C15205"/>
    <w:rsid w:val="00C162EA"/>
    <w:rsid w:val="00C21A55"/>
    <w:rsid w:val="00C222FD"/>
    <w:rsid w:val="00C23990"/>
    <w:rsid w:val="00C23992"/>
    <w:rsid w:val="00C23AB8"/>
    <w:rsid w:val="00C23E20"/>
    <w:rsid w:val="00C23F56"/>
    <w:rsid w:val="00C24C38"/>
    <w:rsid w:val="00C25E2D"/>
    <w:rsid w:val="00C26BDE"/>
    <w:rsid w:val="00C26C38"/>
    <w:rsid w:val="00C2734D"/>
    <w:rsid w:val="00C318D9"/>
    <w:rsid w:val="00C321EB"/>
    <w:rsid w:val="00C32BB7"/>
    <w:rsid w:val="00C33E9E"/>
    <w:rsid w:val="00C34754"/>
    <w:rsid w:val="00C35254"/>
    <w:rsid w:val="00C3549B"/>
    <w:rsid w:val="00C37A7C"/>
    <w:rsid w:val="00C37DA0"/>
    <w:rsid w:val="00C40223"/>
    <w:rsid w:val="00C40C14"/>
    <w:rsid w:val="00C416B7"/>
    <w:rsid w:val="00C41933"/>
    <w:rsid w:val="00C41E48"/>
    <w:rsid w:val="00C42F06"/>
    <w:rsid w:val="00C43C1B"/>
    <w:rsid w:val="00C4522C"/>
    <w:rsid w:val="00C465FA"/>
    <w:rsid w:val="00C46965"/>
    <w:rsid w:val="00C47124"/>
    <w:rsid w:val="00C518A4"/>
    <w:rsid w:val="00C54343"/>
    <w:rsid w:val="00C5439C"/>
    <w:rsid w:val="00C549AD"/>
    <w:rsid w:val="00C56178"/>
    <w:rsid w:val="00C5784E"/>
    <w:rsid w:val="00C608A1"/>
    <w:rsid w:val="00C62B14"/>
    <w:rsid w:val="00C639ED"/>
    <w:rsid w:val="00C63E28"/>
    <w:rsid w:val="00C646B2"/>
    <w:rsid w:val="00C647C0"/>
    <w:rsid w:val="00C64970"/>
    <w:rsid w:val="00C66510"/>
    <w:rsid w:val="00C6687B"/>
    <w:rsid w:val="00C66AC2"/>
    <w:rsid w:val="00C67F6B"/>
    <w:rsid w:val="00C70444"/>
    <w:rsid w:val="00C706C9"/>
    <w:rsid w:val="00C71CA4"/>
    <w:rsid w:val="00C754A7"/>
    <w:rsid w:val="00C754DA"/>
    <w:rsid w:val="00C76FC3"/>
    <w:rsid w:val="00C82667"/>
    <w:rsid w:val="00C83489"/>
    <w:rsid w:val="00C83AEC"/>
    <w:rsid w:val="00C83F84"/>
    <w:rsid w:val="00C84666"/>
    <w:rsid w:val="00C86F26"/>
    <w:rsid w:val="00C8706B"/>
    <w:rsid w:val="00C87728"/>
    <w:rsid w:val="00C87EF2"/>
    <w:rsid w:val="00C909A0"/>
    <w:rsid w:val="00C93E98"/>
    <w:rsid w:val="00C94B28"/>
    <w:rsid w:val="00C95301"/>
    <w:rsid w:val="00C95A32"/>
    <w:rsid w:val="00C96474"/>
    <w:rsid w:val="00C9687E"/>
    <w:rsid w:val="00C97B03"/>
    <w:rsid w:val="00CA0B96"/>
    <w:rsid w:val="00CA0FDB"/>
    <w:rsid w:val="00CA3FDC"/>
    <w:rsid w:val="00CA4C18"/>
    <w:rsid w:val="00CA50F9"/>
    <w:rsid w:val="00CA52C1"/>
    <w:rsid w:val="00CA65D0"/>
    <w:rsid w:val="00CB1E0C"/>
    <w:rsid w:val="00CB208D"/>
    <w:rsid w:val="00CB3B62"/>
    <w:rsid w:val="00CB42A6"/>
    <w:rsid w:val="00CB6A41"/>
    <w:rsid w:val="00CB74E9"/>
    <w:rsid w:val="00CC0C01"/>
    <w:rsid w:val="00CC0C07"/>
    <w:rsid w:val="00CC5C26"/>
    <w:rsid w:val="00CC5CA5"/>
    <w:rsid w:val="00CC6CF1"/>
    <w:rsid w:val="00CC7717"/>
    <w:rsid w:val="00CD0934"/>
    <w:rsid w:val="00CD20AC"/>
    <w:rsid w:val="00CD247D"/>
    <w:rsid w:val="00CD2EDD"/>
    <w:rsid w:val="00CD49CA"/>
    <w:rsid w:val="00CD57BB"/>
    <w:rsid w:val="00CD66F1"/>
    <w:rsid w:val="00CD6B67"/>
    <w:rsid w:val="00CE011D"/>
    <w:rsid w:val="00CE12C1"/>
    <w:rsid w:val="00CE2DC6"/>
    <w:rsid w:val="00CE2F54"/>
    <w:rsid w:val="00CE431F"/>
    <w:rsid w:val="00CE48BB"/>
    <w:rsid w:val="00CE7CCB"/>
    <w:rsid w:val="00CF00F9"/>
    <w:rsid w:val="00CF150E"/>
    <w:rsid w:val="00CF1A77"/>
    <w:rsid w:val="00CF3DFF"/>
    <w:rsid w:val="00CF534B"/>
    <w:rsid w:val="00CF5632"/>
    <w:rsid w:val="00CF750F"/>
    <w:rsid w:val="00CF797B"/>
    <w:rsid w:val="00D00DE1"/>
    <w:rsid w:val="00D013DC"/>
    <w:rsid w:val="00D013F5"/>
    <w:rsid w:val="00D0140A"/>
    <w:rsid w:val="00D02FBC"/>
    <w:rsid w:val="00D03666"/>
    <w:rsid w:val="00D038A5"/>
    <w:rsid w:val="00D03BD4"/>
    <w:rsid w:val="00D040F5"/>
    <w:rsid w:val="00D043F3"/>
    <w:rsid w:val="00D1043D"/>
    <w:rsid w:val="00D11BDA"/>
    <w:rsid w:val="00D13944"/>
    <w:rsid w:val="00D15811"/>
    <w:rsid w:val="00D15982"/>
    <w:rsid w:val="00D17965"/>
    <w:rsid w:val="00D219BC"/>
    <w:rsid w:val="00D21C8D"/>
    <w:rsid w:val="00D21D57"/>
    <w:rsid w:val="00D22C2A"/>
    <w:rsid w:val="00D2375D"/>
    <w:rsid w:val="00D24378"/>
    <w:rsid w:val="00D260DE"/>
    <w:rsid w:val="00D2627A"/>
    <w:rsid w:val="00D3085D"/>
    <w:rsid w:val="00D30CDF"/>
    <w:rsid w:val="00D331C8"/>
    <w:rsid w:val="00D35E87"/>
    <w:rsid w:val="00D426D4"/>
    <w:rsid w:val="00D430F0"/>
    <w:rsid w:val="00D43345"/>
    <w:rsid w:val="00D46C53"/>
    <w:rsid w:val="00D4730F"/>
    <w:rsid w:val="00D50236"/>
    <w:rsid w:val="00D50C09"/>
    <w:rsid w:val="00D51DC5"/>
    <w:rsid w:val="00D539AE"/>
    <w:rsid w:val="00D53D1B"/>
    <w:rsid w:val="00D5663B"/>
    <w:rsid w:val="00D609EF"/>
    <w:rsid w:val="00D60DB5"/>
    <w:rsid w:val="00D61728"/>
    <w:rsid w:val="00D61961"/>
    <w:rsid w:val="00D62EAE"/>
    <w:rsid w:val="00D62FAE"/>
    <w:rsid w:val="00D63217"/>
    <w:rsid w:val="00D642FA"/>
    <w:rsid w:val="00D648AD"/>
    <w:rsid w:val="00D674B3"/>
    <w:rsid w:val="00D6791A"/>
    <w:rsid w:val="00D67BB9"/>
    <w:rsid w:val="00D7038E"/>
    <w:rsid w:val="00D705AC"/>
    <w:rsid w:val="00D71FC1"/>
    <w:rsid w:val="00D73177"/>
    <w:rsid w:val="00D73D2E"/>
    <w:rsid w:val="00D74008"/>
    <w:rsid w:val="00D74FD2"/>
    <w:rsid w:val="00D7511E"/>
    <w:rsid w:val="00D7582B"/>
    <w:rsid w:val="00D76020"/>
    <w:rsid w:val="00D77E3E"/>
    <w:rsid w:val="00D77FA2"/>
    <w:rsid w:val="00D80403"/>
    <w:rsid w:val="00D80A31"/>
    <w:rsid w:val="00D81992"/>
    <w:rsid w:val="00D823B3"/>
    <w:rsid w:val="00D82BF4"/>
    <w:rsid w:val="00D84962"/>
    <w:rsid w:val="00D84B96"/>
    <w:rsid w:val="00D865DA"/>
    <w:rsid w:val="00D919ED"/>
    <w:rsid w:val="00D91F59"/>
    <w:rsid w:val="00D930B1"/>
    <w:rsid w:val="00D93CF3"/>
    <w:rsid w:val="00D958B1"/>
    <w:rsid w:val="00D95E00"/>
    <w:rsid w:val="00DA020C"/>
    <w:rsid w:val="00DA0702"/>
    <w:rsid w:val="00DA120E"/>
    <w:rsid w:val="00DA1229"/>
    <w:rsid w:val="00DA13CF"/>
    <w:rsid w:val="00DA1D70"/>
    <w:rsid w:val="00DA38C1"/>
    <w:rsid w:val="00DA669E"/>
    <w:rsid w:val="00DB0EF7"/>
    <w:rsid w:val="00DB1165"/>
    <w:rsid w:val="00DB118C"/>
    <w:rsid w:val="00DB1601"/>
    <w:rsid w:val="00DB3600"/>
    <w:rsid w:val="00DB3C25"/>
    <w:rsid w:val="00DB436A"/>
    <w:rsid w:val="00DB60C4"/>
    <w:rsid w:val="00DB67FE"/>
    <w:rsid w:val="00DB79D7"/>
    <w:rsid w:val="00DB7B32"/>
    <w:rsid w:val="00DC03BA"/>
    <w:rsid w:val="00DC12F7"/>
    <w:rsid w:val="00DC31A5"/>
    <w:rsid w:val="00DC31AB"/>
    <w:rsid w:val="00DC358F"/>
    <w:rsid w:val="00DC55BF"/>
    <w:rsid w:val="00DC5C9B"/>
    <w:rsid w:val="00DC7FBC"/>
    <w:rsid w:val="00DD03A6"/>
    <w:rsid w:val="00DD10E2"/>
    <w:rsid w:val="00DD230A"/>
    <w:rsid w:val="00DD252F"/>
    <w:rsid w:val="00DD2635"/>
    <w:rsid w:val="00DD33C2"/>
    <w:rsid w:val="00DD3B89"/>
    <w:rsid w:val="00DD3CD2"/>
    <w:rsid w:val="00DD482C"/>
    <w:rsid w:val="00DD4BCF"/>
    <w:rsid w:val="00DD67A5"/>
    <w:rsid w:val="00DD7891"/>
    <w:rsid w:val="00DD7A0A"/>
    <w:rsid w:val="00DD7A0B"/>
    <w:rsid w:val="00DE0CE3"/>
    <w:rsid w:val="00DE105A"/>
    <w:rsid w:val="00DE3BF3"/>
    <w:rsid w:val="00DE4B67"/>
    <w:rsid w:val="00DE5440"/>
    <w:rsid w:val="00DF211A"/>
    <w:rsid w:val="00DF3A37"/>
    <w:rsid w:val="00DF46F4"/>
    <w:rsid w:val="00DF537C"/>
    <w:rsid w:val="00DF5A19"/>
    <w:rsid w:val="00DF5AB8"/>
    <w:rsid w:val="00DF78C4"/>
    <w:rsid w:val="00E025DF"/>
    <w:rsid w:val="00E0367C"/>
    <w:rsid w:val="00E03D53"/>
    <w:rsid w:val="00E05FCB"/>
    <w:rsid w:val="00E0660D"/>
    <w:rsid w:val="00E06BEB"/>
    <w:rsid w:val="00E0742C"/>
    <w:rsid w:val="00E110B5"/>
    <w:rsid w:val="00E112F4"/>
    <w:rsid w:val="00E12497"/>
    <w:rsid w:val="00E128A3"/>
    <w:rsid w:val="00E12EB1"/>
    <w:rsid w:val="00E12F25"/>
    <w:rsid w:val="00E13003"/>
    <w:rsid w:val="00E14EE4"/>
    <w:rsid w:val="00E15BA6"/>
    <w:rsid w:val="00E16411"/>
    <w:rsid w:val="00E16D88"/>
    <w:rsid w:val="00E16E36"/>
    <w:rsid w:val="00E17BDE"/>
    <w:rsid w:val="00E2509E"/>
    <w:rsid w:val="00E2609A"/>
    <w:rsid w:val="00E27B5F"/>
    <w:rsid w:val="00E30039"/>
    <w:rsid w:val="00E30D91"/>
    <w:rsid w:val="00E32254"/>
    <w:rsid w:val="00E34270"/>
    <w:rsid w:val="00E34408"/>
    <w:rsid w:val="00E35A67"/>
    <w:rsid w:val="00E35EC5"/>
    <w:rsid w:val="00E3670B"/>
    <w:rsid w:val="00E37AF4"/>
    <w:rsid w:val="00E4206A"/>
    <w:rsid w:val="00E42E0D"/>
    <w:rsid w:val="00E42EB3"/>
    <w:rsid w:val="00E43D5E"/>
    <w:rsid w:val="00E44A11"/>
    <w:rsid w:val="00E45009"/>
    <w:rsid w:val="00E4688F"/>
    <w:rsid w:val="00E47A1A"/>
    <w:rsid w:val="00E51ADC"/>
    <w:rsid w:val="00E51BF6"/>
    <w:rsid w:val="00E53619"/>
    <w:rsid w:val="00E53640"/>
    <w:rsid w:val="00E548CA"/>
    <w:rsid w:val="00E55BEE"/>
    <w:rsid w:val="00E62A79"/>
    <w:rsid w:val="00E6307C"/>
    <w:rsid w:val="00E666E4"/>
    <w:rsid w:val="00E6786B"/>
    <w:rsid w:val="00E703B0"/>
    <w:rsid w:val="00E716F1"/>
    <w:rsid w:val="00E718E7"/>
    <w:rsid w:val="00E7271F"/>
    <w:rsid w:val="00E72791"/>
    <w:rsid w:val="00E75147"/>
    <w:rsid w:val="00E76438"/>
    <w:rsid w:val="00E76B2C"/>
    <w:rsid w:val="00E76F31"/>
    <w:rsid w:val="00E80B5B"/>
    <w:rsid w:val="00E80FE2"/>
    <w:rsid w:val="00E82A4F"/>
    <w:rsid w:val="00E82ED4"/>
    <w:rsid w:val="00E831B6"/>
    <w:rsid w:val="00E83E14"/>
    <w:rsid w:val="00E841AB"/>
    <w:rsid w:val="00E84914"/>
    <w:rsid w:val="00E84BC1"/>
    <w:rsid w:val="00E84C54"/>
    <w:rsid w:val="00E85947"/>
    <w:rsid w:val="00E87891"/>
    <w:rsid w:val="00E8796E"/>
    <w:rsid w:val="00E90605"/>
    <w:rsid w:val="00E912F2"/>
    <w:rsid w:val="00E9290D"/>
    <w:rsid w:val="00E94A61"/>
    <w:rsid w:val="00E95D2C"/>
    <w:rsid w:val="00E979E3"/>
    <w:rsid w:val="00EA1934"/>
    <w:rsid w:val="00EA3064"/>
    <w:rsid w:val="00EA3D26"/>
    <w:rsid w:val="00EA3E26"/>
    <w:rsid w:val="00EA578A"/>
    <w:rsid w:val="00EA7CC7"/>
    <w:rsid w:val="00EB0865"/>
    <w:rsid w:val="00EB19C1"/>
    <w:rsid w:val="00EB289E"/>
    <w:rsid w:val="00EB35CB"/>
    <w:rsid w:val="00EB463E"/>
    <w:rsid w:val="00EB5981"/>
    <w:rsid w:val="00EB59B2"/>
    <w:rsid w:val="00EB7BEF"/>
    <w:rsid w:val="00EC0013"/>
    <w:rsid w:val="00EC0CA6"/>
    <w:rsid w:val="00EC0FD2"/>
    <w:rsid w:val="00EC16EE"/>
    <w:rsid w:val="00EC2D2F"/>
    <w:rsid w:val="00EC3F27"/>
    <w:rsid w:val="00EC463D"/>
    <w:rsid w:val="00EC4676"/>
    <w:rsid w:val="00EC598B"/>
    <w:rsid w:val="00EC7237"/>
    <w:rsid w:val="00ED0FBC"/>
    <w:rsid w:val="00ED1787"/>
    <w:rsid w:val="00ED2813"/>
    <w:rsid w:val="00ED459C"/>
    <w:rsid w:val="00ED468E"/>
    <w:rsid w:val="00ED4ED6"/>
    <w:rsid w:val="00ED5A66"/>
    <w:rsid w:val="00ED635B"/>
    <w:rsid w:val="00ED643D"/>
    <w:rsid w:val="00ED6631"/>
    <w:rsid w:val="00ED6DE6"/>
    <w:rsid w:val="00EE335C"/>
    <w:rsid w:val="00EE3BE3"/>
    <w:rsid w:val="00EE442B"/>
    <w:rsid w:val="00EE4672"/>
    <w:rsid w:val="00EE4DF3"/>
    <w:rsid w:val="00EE664A"/>
    <w:rsid w:val="00EE799C"/>
    <w:rsid w:val="00EE7A57"/>
    <w:rsid w:val="00EF0536"/>
    <w:rsid w:val="00EF0806"/>
    <w:rsid w:val="00EF17F8"/>
    <w:rsid w:val="00EF2FAE"/>
    <w:rsid w:val="00EF467C"/>
    <w:rsid w:val="00EF5598"/>
    <w:rsid w:val="00EF5624"/>
    <w:rsid w:val="00EF633B"/>
    <w:rsid w:val="00EF677E"/>
    <w:rsid w:val="00F0054A"/>
    <w:rsid w:val="00F00CC9"/>
    <w:rsid w:val="00F01298"/>
    <w:rsid w:val="00F01B0D"/>
    <w:rsid w:val="00F01EF4"/>
    <w:rsid w:val="00F05C55"/>
    <w:rsid w:val="00F05E96"/>
    <w:rsid w:val="00F06757"/>
    <w:rsid w:val="00F079EB"/>
    <w:rsid w:val="00F07BCD"/>
    <w:rsid w:val="00F121B9"/>
    <w:rsid w:val="00F13A83"/>
    <w:rsid w:val="00F140CB"/>
    <w:rsid w:val="00F145EA"/>
    <w:rsid w:val="00F15D7D"/>
    <w:rsid w:val="00F20585"/>
    <w:rsid w:val="00F20AF0"/>
    <w:rsid w:val="00F22211"/>
    <w:rsid w:val="00F223AC"/>
    <w:rsid w:val="00F224F0"/>
    <w:rsid w:val="00F22A5C"/>
    <w:rsid w:val="00F24160"/>
    <w:rsid w:val="00F2508D"/>
    <w:rsid w:val="00F253A5"/>
    <w:rsid w:val="00F2749B"/>
    <w:rsid w:val="00F27F05"/>
    <w:rsid w:val="00F304A0"/>
    <w:rsid w:val="00F30732"/>
    <w:rsid w:val="00F30C54"/>
    <w:rsid w:val="00F30D36"/>
    <w:rsid w:val="00F34A39"/>
    <w:rsid w:val="00F350EC"/>
    <w:rsid w:val="00F35138"/>
    <w:rsid w:val="00F36222"/>
    <w:rsid w:val="00F36649"/>
    <w:rsid w:val="00F36D80"/>
    <w:rsid w:val="00F37E00"/>
    <w:rsid w:val="00F40A9F"/>
    <w:rsid w:val="00F40D2E"/>
    <w:rsid w:val="00F40FB4"/>
    <w:rsid w:val="00F44D6B"/>
    <w:rsid w:val="00F44D84"/>
    <w:rsid w:val="00F45B25"/>
    <w:rsid w:val="00F46393"/>
    <w:rsid w:val="00F51A9E"/>
    <w:rsid w:val="00F51B61"/>
    <w:rsid w:val="00F52C37"/>
    <w:rsid w:val="00F54286"/>
    <w:rsid w:val="00F55956"/>
    <w:rsid w:val="00F55B68"/>
    <w:rsid w:val="00F56D8B"/>
    <w:rsid w:val="00F60407"/>
    <w:rsid w:val="00F60AEC"/>
    <w:rsid w:val="00F611DF"/>
    <w:rsid w:val="00F614CA"/>
    <w:rsid w:val="00F616D6"/>
    <w:rsid w:val="00F61B6E"/>
    <w:rsid w:val="00F62B36"/>
    <w:rsid w:val="00F6304F"/>
    <w:rsid w:val="00F63668"/>
    <w:rsid w:val="00F63E34"/>
    <w:rsid w:val="00F6478F"/>
    <w:rsid w:val="00F64968"/>
    <w:rsid w:val="00F64EDA"/>
    <w:rsid w:val="00F66769"/>
    <w:rsid w:val="00F6780D"/>
    <w:rsid w:val="00F67C2C"/>
    <w:rsid w:val="00F70917"/>
    <w:rsid w:val="00F70CA6"/>
    <w:rsid w:val="00F72499"/>
    <w:rsid w:val="00F730E1"/>
    <w:rsid w:val="00F734C2"/>
    <w:rsid w:val="00F73CF2"/>
    <w:rsid w:val="00F74149"/>
    <w:rsid w:val="00F74496"/>
    <w:rsid w:val="00F75359"/>
    <w:rsid w:val="00F762F5"/>
    <w:rsid w:val="00F77049"/>
    <w:rsid w:val="00F80196"/>
    <w:rsid w:val="00F80F6A"/>
    <w:rsid w:val="00F810B6"/>
    <w:rsid w:val="00F85C40"/>
    <w:rsid w:val="00F861E1"/>
    <w:rsid w:val="00F87201"/>
    <w:rsid w:val="00F90DC5"/>
    <w:rsid w:val="00F912AB"/>
    <w:rsid w:val="00F914FA"/>
    <w:rsid w:val="00F930F0"/>
    <w:rsid w:val="00F9367B"/>
    <w:rsid w:val="00F93C05"/>
    <w:rsid w:val="00F93F9D"/>
    <w:rsid w:val="00F9444D"/>
    <w:rsid w:val="00F94CFD"/>
    <w:rsid w:val="00F9537A"/>
    <w:rsid w:val="00F971C4"/>
    <w:rsid w:val="00FA00BC"/>
    <w:rsid w:val="00FA03B9"/>
    <w:rsid w:val="00FA0FB0"/>
    <w:rsid w:val="00FA25CA"/>
    <w:rsid w:val="00FA2D4D"/>
    <w:rsid w:val="00FA3FA4"/>
    <w:rsid w:val="00FA5188"/>
    <w:rsid w:val="00FA7352"/>
    <w:rsid w:val="00FA751A"/>
    <w:rsid w:val="00FA7DD1"/>
    <w:rsid w:val="00FB0A2B"/>
    <w:rsid w:val="00FB0ACF"/>
    <w:rsid w:val="00FB16C7"/>
    <w:rsid w:val="00FB19EF"/>
    <w:rsid w:val="00FB23DC"/>
    <w:rsid w:val="00FB2599"/>
    <w:rsid w:val="00FB2C0F"/>
    <w:rsid w:val="00FB32DC"/>
    <w:rsid w:val="00FB38B2"/>
    <w:rsid w:val="00FB3F05"/>
    <w:rsid w:val="00FB44F5"/>
    <w:rsid w:val="00FC1464"/>
    <w:rsid w:val="00FC16B8"/>
    <w:rsid w:val="00FC2456"/>
    <w:rsid w:val="00FC3640"/>
    <w:rsid w:val="00FC5CFB"/>
    <w:rsid w:val="00FC654B"/>
    <w:rsid w:val="00FC676E"/>
    <w:rsid w:val="00FC6C95"/>
    <w:rsid w:val="00FC6D68"/>
    <w:rsid w:val="00FC7AF1"/>
    <w:rsid w:val="00FD154E"/>
    <w:rsid w:val="00FD1DCA"/>
    <w:rsid w:val="00FD5E5E"/>
    <w:rsid w:val="00FD7C86"/>
    <w:rsid w:val="00FE0B1E"/>
    <w:rsid w:val="00FE1426"/>
    <w:rsid w:val="00FE1958"/>
    <w:rsid w:val="00FE1C87"/>
    <w:rsid w:val="00FE1CEC"/>
    <w:rsid w:val="00FE1E85"/>
    <w:rsid w:val="00FE562B"/>
    <w:rsid w:val="00FE70B7"/>
    <w:rsid w:val="00FE74B4"/>
    <w:rsid w:val="00FF2558"/>
    <w:rsid w:val="00FF4A52"/>
    <w:rsid w:val="00FF4EBE"/>
    <w:rsid w:val="00FF531F"/>
    <w:rsid w:val="00FF5B07"/>
    <w:rsid w:val="00FF5C78"/>
    <w:rsid w:val="00FF6509"/>
    <w:rsid w:val="00FF79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C0FEE9-EC21-430B-ACC3-8B2A1F15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35"/>
  </w:style>
  <w:style w:type="paragraph" w:styleId="Balk1">
    <w:name w:val="heading 1"/>
    <w:basedOn w:val="Normal"/>
    <w:next w:val="Normal"/>
    <w:link w:val="Balk1Char"/>
    <w:uiPriority w:val="9"/>
    <w:qFormat/>
    <w:rsid w:val="0036623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366235"/>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366235"/>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366235"/>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366235"/>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366235"/>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36623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366235"/>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366235"/>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D88"/>
    <w:pPr>
      <w:ind w:left="720"/>
      <w:contextualSpacing/>
    </w:pPr>
  </w:style>
  <w:style w:type="paragraph" w:customStyle="1" w:styleId="Standard">
    <w:name w:val="Standard"/>
    <w:rsid w:val="00A82347"/>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Balk1Char">
    <w:name w:val="Başlık 1 Char"/>
    <w:basedOn w:val="VarsaylanParagrafYazTipi"/>
    <w:link w:val="Balk1"/>
    <w:uiPriority w:val="9"/>
    <w:rsid w:val="00366235"/>
    <w:rPr>
      <w:rFonts w:asciiTheme="majorHAnsi" w:eastAsiaTheme="majorEastAsia" w:hAnsiTheme="majorHAnsi" w:cstheme="majorBidi"/>
      <w:caps/>
      <w:spacing w:val="10"/>
      <w:sz w:val="36"/>
      <w:szCs w:val="36"/>
    </w:rPr>
  </w:style>
  <w:style w:type="paragraph" w:styleId="TBal">
    <w:name w:val="TOC Heading"/>
    <w:basedOn w:val="Balk1"/>
    <w:next w:val="Normal"/>
    <w:uiPriority w:val="39"/>
    <w:unhideWhenUsed/>
    <w:qFormat/>
    <w:rsid w:val="00366235"/>
    <w:pPr>
      <w:outlineLvl w:val="9"/>
    </w:pPr>
  </w:style>
  <w:style w:type="paragraph" w:styleId="T2">
    <w:name w:val="toc 2"/>
    <w:basedOn w:val="Normal"/>
    <w:next w:val="Normal"/>
    <w:autoRedefine/>
    <w:uiPriority w:val="39"/>
    <w:unhideWhenUsed/>
    <w:rsid w:val="00646FFA"/>
    <w:pPr>
      <w:spacing w:after="0"/>
      <w:ind w:left="220"/>
    </w:pPr>
    <w:rPr>
      <w:rFonts w:cstheme="minorHAnsi"/>
      <w:smallCaps/>
      <w:sz w:val="20"/>
      <w:szCs w:val="20"/>
    </w:rPr>
  </w:style>
  <w:style w:type="paragraph" w:styleId="T1">
    <w:name w:val="toc 1"/>
    <w:basedOn w:val="Normal"/>
    <w:next w:val="Normal"/>
    <w:autoRedefine/>
    <w:uiPriority w:val="39"/>
    <w:unhideWhenUsed/>
    <w:rsid w:val="00646FFA"/>
    <w:pPr>
      <w:spacing w:before="120" w:after="120"/>
    </w:pPr>
    <w:rPr>
      <w:rFonts w:cstheme="minorHAnsi"/>
      <w:b/>
      <w:bCs/>
      <w:caps/>
      <w:sz w:val="20"/>
      <w:szCs w:val="20"/>
    </w:rPr>
  </w:style>
  <w:style w:type="paragraph" w:styleId="T3">
    <w:name w:val="toc 3"/>
    <w:basedOn w:val="Normal"/>
    <w:next w:val="Normal"/>
    <w:autoRedefine/>
    <w:uiPriority w:val="39"/>
    <w:unhideWhenUsed/>
    <w:rsid w:val="00646FFA"/>
    <w:pPr>
      <w:spacing w:after="0"/>
      <w:ind w:left="440"/>
    </w:pPr>
    <w:rPr>
      <w:rFonts w:cstheme="minorHAnsi"/>
      <w:i/>
      <w:iCs/>
      <w:sz w:val="20"/>
      <w:szCs w:val="20"/>
    </w:rPr>
  </w:style>
  <w:style w:type="paragraph" w:styleId="BalonMetni">
    <w:name w:val="Balloon Text"/>
    <w:basedOn w:val="Normal"/>
    <w:link w:val="BalonMetniChar"/>
    <w:uiPriority w:val="99"/>
    <w:semiHidden/>
    <w:unhideWhenUsed/>
    <w:rsid w:val="008719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19E9"/>
    <w:rPr>
      <w:rFonts w:ascii="Segoe UI" w:eastAsiaTheme="minorEastAsia" w:hAnsi="Segoe UI" w:cs="Segoe UI"/>
      <w:sz w:val="18"/>
      <w:szCs w:val="18"/>
      <w:lang w:eastAsia="tr-TR"/>
    </w:rPr>
  </w:style>
  <w:style w:type="paragraph" w:styleId="T4">
    <w:name w:val="toc 4"/>
    <w:basedOn w:val="Normal"/>
    <w:next w:val="Normal"/>
    <w:autoRedefine/>
    <w:uiPriority w:val="39"/>
    <w:unhideWhenUsed/>
    <w:rsid w:val="00E80B5B"/>
    <w:pPr>
      <w:spacing w:after="0"/>
      <w:ind w:left="660"/>
    </w:pPr>
    <w:rPr>
      <w:rFonts w:cstheme="minorHAnsi"/>
      <w:sz w:val="18"/>
      <w:szCs w:val="18"/>
    </w:rPr>
  </w:style>
  <w:style w:type="paragraph" w:styleId="T5">
    <w:name w:val="toc 5"/>
    <w:basedOn w:val="Normal"/>
    <w:next w:val="Normal"/>
    <w:autoRedefine/>
    <w:uiPriority w:val="39"/>
    <w:unhideWhenUsed/>
    <w:rsid w:val="00E80B5B"/>
    <w:pPr>
      <w:spacing w:after="0"/>
      <w:ind w:left="880"/>
    </w:pPr>
    <w:rPr>
      <w:rFonts w:cstheme="minorHAnsi"/>
      <w:sz w:val="18"/>
      <w:szCs w:val="18"/>
    </w:rPr>
  </w:style>
  <w:style w:type="paragraph" w:styleId="T6">
    <w:name w:val="toc 6"/>
    <w:basedOn w:val="Normal"/>
    <w:next w:val="Normal"/>
    <w:autoRedefine/>
    <w:uiPriority w:val="39"/>
    <w:unhideWhenUsed/>
    <w:rsid w:val="00E80B5B"/>
    <w:pPr>
      <w:spacing w:after="0"/>
      <w:ind w:left="1100"/>
    </w:pPr>
    <w:rPr>
      <w:rFonts w:cstheme="minorHAnsi"/>
      <w:sz w:val="18"/>
      <w:szCs w:val="18"/>
    </w:rPr>
  </w:style>
  <w:style w:type="paragraph" w:styleId="T7">
    <w:name w:val="toc 7"/>
    <w:basedOn w:val="Normal"/>
    <w:next w:val="Normal"/>
    <w:autoRedefine/>
    <w:uiPriority w:val="39"/>
    <w:unhideWhenUsed/>
    <w:rsid w:val="00E80B5B"/>
    <w:pPr>
      <w:spacing w:after="0"/>
      <w:ind w:left="1320"/>
    </w:pPr>
    <w:rPr>
      <w:rFonts w:cstheme="minorHAnsi"/>
      <w:sz w:val="18"/>
      <w:szCs w:val="18"/>
    </w:rPr>
  </w:style>
  <w:style w:type="paragraph" w:styleId="T8">
    <w:name w:val="toc 8"/>
    <w:basedOn w:val="Normal"/>
    <w:next w:val="Normal"/>
    <w:autoRedefine/>
    <w:uiPriority w:val="39"/>
    <w:unhideWhenUsed/>
    <w:rsid w:val="00E80B5B"/>
    <w:pPr>
      <w:spacing w:after="0"/>
      <w:ind w:left="1540"/>
    </w:pPr>
    <w:rPr>
      <w:rFonts w:cstheme="minorHAnsi"/>
      <w:sz w:val="18"/>
      <w:szCs w:val="18"/>
    </w:rPr>
  </w:style>
  <w:style w:type="paragraph" w:styleId="T9">
    <w:name w:val="toc 9"/>
    <w:basedOn w:val="Normal"/>
    <w:next w:val="Normal"/>
    <w:autoRedefine/>
    <w:uiPriority w:val="39"/>
    <w:unhideWhenUsed/>
    <w:rsid w:val="00E80B5B"/>
    <w:pPr>
      <w:spacing w:after="0"/>
      <w:ind w:left="1760"/>
    </w:pPr>
    <w:rPr>
      <w:rFonts w:cstheme="minorHAnsi"/>
      <w:sz w:val="18"/>
      <w:szCs w:val="18"/>
    </w:rPr>
  </w:style>
  <w:style w:type="character" w:styleId="Kpr">
    <w:name w:val="Hyperlink"/>
    <w:basedOn w:val="VarsaylanParagrafYazTipi"/>
    <w:uiPriority w:val="99"/>
    <w:unhideWhenUsed/>
    <w:rsid w:val="00E80B5B"/>
    <w:rPr>
      <w:color w:val="0563C1" w:themeColor="hyperlink"/>
      <w:u w:val="single"/>
    </w:rPr>
  </w:style>
  <w:style w:type="character" w:styleId="Vurgu">
    <w:name w:val="Emphasis"/>
    <w:basedOn w:val="VarsaylanParagrafYazTipi"/>
    <w:uiPriority w:val="20"/>
    <w:qFormat/>
    <w:rsid w:val="00366235"/>
    <w:rPr>
      <w:rFonts w:asciiTheme="minorHAnsi" w:eastAsiaTheme="minorEastAsia" w:hAnsiTheme="minorHAnsi" w:cstheme="minorBidi"/>
      <w:i/>
      <w:iCs/>
      <w:color w:val="C45911" w:themeColor="accent2" w:themeShade="BF"/>
      <w:sz w:val="20"/>
      <w:szCs w:val="20"/>
    </w:rPr>
  </w:style>
  <w:style w:type="paragraph" w:customStyle="1" w:styleId="3-normalyaz">
    <w:name w:val="3-normalyaz"/>
    <w:basedOn w:val="Normal"/>
    <w:rsid w:val="00796015"/>
    <w:pPr>
      <w:spacing w:after="0" w:line="240" w:lineRule="auto"/>
      <w:ind w:firstLine="709"/>
      <w:jc w:val="both"/>
    </w:pPr>
    <w:rPr>
      <w:rFonts w:ascii="Times New Roman" w:eastAsia="Times New Roman" w:hAnsi="Times New Roman" w:cs="Times New Roman"/>
      <w:sz w:val="24"/>
      <w:szCs w:val="19"/>
    </w:rPr>
  </w:style>
  <w:style w:type="paragraph" w:styleId="stBilgi">
    <w:name w:val="header"/>
    <w:basedOn w:val="Normal"/>
    <w:link w:val="stBilgiChar"/>
    <w:uiPriority w:val="99"/>
    <w:unhideWhenUsed/>
    <w:rsid w:val="00CF56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5632"/>
    <w:rPr>
      <w:rFonts w:eastAsiaTheme="minorEastAsia"/>
      <w:lang w:eastAsia="tr-TR"/>
    </w:rPr>
  </w:style>
  <w:style w:type="paragraph" w:styleId="AltBilgi">
    <w:name w:val="footer"/>
    <w:basedOn w:val="Normal"/>
    <w:link w:val="AltBilgiChar"/>
    <w:uiPriority w:val="99"/>
    <w:unhideWhenUsed/>
    <w:rsid w:val="00CF56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5632"/>
    <w:rPr>
      <w:rFonts w:eastAsiaTheme="minorEastAsia"/>
      <w:lang w:eastAsia="tr-TR"/>
    </w:rPr>
  </w:style>
  <w:style w:type="paragraph" w:styleId="AralkYok">
    <w:name w:val="No Spacing"/>
    <w:link w:val="AralkYokChar"/>
    <w:uiPriority w:val="1"/>
    <w:qFormat/>
    <w:rsid w:val="00366235"/>
    <w:pPr>
      <w:spacing w:after="0" w:line="240" w:lineRule="auto"/>
    </w:pPr>
  </w:style>
  <w:style w:type="character" w:customStyle="1" w:styleId="AralkYokChar">
    <w:name w:val="Aralık Yok Char"/>
    <w:basedOn w:val="VarsaylanParagrafYazTipi"/>
    <w:link w:val="AralkYok"/>
    <w:uiPriority w:val="1"/>
    <w:rsid w:val="00CF5632"/>
  </w:style>
  <w:style w:type="table" w:styleId="TabloKlavuzu">
    <w:name w:val="Table Grid"/>
    <w:basedOn w:val="NormalTablo"/>
    <w:uiPriority w:val="39"/>
    <w:rsid w:val="00D0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49E"/>
    <w:pPr>
      <w:autoSpaceDE w:val="0"/>
      <w:autoSpaceDN w:val="0"/>
      <w:spacing w:after="0" w:line="240" w:lineRule="auto"/>
    </w:pPr>
    <w:rPr>
      <w:rFonts w:ascii="Calibri" w:eastAsia="SimSun" w:hAnsi="Calibri" w:cs="Calibri"/>
      <w:color w:val="000000"/>
      <w:sz w:val="24"/>
      <w:szCs w:val="24"/>
      <w:lang w:eastAsia="zh-CN"/>
    </w:rPr>
  </w:style>
  <w:style w:type="paragraph" w:customStyle="1" w:styleId="hvl-default">
    <w:name w:val="hvl-default"/>
    <w:rsid w:val="007C56D4"/>
    <w:pPr>
      <w:widowControl w:val="0"/>
      <w:suppressAutoHyphens/>
      <w:spacing w:after="0" w:line="240" w:lineRule="auto"/>
    </w:pPr>
    <w:rPr>
      <w:rFonts w:ascii="Times New Roman" w:eastAsia="Andale Sans UI" w:hAnsi="Times New Roman" w:cs="Tahoma"/>
      <w:kern w:val="1"/>
      <w:sz w:val="24"/>
      <w:szCs w:val="24"/>
      <w:lang w:eastAsia="ja-JP" w:bidi="fa-IR"/>
    </w:rPr>
  </w:style>
  <w:style w:type="character" w:styleId="AklamaBavurusu">
    <w:name w:val="annotation reference"/>
    <w:basedOn w:val="VarsaylanParagrafYazTipi"/>
    <w:uiPriority w:val="99"/>
    <w:semiHidden/>
    <w:unhideWhenUsed/>
    <w:rsid w:val="005E165A"/>
    <w:rPr>
      <w:sz w:val="16"/>
      <w:szCs w:val="16"/>
    </w:rPr>
  </w:style>
  <w:style w:type="paragraph" w:styleId="AklamaMetni">
    <w:name w:val="annotation text"/>
    <w:basedOn w:val="Normal"/>
    <w:link w:val="AklamaMetniChar"/>
    <w:uiPriority w:val="99"/>
    <w:semiHidden/>
    <w:unhideWhenUsed/>
    <w:rsid w:val="005E165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165A"/>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5E165A"/>
    <w:rPr>
      <w:b/>
      <w:bCs/>
    </w:rPr>
  </w:style>
  <w:style w:type="character" w:customStyle="1" w:styleId="AklamaKonusuChar">
    <w:name w:val="Açıklama Konusu Char"/>
    <w:basedOn w:val="AklamaMetniChar"/>
    <w:link w:val="AklamaKonusu"/>
    <w:uiPriority w:val="99"/>
    <w:semiHidden/>
    <w:rsid w:val="005E165A"/>
    <w:rPr>
      <w:rFonts w:eastAsiaTheme="minorEastAsia"/>
      <w:b/>
      <w:bCs/>
      <w:sz w:val="20"/>
      <w:szCs w:val="20"/>
      <w:lang w:eastAsia="tr-TR"/>
    </w:rPr>
  </w:style>
  <w:style w:type="paragraph" w:customStyle="1" w:styleId="baslk">
    <w:name w:val="baslk"/>
    <w:basedOn w:val="Normal"/>
    <w:rsid w:val="00F66769"/>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C95301"/>
    <w:pPr>
      <w:spacing w:after="0" w:line="240" w:lineRule="auto"/>
    </w:pPr>
    <w:rPr>
      <w:lang w:eastAsia="tr-TR"/>
    </w:rPr>
  </w:style>
  <w:style w:type="paragraph" w:customStyle="1" w:styleId="nor">
    <w:name w:val="nor"/>
    <w:basedOn w:val="Normal"/>
    <w:rsid w:val="005E0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366235"/>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366235"/>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366235"/>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366235"/>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366235"/>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366235"/>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366235"/>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366235"/>
    <w:rPr>
      <w:rFonts w:asciiTheme="majorHAnsi" w:eastAsiaTheme="majorEastAsia" w:hAnsiTheme="majorHAnsi" w:cstheme="majorBidi"/>
      <w:i/>
      <w:iCs/>
      <w:caps/>
    </w:rPr>
  </w:style>
  <w:style w:type="paragraph" w:styleId="ResimYazs">
    <w:name w:val="caption"/>
    <w:basedOn w:val="Normal"/>
    <w:next w:val="Normal"/>
    <w:uiPriority w:val="35"/>
    <w:semiHidden/>
    <w:unhideWhenUsed/>
    <w:qFormat/>
    <w:rsid w:val="00366235"/>
    <w:pPr>
      <w:spacing w:line="240" w:lineRule="auto"/>
    </w:pPr>
    <w:rPr>
      <w:b/>
      <w:bCs/>
      <w:color w:val="ED7D31" w:themeColor="accent2"/>
      <w:spacing w:val="10"/>
      <w:sz w:val="16"/>
      <w:szCs w:val="16"/>
    </w:rPr>
  </w:style>
  <w:style w:type="paragraph" w:styleId="KonuBal">
    <w:name w:val="Title"/>
    <w:basedOn w:val="Normal"/>
    <w:next w:val="Normal"/>
    <w:link w:val="KonuBalChar"/>
    <w:uiPriority w:val="10"/>
    <w:qFormat/>
    <w:rsid w:val="00366235"/>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366235"/>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366235"/>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366235"/>
    <w:rPr>
      <w:color w:val="000000" w:themeColor="text1"/>
      <w:sz w:val="24"/>
      <w:szCs w:val="24"/>
    </w:rPr>
  </w:style>
  <w:style w:type="character" w:styleId="Gl">
    <w:name w:val="Strong"/>
    <w:basedOn w:val="VarsaylanParagrafYazTipi"/>
    <w:uiPriority w:val="22"/>
    <w:qFormat/>
    <w:rsid w:val="00366235"/>
    <w:rPr>
      <w:rFonts w:asciiTheme="minorHAnsi" w:eastAsiaTheme="minorEastAsia" w:hAnsiTheme="minorHAnsi" w:cstheme="minorBidi"/>
      <w:b/>
      <w:bCs/>
      <w:spacing w:val="0"/>
      <w:w w:val="100"/>
      <w:position w:val="0"/>
      <w:sz w:val="20"/>
      <w:szCs w:val="20"/>
    </w:rPr>
  </w:style>
  <w:style w:type="paragraph" w:styleId="Alnt">
    <w:name w:val="Quote"/>
    <w:basedOn w:val="Normal"/>
    <w:next w:val="Normal"/>
    <w:link w:val="AlntChar"/>
    <w:uiPriority w:val="29"/>
    <w:qFormat/>
    <w:rsid w:val="00366235"/>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366235"/>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36623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366235"/>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366235"/>
    <w:rPr>
      <w:i/>
      <w:iCs/>
      <w:color w:val="auto"/>
    </w:rPr>
  </w:style>
  <w:style w:type="character" w:styleId="GlVurgulama">
    <w:name w:val="Intense Emphasis"/>
    <w:basedOn w:val="VarsaylanParagrafYazTipi"/>
    <w:uiPriority w:val="21"/>
    <w:qFormat/>
    <w:rsid w:val="0036623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36623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36623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366235"/>
    <w:rPr>
      <w:rFonts w:asciiTheme="minorHAnsi" w:eastAsiaTheme="minorEastAsia" w:hAnsiTheme="minorHAnsi" w:cstheme="minorBidi"/>
      <w:b/>
      <w:bCs/>
      <w:i/>
      <w:iCs/>
      <w:caps w:val="0"/>
      <w:smallCaps w:val="0"/>
      <w:color w:val="auto"/>
      <w:spacing w:val="10"/>
      <w:w w:val="100"/>
      <w:sz w:val="20"/>
      <w:szCs w:val="20"/>
    </w:rPr>
  </w:style>
  <w:style w:type="paragraph" w:styleId="GvdeMetni">
    <w:name w:val="Body Text"/>
    <w:basedOn w:val="Normal"/>
    <w:link w:val="GvdeMetniChar"/>
    <w:uiPriority w:val="1"/>
    <w:qFormat/>
    <w:rsid w:val="002F0508"/>
    <w:pPr>
      <w:widowControl w:val="0"/>
      <w:autoSpaceDE w:val="0"/>
      <w:autoSpaceDN w:val="0"/>
      <w:spacing w:after="0" w:line="240" w:lineRule="auto"/>
      <w:jc w:val="both"/>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2F0508"/>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234">
      <w:bodyDiv w:val="1"/>
      <w:marLeft w:val="0"/>
      <w:marRight w:val="0"/>
      <w:marTop w:val="0"/>
      <w:marBottom w:val="0"/>
      <w:divBdr>
        <w:top w:val="none" w:sz="0" w:space="0" w:color="auto"/>
        <w:left w:val="none" w:sz="0" w:space="0" w:color="auto"/>
        <w:bottom w:val="none" w:sz="0" w:space="0" w:color="auto"/>
        <w:right w:val="none" w:sz="0" w:space="0" w:color="auto"/>
      </w:divBdr>
    </w:div>
    <w:div w:id="344526705">
      <w:bodyDiv w:val="1"/>
      <w:marLeft w:val="0"/>
      <w:marRight w:val="0"/>
      <w:marTop w:val="0"/>
      <w:marBottom w:val="0"/>
      <w:divBdr>
        <w:top w:val="none" w:sz="0" w:space="0" w:color="auto"/>
        <w:left w:val="none" w:sz="0" w:space="0" w:color="auto"/>
        <w:bottom w:val="none" w:sz="0" w:space="0" w:color="auto"/>
        <w:right w:val="none" w:sz="0" w:space="0" w:color="auto"/>
      </w:divBdr>
    </w:div>
    <w:div w:id="9690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0C03A5-FD1E-472D-BB19-88B9FF08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29112</Words>
  <Characters>165942</Characters>
  <Application>Microsoft Office Word</Application>
  <DocSecurity>0</DocSecurity>
  <Lines>1382</Lines>
  <Paragraphs>389</Paragraphs>
  <ScaleCrop>false</ScaleCrop>
  <HeadingPairs>
    <vt:vector size="2" baseType="variant">
      <vt:variant>
        <vt:lpstr>Konu Başlığı</vt:lpstr>
      </vt:variant>
      <vt:variant>
        <vt:i4>1</vt:i4>
      </vt:variant>
    </vt:vector>
  </HeadingPairs>
  <TitlesOfParts>
    <vt:vector size="1" baseType="lpstr">
      <vt:lpstr>ADLİ YARGI HUKUK DAVALARI BİLİRKİŞİ GÖREVLENDİRME REHBERİ</vt:lpstr>
    </vt:vector>
  </TitlesOfParts>
  <Company>Adalet</Company>
  <LinksUpToDate>false</LinksUpToDate>
  <CharactersWithSpaces>194665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ADLİ YARGI HUKUK DAVALARI BİLİRKİŞİ GÖREVLENDİRME REHBERİ</dc:title>
  <dc:creator>İSMET YURTERİ 219369</dc:creator>
  <cp:lastModifiedBy>ALİ ŞENER 154888</cp:lastModifiedBy>
  <cp:revision>2</cp:revision>
  <cp:lastPrinted>2021-08-26T11:29:00Z</cp:lastPrinted>
  <dcterms:created xsi:type="dcterms:W3CDTF">2023-10-17T11:04:00Z</dcterms:created>
  <dcterms:modified xsi:type="dcterms:W3CDTF">2023-10-17T11:04:00Z</dcterms:modified>
</cp:coreProperties>
</file>