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09B" w:rsidRDefault="00A7209B" w:rsidP="00A7209B">
      <w:r>
        <w:t>CEZA İNFAZ KURUMLARINDA BULUNDURULABİLECEK EŞYA VE MADDELER HAKKINDA YÖNETMELİK</w:t>
      </w:r>
    </w:p>
    <w:p w:rsidR="00A7209B" w:rsidRDefault="00A7209B" w:rsidP="00A7209B"/>
    <w:p w:rsidR="00A7209B" w:rsidRDefault="00A7209B" w:rsidP="00A7209B">
      <w:proofErr w:type="spellStart"/>
      <w:r>
        <w:t>R.G.Tarihi</w:t>
      </w:r>
      <w:proofErr w:type="spellEnd"/>
      <w:r>
        <w:t xml:space="preserve">: 17 Haziran 2005, </w:t>
      </w:r>
      <w:proofErr w:type="spellStart"/>
      <w:r>
        <w:t>R.G.Sayısı</w:t>
      </w:r>
      <w:proofErr w:type="spellEnd"/>
      <w:r>
        <w:t>: 25848</w:t>
      </w:r>
    </w:p>
    <w:p w:rsidR="00A7209B" w:rsidRDefault="00A7209B" w:rsidP="00A7209B"/>
    <w:p w:rsidR="00A7209B" w:rsidRDefault="00A7209B" w:rsidP="00A7209B">
      <w:r>
        <w:t>BİRİNCİ BÖLÜM</w:t>
      </w:r>
    </w:p>
    <w:p w:rsidR="00A7209B" w:rsidRDefault="00A7209B" w:rsidP="00A7209B"/>
    <w:p w:rsidR="00A7209B" w:rsidRDefault="00A7209B" w:rsidP="00A7209B">
      <w:r>
        <w:t>Amaç, Kapsam, Dayanak ve Tanımlar</w:t>
      </w:r>
    </w:p>
    <w:p w:rsidR="00A7209B" w:rsidRDefault="00A7209B" w:rsidP="00A7209B"/>
    <w:p w:rsidR="00A7209B" w:rsidRDefault="00A7209B" w:rsidP="00A7209B">
      <w:r>
        <w:t xml:space="preserve">             Amaç ve kapsam</w:t>
      </w:r>
    </w:p>
    <w:p w:rsidR="00A7209B" w:rsidRDefault="00A7209B" w:rsidP="00A7209B"/>
    <w:p w:rsidR="00A7209B" w:rsidRDefault="00A7209B" w:rsidP="00A7209B">
      <w:r>
        <w:t xml:space="preserve">             Madde 1 — Bu Yönetmeliğin amacı, ceza infaz kurumlarında bulunan hükümlü ve tutukluların koğuş, oda ve eklentilerinde bulundurabilecekleri kişisel eşya, gıda, tıbbi malzeme ve diğer ihtiyaç maddelerine ilişkin usul ve esasları düzenlemektir.</w:t>
      </w:r>
    </w:p>
    <w:p w:rsidR="00A7209B" w:rsidRDefault="00A7209B" w:rsidP="00A7209B"/>
    <w:p w:rsidR="00A7209B" w:rsidRDefault="00A7209B" w:rsidP="00A7209B">
      <w:r>
        <w:t xml:space="preserve">             Bu Yönetmelik, ceza infaz kurumlarında kalmakta olan hükümlü ve tutukluları kapsar.</w:t>
      </w:r>
    </w:p>
    <w:p w:rsidR="00A7209B" w:rsidRDefault="00A7209B" w:rsidP="00A7209B"/>
    <w:p w:rsidR="00A7209B" w:rsidRDefault="00A7209B" w:rsidP="00A7209B">
      <w:r>
        <w:t xml:space="preserve">             Dayanak</w:t>
      </w:r>
    </w:p>
    <w:p w:rsidR="00A7209B" w:rsidRDefault="00A7209B" w:rsidP="00A7209B"/>
    <w:p w:rsidR="00A7209B" w:rsidRDefault="00A7209B" w:rsidP="00A7209B">
      <w:r>
        <w:t xml:space="preserve">             Madde 2 — Bu Yönetmelik, 13/4/2004 tarihli ve 5275 sayılı Ceza ve Güvenlik Tedbirlerinin İnfazı Hakkında Kanunun 35, 62 ve 70 inci maddesi hükümlerine göre hazırlanmıştır.</w:t>
      </w:r>
    </w:p>
    <w:p w:rsidR="00A7209B" w:rsidRDefault="00A7209B" w:rsidP="00A7209B"/>
    <w:p w:rsidR="00A7209B" w:rsidRDefault="00A7209B" w:rsidP="00A7209B">
      <w:r>
        <w:t xml:space="preserve">             Tanımlar</w:t>
      </w:r>
    </w:p>
    <w:p w:rsidR="00A7209B" w:rsidRDefault="00A7209B" w:rsidP="00A7209B"/>
    <w:p w:rsidR="00A7209B" w:rsidRDefault="00A7209B" w:rsidP="00A7209B">
      <w:r>
        <w:t xml:space="preserve">             Madde 3 — Bu Yönetmelikte geçen,</w:t>
      </w:r>
    </w:p>
    <w:p w:rsidR="00A7209B" w:rsidRDefault="00A7209B" w:rsidP="00A7209B"/>
    <w:p w:rsidR="00A7209B" w:rsidRDefault="00A7209B" w:rsidP="00A7209B">
      <w:r>
        <w:t xml:space="preserve">             Bakanlık: Adalet Bakanlığını,</w:t>
      </w:r>
    </w:p>
    <w:p w:rsidR="00A7209B" w:rsidRDefault="00A7209B" w:rsidP="00A7209B"/>
    <w:p w:rsidR="00A7209B" w:rsidRDefault="00A7209B" w:rsidP="00A7209B">
      <w:r>
        <w:t xml:space="preserve">             Ceza infaz kurumları: Kapalı, yüksek güvenlikli kapalı, kadın kapalı, çocuk kapalı, gençlik kapalı, açık ceza infaz kurumları ile </w:t>
      </w:r>
      <w:proofErr w:type="gramStart"/>
      <w:r>
        <w:t>gözlem  ve</w:t>
      </w:r>
      <w:proofErr w:type="gramEnd"/>
      <w:r>
        <w:t xml:space="preserve">  sınıflandırma  merkezleri  ve çocuk </w:t>
      </w:r>
      <w:proofErr w:type="spellStart"/>
      <w:r>
        <w:t>eğitimevlerini</w:t>
      </w:r>
      <w:proofErr w:type="spellEnd"/>
      <w:r>
        <w:t>,</w:t>
      </w:r>
    </w:p>
    <w:p w:rsidR="00A7209B" w:rsidRDefault="00A7209B" w:rsidP="00A7209B"/>
    <w:p w:rsidR="00A7209B" w:rsidRDefault="00A7209B" w:rsidP="00A7209B">
      <w:r>
        <w:t xml:space="preserve">             İdare: Ceza infaz kurumları müdürlüklerini,</w:t>
      </w:r>
    </w:p>
    <w:p w:rsidR="00A7209B" w:rsidRDefault="00A7209B" w:rsidP="00A7209B"/>
    <w:p w:rsidR="00A7209B" w:rsidRDefault="00A7209B" w:rsidP="00A7209B">
      <w:r>
        <w:lastRenderedPageBreak/>
        <w:t xml:space="preserve">             İdare ve gözlem kurulu: Ceza infaz kurumu idare ve gözlem kurulunu, ifade eder.</w:t>
      </w:r>
    </w:p>
    <w:p w:rsidR="00A7209B" w:rsidRDefault="00A7209B" w:rsidP="00A7209B"/>
    <w:p w:rsidR="00A7209B" w:rsidRDefault="00A7209B" w:rsidP="00A7209B">
      <w:r>
        <w:t>İKİNCİ BÖLÜM</w:t>
      </w:r>
    </w:p>
    <w:p w:rsidR="00A7209B" w:rsidRDefault="00A7209B" w:rsidP="00A7209B"/>
    <w:p w:rsidR="00A7209B" w:rsidRDefault="00A7209B" w:rsidP="00A7209B">
      <w:r>
        <w:t>Koğuş, Oda ve Eklentilerinde Bulundurulabilecek</w:t>
      </w:r>
    </w:p>
    <w:p w:rsidR="00A7209B" w:rsidRDefault="00A7209B" w:rsidP="00A7209B"/>
    <w:p w:rsidR="00A7209B" w:rsidRDefault="00A7209B" w:rsidP="00A7209B">
      <w:r>
        <w:t>Kişisel Eşya, Gıda, Tıbbi Malzeme ve Diğer İhtiyaç Maddeleri</w:t>
      </w:r>
    </w:p>
    <w:p w:rsidR="00A7209B" w:rsidRDefault="00A7209B" w:rsidP="00A7209B"/>
    <w:p w:rsidR="00A7209B" w:rsidRDefault="00A7209B" w:rsidP="00A7209B">
      <w:r>
        <w:t xml:space="preserve">             Mutfak teşkilatı olan ceza infaz kurumlarında bulundurulabilecek gıda maddeleri</w:t>
      </w:r>
    </w:p>
    <w:p w:rsidR="00A7209B" w:rsidRDefault="00A7209B" w:rsidP="00A7209B"/>
    <w:p w:rsidR="00A7209B" w:rsidRDefault="00A7209B" w:rsidP="00A7209B">
      <w:r>
        <w:t xml:space="preserve">             Madde 4 — Koğuş, oda ve eklentilerinde kantinden temin edilebilen sebze, meyve ve diğer gıda maddeleri bulunabilir.</w:t>
      </w:r>
    </w:p>
    <w:p w:rsidR="00A7209B" w:rsidRDefault="00A7209B" w:rsidP="00A7209B"/>
    <w:p w:rsidR="00A7209B" w:rsidRDefault="00A7209B" w:rsidP="00A7209B">
      <w:r>
        <w:t xml:space="preserve">             Ceza infaz kurumunda, annesiyle birlikte kalan çocuklara ve süt emziren annelere, cins ve miktarı doktor tarafından belirlenen ihtiyaç duydukları gıda maddelerini bulundurmalarına izin verilir.</w:t>
      </w:r>
    </w:p>
    <w:p w:rsidR="00A7209B" w:rsidRDefault="00A7209B" w:rsidP="00A7209B"/>
    <w:p w:rsidR="00A7209B" w:rsidRDefault="00A7209B" w:rsidP="00A7209B">
      <w:r>
        <w:t xml:space="preserve">             Mutfak teşkilatı olmayan ceza infaz kurumlarındaki gıda maddeleri ve kullanılacak malzemeler</w:t>
      </w:r>
    </w:p>
    <w:p w:rsidR="00A7209B" w:rsidRDefault="00A7209B" w:rsidP="00A7209B"/>
    <w:p w:rsidR="00A7209B" w:rsidRDefault="00A7209B" w:rsidP="00A7209B">
      <w:r>
        <w:t xml:space="preserve">             Madde 5 — Mutfak teşkilatı bulunmayan ceza infaz kurumlarında, yemek yapılabilecek herhangi bir yerin olmaması durumunda, hükümlülerin kaldıkları koğuş, oda ve eklentilerinde, idare tarafından verilen ve yemek yapmada kullanılacak her türlü gıda maddesi ve malzemesinin yeteri kadar bulundurulmasına izin verilir. Ancak; yemek yapmada kullanılan tüp gibi yanıcı ve parlayıcı madde veya malzemeler, yemek pişirilmesinden sonra, oda veya koğuşun dışında, idarenin kontrolünde bir bölüme alınır. Kurumun fiziki </w:t>
      </w:r>
      <w:proofErr w:type="gramStart"/>
      <w:r>
        <w:t>imkanları</w:t>
      </w:r>
      <w:proofErr w:type="gramEnd"/>
      <w:r>
        <w:t xml:space="preserve"> müsait olduğu takdirde, aradaki bağlantının standartlara uygun ve güvenlik bakımından sakınca oluşturmayacak şekilde, tüpün; koğuş veya oda dışında, ocağın ise; koğuş veya odada bulundurulmasına izin verilebilir.</w:t>
      </w:r>
    </w:p>
    <w:p w:rsidR="00A7209B" w:rsidRDefault="00A7209B" w:rsidP="00A7209B"/>
    <w:p w:rsidR="00A7209B" w:rsidRDefault="00A7209B" w:rsidP="00A7209B">
      <w:r>
        <w:t xml:space="preserve">             Yeme ve içmede kullanılan araç ve gereçler</w:t>
      </w:r>
    </w:p>
    <w:p w:rsidR="00A7209B" w:rsidRDefault="00A7209B" w:rsidP="00A7209B"/>
    <w:p w:rsidR="00A7209B" w:rsidRDefault="00A7209B" w:rsidP="00A7209B">
      <w:proofErr w:type="gramStart"/>
      <w:r>
        <w:t>Madde 6 — Koğuş, oda ve eklentilerinde, her hükümlü için kantinden temin edilmek şartıyla bir adet uç kısmı sivri olmayan on santimetre uzunluğunda bıçak, plastik veya yumuşak metalden imal edilmiş çatal, yemek ve çay kaşığı, 0.50 mm. kalınlığında iki adet metal yemek tabağı ve ikişer adet cam su bardağı ile çay bardağı ve tabağı bulundurulabilir.</w:t>
      </w:r>
      <w:proofErr w:type="gramEnd"/>
    </w:p>
    <w:p w:rsidR="00A7209B" w:rsidRDefault="00A7209B" w:rsidP="00A7209B"/>
    <w:p w:rsidR="00A7209B" w:rsidRDefault="00A7209B" w:rsidP="00A7209B">
      <w:r>
        <w:t xml:space="preserve">             Giyim eşyaları</w:t>
      </w:r>
    </w:p>
    <w:p w:rsidR="00A7209B" w:rsidRDefault="00A7209B" w:rsidP="00A7209B"/>
    <w:p w:rsidR="00A7209B" w:rsidRDefault="00A7209B" w:rsidP="00A7209B">
      <w:r>
        <w:t xml:space="preserve">             </w:t>
      </w:r>
      <w:proofErr w:type="gramStart"/>
      <w:r>
        <w:t xml:space="preserve">Madde 7 — Hükümlülerin koğuş, oda ve eklentilerinde birer adet palto, manto ve mont, iki adet ceket veya ceket yerine kullanılabilen hırka, dört adet pantolon ve/veya etek, bayan için iki adet elbise, bir takım eşofman, dört adet gömlek, iki adet kazak, iki takım pijama, bir spor ayakkabısı, bir kışlık ayakkabı, bir iskarpin, üç adet tişört, iki adet kravat, bir adet kemer, gerektiği kadar iç çamaşırı, çorap, bir terlik, havlu ve bir bornoz ile kaşkol, 25/11/1925 tarihli ve 671 sayılı Şapka </w:t>
      </w:r>
      <w:proofErr w:type="spellStart"/>
      <w:r>
        <w:t>İktisâsı</w:t>
      </w:r>
      <w:proofErr w:type="spellEnd"/>
      <w:r>
        <w:t xml:space="preserve"> Hakkında Kanuna aykırı olmayan bir adet şapka bulundurulmasına izin verilir.</w:t>
      </w:r>
      <w:proofErr w:type="gramEnd"/>
    </w:p>
    <w:p w:rsidR="00A7209B" w:rsidRDefault="00A7209B" w:rsidP="00A7209B"/>
    <w:p w:rsidR="00A7209B" w:rsidRDefault="00A7209B" w:rsidP="00A7209B">
      <w:r>
        <w:t xml:space="preserve">             Hükümlüler; ceza infaz kurumu dışından getirilmesine izin verilen giyim eşyalarından eskiyenlerini, yenileriyle değiştirebilir.</w:t>
      </w:r>
    </w:p>
    <w:p w:rsidR="00A7209B" w:rsidRDefault="00A7209B" w:rsidP="00A7209B"/>
    <w:p w:rsidR="00A7209B" w:rsidRDefault="00A7209B" w:rsidP="00A7209B">
      <w:r>
        <w:t xml:space="preserve">             Süreli veya süresiz yayınlar ile kitaplar</w:t>
      </w:r>
    </w:p>
    <w:p w:rsidR="00A7209B" w:rsidRDefault="00A7209B" w:rsidP="00A7209B"/>
    <w:p w:rsidR="00A7209B" w:rsidRDefault="00A7209B" w:rsidP="00A7209B">
      <w:r>
        <w:t xml:space="preserve">             Madde 8 — Hükümlü, mahkemelerce yasaklanmamış olması koşuluyla süreli ve süresiz yayınlardan bedelini ödeyerek yararlanma hakkına sahiptir.</w:t>
      </w:r>
    </w:p>
    <w:p w:rsidR="00A7209B" w:rsidRDefault="00A7209B" w:rsidP="00A7209B"/>
    <w:p w:rsidR="00A7209B" w:rsidRDefault="00A7209B" w:rsidP="00A7209B">
      <w:r>
        <w:t xml:space="preserve">             Resmî kurumlar, üniversiteler, kamu kurumu niteliğindeki meslek kuruluşları ile mahkemelerce yasaklanmamış olması koşuluyla Bakanlar Kurulunca vergi muafiyeti tanınan vakıflar ve kamu yararına çalışan dernekler tarafından çıkartılan gazete, kitap ve basılı yayınlar, hükümlülere ücretsiz olarak ve serbestçe verilir. Eğitim ve öğretimine devam eden hükümlülerin ders kitapları denetime tâbi tutulamaz.</w:t>
      </w:r>
    </w:p>
    <w:p w:rsidR="00A7209B" w:rsidRDefault="00A7209B" w:rsidP="00A7209B"/>
    <w:p w:rsidR="00A7209B" w:rsidRDefault="00A7209B" w:rsidP="00A7209B">
      <w:r>
        <w:t xml:space="preserve">             Kurum güvenliğini tehlikeye düşüren veya müstehcen haber, yazı, fotoğraf ve yorumları kapsayan hiçbir yayın hükümlüye verilmez.</w:t>
      </w:r>
    </w:p>
    <w:p w:rsidR="00A7209B" w:rsidRDefault="00A7209B" w:rsidP="00A7209B"/>
    <w:p w:rsidR="00A7209B" w:rsidRDefault="00A7209B" w:rsidP="00A7209B">
      <w:r>
        <w:t xml:space="preserve">             Elektrikli eşyalar</w:t>
      </w:r>
    </w:p>
    <w:p w:rsidR="00A7209B" w:rsidRDefault="00A7209B" w:rsidP="00A7209B"/>
    <w:p w:rsidR="00A7209B" w:rsidRDefault="00A7209B" w:rsidP="00A7209B">
      <w:r>
        <w:t xml:space="preserve">             Madde 9 — Koğuş, oda ve eklentilerinde, kantinden temin edilmek koşuluyla, bir adet </w:t>
      </w:r>
      <w:proofErr w:type="spellStart"/>
      <w:r>
        <w:t>otuzyedi</w:t>
      </w:r>
      <w:proofErr w:type="spellEnd"/>
      <w:r>
        <w:t xml:space="preserve"> ekran televizyon ile elektrikli su ısıtıcısı, saç kurutma makinesi ve büro tipi buzdolabı ile kurumun bulunduğu coğrafi bölgenin iklim koşulları dikkate alınarak, her koğuş veya odada bir adet vantilatör bulundurulmasına izin verilebilir. Ayrıca her hükümlü, kurum kantininden satın almak kaydıyla bir adet kulaklıklı küçük el radyosu bulundurabilir.</w:t>
      </w:r>
    </w:p>
    <w:p w:rsidR="00A7209B" w:rsidRDefault="00A7209B" w:rsidP="00A7209B"/>
    <w:p w:rsidR="00A7209B" w:rsidRDefault="00A7209B" w:rsidP="00A7209B">
      <w:r>
        <w:t xml:space="preserve">             Oda sistemine geçmemiş ceza infaz kurumlarında, koğuşların durumuna göre, bir adet büyük ekranlı televizyon ile buzdolabı bulundurulmasına izin verilebilir.</w:t>
      </w:r>
    </w:p>
    <w:p w:rsidR="00A7209B" w:rsidRDefault="00A7209B" w:rsidP="00A7209B"/>
    <w:p w:rsidR="00A7209B" w:rsidRDefault="00A7209B" w:rsidP="00A7209B">
      <w:r>
        <w:t xml:space="preserve">             Aydınlatma dışındaki elektrik giderleri hükümlü tarafından karşılanır.</w:t>
      </w:r>
    </w:p>
    <w:p w:rsidR="00A7209B" w:rsidRDefault="00A7209B" w:rsidP="00A7209B"/>
    <w:p w:rsidR="00A7209B" w:rsidRDefault="00A7209B" w:rsidP="00A7209B">
      <w:r>
        <w:t xml:space="preserve">             Müzik aletleri</w:t>
      </w:r>
    </w:p>
    <w:p w:rsidR="00A7209B" w:rsidRDefault="00A7209B" w:rsidP="00A7209B"/>
    <w:p w:rsidR="00A7209B" w:rsidRDefault="00A7209B" w:rsidP="00A7209B">
      <w:r>
        <w:t xml:space="preserve">             Madde 10 — Her hükümlüye, elektrikli olmamak ve idarece belirlenen saatlerde kullanılmak koşuluyla, vurgulu çalgılar dışında saz, </w:t>
      </w:r>
      <w:proofErr w:type="spellStart"/>
      <w:r>
        <w:t>ud</w:t>
      </w:r>
      <w:proofErr w:type="spellEnd"/>
      <w:r>
        <w:t>, gitar, kemençe, keman, flüt, mızıka, ney, kanun gibi müzik aletlerinden birisi verilebilir.</w:t>
      </w:r>
    </w:p>
    <w:p w:rsidR="00A7209B" w:rsidRDefault="00A7209B" w:rsidP="00A7209B"/>
    <w:p w:rsidR="00A7209B" w:rsidRDefault="00A7209B" w:rsidP="00A7209B">
      <w:r>
        <w:t xml:space="preserve">             Birden çok hükümlünün bulunduğu oda veya koğuşlarda, bu konuda bütün hükümlülerin rızalarının alınması zorunludur.</w:t>
      </w:r>
    </w:p>
    <w:p w:rsidR="00A7209B" w:rsidRDefault="00A7209B" w:rsidP="00A7209B"/>
    <w:p w:rsidR="00A7209B" w:rsidRDefault="00A7209B" w:rsidP="00A7209B">
      <w:r>
        <w:t xml:space="preserve">             Dinî ihtiyaçlar</w:t>
      </w:r>
    </w:p>
    <w:p w:rsidR="00A7209B" w:rsidRDefault="00A7209B" w:rsidP="00A7209B"/>
    <w:p w:rsidR="00A7209B" w:rsidRDefault="00A7209B" w:rsidP="00A7209B">
      <w:r>
        <w:t xml:space="preserve">             Madde 11 — Her hükümlüye, mensup olduğu dinîn ibadetlerinde kullanılan eşyayı, dinî yaşamı bakımından zorunlu olan kitap ve eserleri temin ve bulundurmasına izin verilir.</w:t>
      </w:r>
    </w:p>
    <w:p w:rsidR="00A7209B" w:rsidRDefault="00A7209B" w:rsidP="00A7209B"/>
    <w:p w:rsidR="00A7209B" w:rsidRDefault="00A7209B" w:rsidP="00A7209B">
      <w:r>
        <w:t xml:space="preserve">             Sağlık</w:t>
      </w:r>
    </w:p>
    <w:p w:rsidR="00A7209B" w:rsidRDefault="00A7209B" w:rsidP="00A7209B"/>
    <w:p w:rsidR="00A7209B" w:rsidRDefault="00A7209B" w:rsidP="00A7209B">
      <w:r>
        <w:t xml:space="preserve">             Madde 12 — Hükümlüler, koğuş, oda ve eklentilerinde hekim raporuyla belgelendirilmek koşuluyla, sağlıkları için gerekli </w:t>
      </w:r>
      <w:proofErr w:type="gramStart"/>
      <w:r>
        <w:t>protez</w:t>
      </w:r>
      <w:proofErr w:type="gramEnd"/>
      <w:r>
        <w:t xml:space="preserve"> ve benzeri tıbbı araçları ve eşyaları bulundurabilir.</w:t>
      </w:r>
    </w:p>
    <w:p w:rsidR="00A7209B" w:rsidRDefault="00A7209B" w:rsidP="00A7209B"/>
    <w:p w:rsidR="00A7209B" w:rsidRDefault="00A7209B" w:rsidP="00A7209B">
      <w:r>
        <w:t xml:space="preserve">             Temizlik</w:t>
      </w:r>
    </w:p>
    <w:p w:rsidR="00A7209B" w:rsidRDefault="00A7209B" w:rsidP="00A7209B"/>
    <w:p w:rsidR="00A7209B" w:rsidRDefault="00A7209B" w:rsidP="00A7209B">
      <w:r>
        <w:t xml:space="preserve">             </w:t>
      </w:r>
      <w:proofErr w:type="gramStart"/>
      <w:r>
        <w:t>Madde 13 — Hükümlüler, koğuş, oda veya eklentilerinde, kantinden temin edilmek koşuluyla kişisel ve çevresel temizliklerini temin için tarak, saç fırçası, sabun, kese, diş macunu, diş fırçası, tıraş sabunu, şampuan, parfüm, krem, saç boyası, çakısı bulunmayan tırnak makası, plastik saplı tıraş bıçağı, beş adet plastik elbise askısı, çamaşır mandalı ve gündelik hayatta kullanılan plastik eşyalar ile idarece uygun görülen uzunlukta çamaşır ipi bulundurabilir.</w:t>
      </w:r>
      <w:proofErr w:type="gramEnd"/>
    </w:p>
    <w:p w:rsidR="00A7209B" w:rsidRDefault="00A7209B" w:rsidP="00A7209B"/>
    <w:p w:rsidR="00A7209B" w:rsidRDefault="00A7209B" w:rsidP="00A7209B">
      <w:r>
        <w:t xml:space="preserve">             Merkezi sıcak su sistemi kurulmamış ceza infaz kurumlarında, koğuş veya odaların mevcuduna göre, hükümlülerin banyo ve diğer temizlik ihtiyaçlarının karşılanması amacıyla, idare; koğuş veya odaların dışında yeteri kadar tüp gaz bulundurur.</w:t>
      </w:r>
    </w:p>
    <w:p w:rsidR="00A7209B" w:rsidRDefault="00A7209B" w:rsidP="00A7209B"/>
    <w:p w:rsidR="00A7209B" w:rsidRDefault="00A7209B" w:rsidP="00A7209B">
      <w:r>
        <w:t xml:space="preserve">             El işi faaliyetleri</w:t>
      </w:r>
    </w:p>
    <w:p w:rsidR="00A7209B" w:rsidRDefault="00A7209B" w:rsidP="00A7209B"/>
    <w:p w:rsidR="00A7209B" w:rsidRDefault="00A7209B" w:rsidP="00A7209B">
      <w:r>
        <w:lastRenderedPageBreak/>
        <w:t xml:space="preserve">             Madde 14 — Hükümlülerin, gerekli malzemeler kantinden temin edilmek koşuluyla, el işi faaliyetlerini, ceza infaz kurumlarının uygun bölümlerinde yapmaları esastır.</w:t>
      </w:r>
    </w:p>
    <w:p w:rsidR="00A7209B" w:rsidRDefault="00A7209B" w:rsidP="00A7209B"/>
    <w:p w:rsidR="00A7209B" w:rsidRDefault="00A7209B" w:rsidP="00A7209B">
      <w:r>
        <w:t xml:space="preserve">             Ceza infaz kurumunun güvenliğini bozmamak kaydı ile bu faaliyetlerin devamına koğuş, oda ve eklentilerinde izin verilebilir.</w:t>
      </w:r>
    </w:p>
    <w:p w:rsidR="00A7209B" w:rsidRDefault="00A7209B" w:rsidP="00A7209B"/>
    <w:p w:rsidR="00A7209B" w:rsidRDefault="00A7209B" w:rsidP="00A7209B">
      <w:r>
        <w:t xml:space="preserve">             Maket bıçağı, tornavida gibi kesici ve delici alet ile boyama ve yapıştırmada kullanılan madde ve malzemelerin koğuş, oda ve eklentilerinde bulundurulmasına izin verilmez.</w:t>
      </w:r>
    </w:p>
    <w:p w:rsidR="00A7209B" w:rsidRDefault="00A7209B" w:rsidP="00A7209B"/>
    <w:p w:rsidR="00A7209B" w:rsidRDefault="00A7209B" w:rsidP="00A7209B">
      <w:r>
        <w:t xml:space="preserve">             Bulundurulabilecek hayvanlar ile diğer eşyalar</w:t>
      </w:r>
    </w:p>
    <w:p w:rsidR="00A7209B" w:rsidRDefault="00A7209B" w:rsidP="00A7209B"/>
    <w:p w:rsidR="00A7209B" w:rsidRDefault="00A7209B" w:rsidP="00A7209B">
      <w:r>
        <w:t xml:space="preserve">             Madde 15 — Hükümlüler, oda sistemine geçmiş ceza infaz kurumlarının koğuş, oda ve eklentilerinde, bir adet kafes ile bir çift kanarya, bülbül veya muhabbet kuşu gibi küçük kafes kuşu bulundurabilir. Henüz oda sistemine geçmemiş diğer ceza infaz kurumlarında, kafes ve kuş sayısı idare tarafından belirlenir.</w:t>
      </w:r>
    </w:p>
    <w:p w:rsidR="00A7209B" w:rsidRDefault="00A7209B" w:rsidP="00A7209B"/>
    <w:p w:rsidR="00A7209B" w:rsidRDefault="00A7209B" w:rsidP="00A7209B">
      <w:r>
        <w:t xml:space="preserve">             Koğuş veya odada kuş bulundurulabilmesi için, birlikte kalan hükümlülerin rızalarının alınması zorunludur.</w:t>
      </w:r>
    </w:p>
    <w:p w:rsidR="00A7209B" w:rsidRDefault="00A7209B" w:rsidP="00A7209B"/>
    <w:p w:rsidR="00A7209B" w:rsidRDefault="00A7209B" w:rsidP="00A7209B">
      <w:r>
        <w:t xml:space="preserve">             Hükümlülerin kendilerini geliştirmeleri için gerekli görülen eğitim ve kültürel çalışmalarında kullanabilecekleri malzemeleri, koğuş, oda ve eklentiler dışında, idare tarafından uygun görülecek yerlerde ve denetim altında bulundurmasına ve kullanmasına kurum olanakları çerçevesinde izin verilebilir.</w:t>
      </w:r>
    </w:p>
    <w:p w:rsidR="00A7209B" w:rsidRDefault="00A7209B" w:rsidP="00A7209B"/>
    <w:p w:rsidR="00A7209B" w:rsidRDefault="00A7209B" w:rsidP="00A7209B">
      <w:r>
        <w:t xml:space="preserve">             Hükümlüler, kendilerine idare tarafından verilen nevresim takımı ve battaniye dışında, kantinden temin edilmek şartıyla bir adet nevresim takımı ve iklim koşulları değerlendirilerek idarenin uygun göreceği sayıda battaniye bulundurabilir.</w:t>
      </w:r>
    </w:p>
    <w:p w:rsidR="00A7209B" w:rsidRDefault="00A7209B" w:rsidP="00A7209B"/>
    <w:p w:rsidR="00A7209B" w:rsidRDefault="00A7209B" w:rsidP="00A7209B">
      <w:r>
        <w:t xml:space="preserve">             Kantinden temin edilmek koşuluyla, her odada bir adet, on kişiden fazla mevcudu olan koğuşlarda ise iki adet, kumar niteliğinde olmayan ve idarece belirlenen, satranç takımı gibi oyunlara ait malzemeler bulundurulabilir.</w:t>
      </w:r>
    </w:p>
    <w:p w:rsidR="00A7209B" w:rsidRDefault="00A7209B" w:rsidP="00A7209B"/>
    <w:p w:rsidR="00A7209B" w:rsidRDefault="00A7209B" w:rsidP="00A7209B">
      <w:r>
        <w:t xml:space="preserve">             Her oda veya koğuşta, idare tarafından yaptırılan panolara asılmak ve kurum kantininden temin edilmek koşuluyla birer adet Türk bayrağı, Atatürk resmî, gazete </w:t>
      </w:r>
      <w:proofErr w:type="gramStart"/>
      <w:r>
        <w:t>kupürü</w:t>
      </w:r>
      <w:proofErr w:type="gramEnd"/>
      <w:r>
        <w:t>, haber, yazı fotoğraf ve takvim bulundurulabilir.</w:t>
      </w:r>
    </w:p>
    <w:p w:rsidR="00A7209B" w:rsidRDefault="00A7209B" w:rsidP="00A7209B"/>
    <w:p w:rsidR="00A7209B" w:rsidRDefault="00A7209B" w:rsidP="00A7209B">
      <w:r>
        <w:lastRenderedPageBreak/>
        <w:t xml:space="preserve">             Her hükümlünün kendisine ayrılan yattığı yer veya dolabında, aile fertlerinin fotoğraflarına ait albüm bulundurmasına izin verilir.</w:t>
      </w:r>
    </w:p>
    <w:p w:rsidR="00A7209B" w:rsidRDefault="00A7209B" w:rsidP="00A7209B"/>
    <w:p w:rsidR="00A7209B" w:rsidRDefault="00A7209B" w:rsidP="00A7209B">
      <w:r>
        <w:t xml:space="preserve">             Hükümlüler nişan ve evlilik yüzüğü, küpe, kolye, toka, tespih ve kol saati ile kantinden temin edilmek koşuluyla bir adet masa saati ve bir adet top bulundurabilir.</w:t>
      </w:r>
    </w:p>
    <w:p w:rsidR="00A7209B" w:rsidRDefault="00A7209B" w:rsidP="00A7209B"/>
    <w:p w:rsidR="00A7209B" w:rsidRDefault="00A7209B" w:rsidP="00A7209B">
      <w:r>
        <w:t xml:space="preserve">             Bayan hükümlüler, kantin aracılığı ile satın aldıkları makyaj malzemelerini koğuş veya odalarında bulundurabilir.</w:t>
      </w:r>
    </w:p>
    <w:p w:rsidR="00A7209B" w:rsidRDefault="00A7209B" w:rsidP="00A7209B"/>
    <w:p w:rsidR="00A7209B" w:rsidRDefault="00A7209B" w:rsidP="00A7209B">
      <w:r>
        <w:t xml:space="preserve">             Ceza infaz kurumu </w:t>
      </w:r>
      <w:proofErr w:type="spellStart"/>
      <w:r>
        <w:t>işyurdu</w:t>
      </w:r>
      <w:proofErr w:type="spellEnd"/>
      <w:r>
        <w:t xml:space="preserve"> yönetim kurulunca kantinde satışına karar verilen, bu Yönetmelikte sayılmayan ve kurum güvenliğini tehlikeye düşürmeyen eşyaların stok oluşturmayacak şekilde koğuş, oda ve eklentilerde bulundurulmasına izin verilebilir.</w:t>
      </w:r>
    </w:p>
    <w:p w:rsidR="00A7209B" w:rsidRDefault="00A7209B" w:rsidP="00A7209B"/>
    <w:p w:rsidR="00A7209B" w:rsidRDefault="00A7209B" w:rsidP="00A7209B">
      <w:r>
        <w:t xml:space="preserve">             Açık ceza infaz kurumları ve çocuk </w:t>
      </w:r>
      <w:proofErr w:type="spellStart"/>
      <w:r>
        <w:t>eğitimevlerinde</w:t>
      </w:r>
      <w:proofErr w:type="spellEnd"/>
      <w:r>
        <w:t xml:space="preserve"> bulunacak eşyalar</w:t>
      </w:r>
    </w:p>
    <w:p w:rsidR="00A7209B" w:rsidRDefault="00A7209B" w:rsidP="00A7209B"/>
    <w:p w:rsidR="00A7209B" w:rsidRDefault="00A7209B" w:rsidP="00A7209B">
      <w:r>
        <w:t xml:space="preserve">             Madde 16 — Açık ceza infaz kurumlarında ve çocuk </w:t>
      </w:r>
      <w:proofErr w:type="spellStart"/>
      <w:r>
        <w:t>eğitimevlerinde</w:t>
      </w:r>
      <w:proofErr w:type="spellEnd"/>
      <w:r>
        <w:t xml:space="preserve"> bulunan hükümlüler, kapalı ceza infaz kurumlarında bulundurulabilecek eşyalara ek olarak, ceza infaz kurumunun güvenliğini tehdit etmemek ve kanunlara aykırı olmamak koşuluyla, cins ve miktarı idare ve gözlem kurulu tarafından belirlenen giyim, gıda ve diğer eşyalarını koğuş, oda ve eklentilerinde bulundurabilir.</w:t>
      </w:r>
    </w:p>
    <w:p w:rsidR="00A7209B" w:rsidRDefault="00A7209B" w:rsidP="00A7209B"/>
    <w:p w:rsidR="00A7209B" w:rsidRDefault="00A7209B" w:rsidP="00A7209B">
      <w:r>
        <w:t>ÜÇÜNCÜ BÖLÜM</w:t>
      </w:r>
    </w:p>
    <w:p w:rsidR="00A7209B" w:rsidRDefault="00A7209B" w:rsidP="00A7209B"/>
    <w:p w:rsidR="00A7209B" w:rsidRDefault="00A7209B" w:rsidP="00A7209B">
      <w:r>
        <w:t>Eşyaların Nakilleri ve Tutuklular Hakkında Uygulanacak Hükümler</w:t>
      </w:r>
    </w:p>
    <w:p w:rsidR="00A7209B" w:rsidRDefault="00A7209B" w:rsidP="00A7209B"/>
    <w:p w:rsidR="00A7209B" w:rsidRDefault="00A7209B" w:rsidP="00A7209B">
      <w:r>
        <w:t xml:space="preserve">             Eşyaların nakilleri</w:t>
      </w:r>
    </w:p>
    <w:p w:rsidR="00A7209B" w:rsidRDefault="00A7209B" w:rsidP="00A7209B"/>
    <w:p w:rsidR="00A7209B" w:rsidRDefault="00A7209B" w:rsidP="00A7209B">
      <w:r>
        <w:t xml:space="preserve">             Madde 17 — Hükümlüyü başka bir ceza infaz kurumuna nakleden ceza infaz kurumu, hükümlünün eşyalarını, eşya teslim tutanağına ayrıntılı bir şekilde kaydeder ve bu eşyalardan hangilerinin hükümlünün koğuş veya odasında bulundurulmasına izin verildiğini belirtir.</w:t>
      </w:r>
    </w:p>
    <w:p w:rsidR="00A7209B" w:rsidRDefault="00A7209B" w:rsidP="00A7209B"/>
    <w:p w:rsidR="00A7209B" w:rsidRDefault="00A7209B" w:rsidP="00A7209B">
      <w:r>
        <w:t xml:space="preserve">             Hükümlünün naklen geldiği ceza infaz kurumunun koğuş veya odasında bulundurulması mümkün olmayan eşyaları kuruma kabul edilmez ve ailesine iade edilmek üzere tutanakla muhafaza altına alınır.</w:t>
      </w:r>
    </w:p>
    <w:p w:rsidR="00A7209B" w:rsidRDefault="00A7209B" w:rsidP="00A7209B"/>
    <w:p w:rsidR="00A7209B" w:rsidRDefault="00A7209B" w:rsidP="00A7209B">
      <w:r>
        <w:t xml:space="preserve">             Tutuklular hakkında uygulama</w:t>
      </w:r>
    </w:p>
    <w:p w:rsidR="00A7209B" w:rsidRDefault="00A7209B" w:rsidP="00A7209B"/>
    <w:p w:rsidR="00A7209B" w:rsidRDefault="00A7209B" w:rsidP="00A7209B">
      <w:r>
        <w:t xml:space="preserve">             Madde 18 — Bu Yönetmelikte yer alan hükümlerin, tutukluluk haliyle uzlaşır nitelikte olanları, tutuklular hakkında da uygulanır.</w:t>
      </w:r>
    </w:p>
    <w:p w:rsidR="00A7209B" w:rsidRDefault="00A7209B" w:rsidP="00A7209B"/>
    <w:p w:rsidR="00A7209B" w:rsidRDefault="00A7209B" w:rsidP="00A7209B">
      <w:r>
        <w:t xml:space="preserve">             Yürürlük</w:t>
      </w:r>
    </w:p>
    <w:p w:rsidR="00A7209B" w:rsidRDefault="00A7209B" w:rsidP="00A7209B"/>
    <w:p w:rsidR="00A7209B" w:rsidRDefault="00A7209B" w:rsidP="00A7209B">
      <w:r>
        <w:t xml:space="preserve">             Madde 19 — Bu Yönetmelik, yayımı tarihinde yürürlüğe girer.</w:t>
      </w:r>
    </w:p>
    <w:p w:rsidR="00A7209B" w:rsidRDefault="00A7209B" w:rsidP="00A7209B"/>
    <w:p w:rsidR="00A7209B" w:rsidRDefault="00A7209B" w:rsidP="00A7209B">
      <w:r>
        <w:t xml:space="preserve">             Yürütme</w:t>
      </w:r>
    </w:p>
    <w:p w:rsidR="00A7209B" w:rsidRDefault="00A7209B" w:rsidP="00A7209B"/>
    <w:p w:rsidR="00B36FE7" w:rsidRPr="00A7209B" w:rsidRDefault="00A7209B" w:rsidP="00A7209B">
      <w:r>
        <w:t xml:space="preserve">              Madde 20 — Bu Yönetmelik hükümlerini, Adalet Bakanı yürütür</w:t>
      </w:r>
      <w:bookmarkStart w:id="0" w:name="_GoBack"/>
      <w:bookmarkEnd w:id="0"/>
    </w:p>
    <w:sectPr w:rsidR="00B36FE7" w:rsidRPr="00A72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78"/>
    <w:rsid w:val="002F2278"/>
    <w:rsid w:val="00A7209B"/>
    <w:rsid w:val="00B36F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40537-0755-4990-AC26-530D2395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720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720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3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1665</Words>
  <Characters>9497</Characters>
  <Application>Microsoft Office Word</Application>
  <DocSecurity>0</DocSecurity>
  <Lines>79</Lines>
  <Paragraphs>22</Paragraphs>
  <ScaleCrop>false</ScaleCrop>
  <Company>T.C.Adalet Bakanlığı</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MÜCAHİT ÇAĞRI ULUDAĞ 249932</dc:creator>
  <cp:keywords/>
  <dc:description/>
  <cp:lastModifiedBy>MÜCAHİT ÇAĞRI ULUDAĞ 249932</cp:lastModifiedBy>
  <cp:revision>3</cp:revision>
  <dcterms:created xsi:type="dcterms:W3CDTF">2020-10-30T07:23:00Z</dcterms:created>
  <dcterms:modified xsi:type="dcterms:W3CDTF">2020-10-30T07:24:00Z</dcterms:modified>
</cp:coreProperties>
</file>