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2E" w:rsidRPr="000A052E" w:rsidRDefault="000A052E" w:rsidP="000A052E">
      <w:pPr>
        <w:shd w:val="clear" w:color="auto" w:fill="F8F9FA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CMK ÖDEMESİ İÇİN GEREKLİ BELGELER</w:t>
      </w:r>
    </w:p>
    <w:p w:rsidR="000A052E" w:rsidRPr="000A052E" w:rsidRDefault="000A052E" w:rsidP="000A052E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Müdafi veya vekilin katıldığı soruşturma veya kovuşturma evresine ilişkin tutanağın aslı</w:t>
      </w:r>
    </w:p>
    <w:p w:rsidR="000A052E" w:rsidRPr="000A052E" w:rsidRDefault="000A052E" w:rsidP="000A052E">
      <w:pPr>
        <w:shd w:val="clear" w:color="auto" w:fill="F8F9FA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Duruşma tutanakları ve imzalı aslı bulunmayan ifade tutanakları ilgili kurumca </w:t>
      </w: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“aslı gibidir”</w:t>
      </w:r>
      <w:r w:rsidRP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 yapılarak</w:t>
      </w: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 mühürlenecektir.         </w:t>
      </w:r>
    </w:p>
    <w:p w:rsidR="004E26EE" w:rsidRDefault="000A052E" w:rsidP="004E26EE">
      <w:pPr>
        <w:shd w:val="clear" w:color="auto" w:fill="F8F9FA"/>
        <w:spacing w:after="100" w:afterAutospacing="1" w:line="240" w:lineRule="auto"/>
        <w:ind w:left="720"/>
        <w:rPr>
          <w:rFonts w:ascii="Arial" w:eastAsia="Times New Roman" w:hAnsi="Arial" w:cs="Arial"/>
          <w:i/>
          <w:iCs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Soruşturma aşamasındaki görevlendirmelerin ödemeleri için Savcılık soruşturma numarası belli olduktan sonraki başvuru sonucunda yapılacaktır. </w:t>
      </w:r>
    </w:p>
    <w:p w:rsidR="000A052E" w:rsidRPr="000A052E" w:rsidRDefault="004E26EE" w:rsidP="004E26EE">
      <w:pPr>
        <w:shd w:val="clear" w:color="auto" w:fill="F8F9FA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 xml:space="preserve"> </w:t>
      </w:r>
      <w:r w:rsidR="000A052E"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 xml:space="preserve">Müdafi veya vekilin her görev için ayrı olmak üzere </w:t>
      </w:r>
      <w:proofErr w:type="spellStart"/>
      <w:r w:rsidR="000A052E"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OCAS’tan</w:t>
      </w:r>
      <w:proofErr w:type="spellEnd"/>
      <w:r w:rsidR="000A052E"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 xml:space="preserve"> alacağı görevlendirme yazısı</w:t>
      </w:r>
    </w:p>
    <w:p w:rsidR="000A052E" w:rsidRPr="000A052E" w:rsidRDefault="000A052E" w:rsidP="000A052E">
      <w:pPr>
        <w:pStyle w:val="ListeParagraf"/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Bir avukat yanında sigortalı olarak çalışan avukatlar için yanında çalıştığı avukat tarafından düzenlenmiş ıslak imzalı </w:t>
      </w:r>
      <w:proofErr w:type="spellStart"/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muvafakatname</w:t>
      </w:r>
      <w:proofErr w:type="spellEnd"/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 belgesi</w:t>
      </w:r>
      <w:r w:rsidR="00361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 xml:space="preserve"> veya sigorta dökümü</w:t>
      </w:r>
    </w:p>
    <w:p w:rsidR="000A052E" w:rsidRPr="000A052E" w:rsidRDefault="000A052E" w:rsidP="000A052E">
      <w:pPr>
        <w:pStyle w:val="ListeParagraf"/>
        <w:shd w:val="clear" w:color="auto" w:fill="F8F9FA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</w:p>
    <w:p w:rsidR="000A052E" w:rsidRPr="000A052E" w:rsidRDefault="000A052E" w:rsidP="000A052E">
      <w:pPr>
        <w:pStyle w:val="ListeParagraf"/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Serbest meslek makbuzu</w:t>
      </w:r>
    </w:p>
    <w:p w:rsidR="000A052E" w:rsidRPr="000A052E" w:rsidRDefault="000A052E" w:rsidP="000A052E">
      <w:pPr>
        <w:shd w:val="clear" w:color="auto" w:fill="F8F9FA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Serbest meslek makbuzu görevin ifa edildiği ilgili Başsavcılığa hitaben düzenlenecektir.</w:t>
      </w:r>
      <w:r w:rsidR="00361D23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(Vergi </w:t>
      </w:r>
      <w:proofErr w:type="spellStart"/>
      <w:r w:rsidR="00361D23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no</w:t>
      </w:r>
      <w:proofErr w:type="spellEnd"/>
      <w:r w:rsidR="00361D23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: 7780303059)</w:t>
      </w:r>
    </w:p>
    <w:p w:rsidR="000A052E" w:rsidRPr="000A052E" w:rsidRDefault="000A052E" w:rsidP="000A052E">
      <w:pPr>
        <w:shd w:val="clear" w:color="auto" w:fill="F8F9FA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Sigortalı çalışan avukatların yanında çalıştıkları avukat tarafından düzenlenmiş serbest meslek makbuzunu ibraz edeceklerdir.</w:t>
      </w:r>
    </w:p>
    <w:p w:rsidR="000A052E" w:rsidRPr="000A052E" w:rsidRDefault="003421E6" w:rsidP="000A052E">
      <w:pPr>
        <w:shd w:val="clear" w:color="auto" w:fill="F8F9FA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6900</w:t>
      </w:r>
      <w:r w:rsid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TL </w:t>
      </w:r>
      <w:proofErr w:type="spellStart"/>
      <w:r w:rsid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yi</w:t>
      </w:r>
      <w:proofErr w:type="spellEnd"/>
      <w:r w:rsid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aşan makbuzlarda </w:t>
      </w:r>
      <w:r w:rsidR="0028062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5/10 oranında </w:t>
      </w:r>
      <w:proofErr w:type="spellStart"/>
      <w:r w:rsidR="0028062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tevkifat</w:t>
      </w:r>
      <w:proofErr w:type="spellEnd"/>
      <w:r w:rsidR="0028062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uygulanacaktır</w:t>
      </w:r>
      <w:r w:rsidR="000A052E" w:rsidRP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.</w:t>
      </w:r>
    </w:p>
    <w:p w:rsidR="000A052E" w:rsidRPr="000A052E" w:rsidRDefault="000A052E" w:rsidP="000A052E">
      <w:pPr>
        <w:shd w:val="clear" w:color="auto" w:fill="F8F9FA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Makbuz tutarının 5.000,00 TL’yi aşması halinde 6183 sayılı Kanunun 22/A Maddesi kapsamında </w:t>
      </w: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vadesi geçmiş borç durumunu gösterir belge (vergi borcunun bulunmadığına dair yazı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 xml:space="preserve"> idari işlerce istenildiğinde</w:t>
      </w: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) eklenecektir.</w:t>
      </w:r>
    </w:p>
    <w:p w:rsidR="000A052E" w:rsidRPr="000A052E" w:rsidRDefault="000A052E" w:rsidP="000A052E">
      <w:pPr>
        <w:shd w:val="clear" w:color="auto" w:fill="F8F9FA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*CMK ödemelerine ilişkin ücret talepleri her ayın 1’i ve 10’u arasında Baro CMK Servisince teslim alınmaktadır.</w:t>
      </w:r>
    </w:p>
    <w:p w:rsidR="000A052E" w:rsidRDefault="000A052E" w:rsidP="000A052E">
      <w:pPr>
        <w:shd w:val="clear" w:color="auto" w:fill="F8F9FA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</w:pPr>
      <w:r w:rsidRPr="000A052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CMK ödemeleri için teslim edilen evraklarda eksiklik bulunması halinde dosyanın ilgili Cumhuriyet Başsavcılığı’nca Baro CMK Servisine iade edileceğini, bu nedenle de ödemelerde gecikme yaşanabileceğini bilgilerinize sunarız.</w:t>
      </w:r>
    </w:p>
    <w:p w:rsidR="00997D1B" w:rsidRPr="000A052E" w:rsidRDefault="000A052E" w:rsidP="00361D23">
      <w:pPr>
        <w:shd w:val="clear" w:color="auto" w:fill="F8F9FA"/>
        <w:spacing w:after="100" w:afterAutospacing="1" w:line="240" w:lineRule="auto"/>
      </w:pPr>
      <w:r w:rsidRPr="000A052E">
        <w:rPr>
          <w:rFonts w:ascii="Arial" w:eastAsia="Times New Roman" w:hAnsi="Arial" w:cs="Arial"/>
          <w:b/>
          <w:color w:val="212529"/>
          <w:sz w:val="24"/>
          <w:szCs w:val="24"/>
          <w:highlight w:val="yellow"/>
          <w:lang w:eastAsia="tr-TR"/>
        </w:rPr>
        <w:t xml:space="preserve">NOT: CMK ÖDEMELERİ İÇİN EVRAKLAR TEVKİFATLI VE TEVKİFATSIZ </w:t>
      </w:r>
      <w:bookmarkStart w:id="0" w:name="_GoBack"/>
      <w:bookmarkEnd w:id="0"/>
      <w:r w:rsidRPr="000A052E">
        <w:rPr>
          <w:rFonts w:ascii="Arial" w:eastAsia="Times New Roman" w:hAnsi="Arial" w:cs="Arial"/>
          <w:b/>
          <w:color w:val="212529"/>
          <w:sz w:val="24"/>
          <w:szCs w:val="24"/>
          <w:highlight w:val="yellow"/>
          <w:lang w:eastAsia="tr-TR"/>
        </w:rPr>
        <w:t>OLARAK AYRILARAK HER İKİ EVRAK İÇİN EK3 DÜZENLENEREK BARO CMK SERVİSİNE VERİLECEK</w:t>
      </w:r>
      <w:r>
        <w:rPr>
          <w:rFonts w:ascii="Arial" w:eastAsia="Times New Roman" w:hAnsi="Arial" w:cs="Arial"/>
          <w:b/>
          <w:color w:val="212529"/>
          <w:sz w:val="24"/>
          <w:szCs w:val="24"/>
          <w:highlight w:val="yellow"/>
          <w:lang w:eastAsia="tr-TR"/>
        </w:rPr>
        <w:t>,</w:t>
      </w:r>
      <w:r w:rsidRPr="000A052E">
        <w:rPr>
          <w:rFonts w:ascii="Arial" w:eastAsia="Times New Roman" w:hAnsi="Arial" w:cs="Arial"/>
          <w:b/>
          <w:color w:val="212529"/>
          <w:sz w:val="24"/>
          <w:szCs w:val="24"/>
          <w:highlight w:val="yellow"/>
          <w:lang w:eastAsia="tr-TR"/>
        </w:rPr>
        <w:t xml:space="preserve"> BARO CMK SERVİSİ BORDRO DÜZENLEDİKTEN SONRA TEVKİFATLI VE TEVKİFATSIZ EVRAKLAR AYRI AYRI TEK BİR PDF ŞEKLİNDE TARANARAK İDARİ İŞLER BİRİMİNE TESLİM EDİLECEKTİR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.</w:t>
      </w:r>
    </w:p>
    <w:sectPr w:rsidR="00997D1B" w:rsidRPr="000A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5760"/>
    <w:multiLevelType w:val="multilevel"/>
    <w:tmpl w:val="A3EE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92B11"/>
    <w:multiLevelType w:val="multilevel"/>
    <w:tmpl w:val="B350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A5532"/>
    <w:multiLevelType w:val="multilevel"/>
    <w:tmpl w:val="60F0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241AB"/>
    <w:multiLevelType w:val="multilevel"/>
    <w:tmpl w:val="206C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2E"/>
    <w:rsid w:val="000A052E"/>
    <w:rsid w:val="00280620"/>
    <w:rsid w:val="003421E6"/>
    <w:rsid w:val="00361D23"/>
    <w:rsid w:val="004E26EE"/>
    <w:rsid w:val="00997D1B"/>
    <w:rsid w:val="00A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A54D"/>
  <w15:docId w15:val="{34CE785B-C161-4878-84E8-4D5DF4A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052E"/>
    <w:rPr>
      <w:b/>
      <w:bCs/>
    </w:rPr>
  </w:style>
  <w:style w:type="character" w:styleId="Vurgu">
    <w:name w:val="Emphasis"/>
    <w:basedOn w:val="VarsaylanParagrafYazTipi"/>
    <w:uiPriority w:val="20"/>
    <w:qFormat/>
    <w:rsid w:val="000A052E"/>
    <w:rPr>
      <w:i/>
      <w:iCs/>
    </w:rPr>
  </w:style>
  <w:style w:type="paragraph" w:styleId="ListeParagraf">
    <w:name w:val="List Paragraph"/>
    <w:basedOn w:val="Normal"/>
    <w:uiPriority w:val="34"/>
    <w:qFormat/>
    <w:rsid w:val="000A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 BAKANLIGI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MADRAN 279316</dc:creator>
  <cp:lastModifiedBy>MELEK MADRAN 279316</cp:lastModifiedBy>
  <cp:revision>6</cp:revision>
  <cp:lastPrinted>2024-08-13T06:02:00Z</cp:lastPrinted>
  <dcterms:created xsi:type="dcterms:W3CDTF">2023-10-27T09:18:00Z</dcterms:created>
  <dcterms:modified xsi:type="dcterms:W3CDTF">2024-08-13T06:03:00Z</dcterms:modified>
</cp:coreProperties>
</file>